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B736F7" w14:textId="77777777" w:rsidR="007527CB" w:rsidRDefault="007527CB" w:rsidP="00E56E08">
      <w:pPr>
        <w:pStyle w:val="Subtitle"/>
      </w:pPr>
      <w:r>
        <w:t>Alaska Master Cooperative Wildland Fire Management</w:t>
      </w:r>
    </w:p>
    <w:p w14:paraId="3DC459A1" w14:textId="77777777" w:rsidR="007527CB" w:rsidRDefault="007527CB" w:rsidP="00E56E08">
      <w:pPr>
        <w:pStyle w:val="Subtitle"/>
      </w:pPr>
      <w:r>
        <w:t>and Stafford Act Response Agreement</w:t>
      </w:r>
    </w:p>
    <w:p w14:paraId="30AF3C4C" w14:textId="77777777" w:rsidR="007527CB" w:rsidRDefault="007527CB" w:rsidP="00E56E08">
      <w:pPr>
        <w:pStyle w:val="Subtitle"/>
      </w:pPr>
      <w:r>
        <w:t>Exhibit C:</w:t>
      </w:r>
    </w:p>
    <w:p w14:paraId="4DA8FC09" w14:textId="79E0E7E7" w:rsidR="007527CB" w:rsidRDefault="007527CB" w:rsidP="00E56E08">
      <w:pPr>
        <w:pStyle w:val="Title"/>
      </w:pPr>
      <w:del w:id="0" w:author="Peter Butteri" w:date="2017-03-02T10:31:00Z">
        <w:r w:rsidRPr="007527CB">
          <w:delText>201</w:delText>
        </w:r>
        <w:r w:rsidR="00587D3A">
          <w:delText>6</w:delText>
        </w:r>
      </w:del>
      <w:ins w:id="1" w:author="Peter Butteri" w:date="2017-03-02T10:31:00Z">
        <w:r w:rsidRPr="007527CB">
          <w:t>201</w:t>
        </w:r>
        <w:r w:rsidR="00AA13F0">
          <w:t>7</w:t>
        </w:r>
      </w:ins>
      <w:r w:rsidRPr="007527CB">
        <w:t xml:space="preserve"> Alaska Statewide </w:t>
      </w:r>
    </w:p>
    <w:p w14:paraId="66D9C999" w14:textId="77777777" w:rsidR="008A48A3" w:rsidRDefault="007527CB" w:rsidP="00E56E08">
      <w:pPr>
        <w:pStyle w:val="Title"/>
      </w:pPr>
      <w:r w:rsidRPr="007527CB">
        <w:t>Annual Operating Plan</w:t>
      </w:r>
    </w:p>
    <w:p w14:paraId="49492E8D" w14:textId="62BB23AE" w:rsidR="00047E69" w:rsidRPr="004E67F5" w:rsidRDefault="004E67F5" w:rsidP="004E67F5">
      <w:pPr>
        <w:jc w:val="center"/>
        <w:rPr>
          <w:ins w:id="2" w:author="Peter Butteri" w:date="2017-03-02T10:31:00Z"/>
          <w:b/>
          <w:color w:val="FF0000"/>
          <w:sz w:val="28"/>
        </w:rPr>
      </w:pPr>
      <w:ins w:id="3" w:author="Peter Butteri" w:date="2017-03-02T10:31:00Z">
        <w:r>
          <w:rPr>
            <w:b/>
            <w:color w:val="FF0000"/>
            <w:sz w:val="28"/>
          </w:rPr>
          <w:t xml:space="preserve">DRAFT </w:t>
        </w:r>
        <w:r w:rsidR="00DB0CCE">
          <w:rPr>
            <w:b/>
            <w:color w:val="FF0000"/>
            <w:sz w:val="28"/>
          </w:rPr>
          <w:t>03/02</w:t>
        </w:r>
        <w:r w:rsidR="00603069">
          <w:rPr>
            <w:b/>
            <w:color w:val="FF0000"/>
            <w:sz w:val="28"/>
          </w:rPr>
          <w:t>/2017</w:t>
        </w:r>
      </w:ins>
    </w:p>
    <w:p w14:paraId="6F1BE9FD" w14:textId="77777777" w:rsidR="007E405C" w:rsidRDefault="007E405C" w:rsidP="00E56E08"/>
    <w:p w14:paraId="178BB389" w14:textId="3C162BCD" w:rsidR="00047E69" w:rsidRDefault="00425F8C" w:rsidP="00425F8C">
      <w:pPr>
        <w:tabs>
          <w:tab w:val="left" w:pos="5660"/>
        </w:tabs>
      </w:pPr>
      <w:r>
        <w:tab/>
      </w:r>
    </w:p>
    <w:p w14:paraId="65736037" w14:textId="77777777" w:rsidR="00047E69" w:rsidRPr="00047E69" w:rsidRDefault="00047E69" w:rsidP="00E56E08"/>
    <w:p w14:paraId="163F08D5" w14:textId="77777777" w:rsidR="00047E69" w:rsidRPr="004B1252" w:rsidRDefault="00047E69" w:rsidP="00E56E08">
      <w:pPr>
        <w:pStyle w:val="Heading1"/>
      </w:pPr>
      <w:bookmarkStart w:id="4" w:name="_Toc381709445"/>
      <w:bookmarkStart w:id="5" w:name="_Toc411597172"/>
      <w:bookmarkStart w:id="6" w:name="_Toc411939223"/>
      <w:bookmarkStart w:id="7" w:name="_Toc446505028"/>
      <w:bookmarkStart w:id="8" w:name="_Toc476308176"/>
      <w:r w:rsidRPr="004B1252">
        <w:t>P</w:t>
      </w:r>
      <w:bookmarkEnd w:id="4"/>
      <w:bookmarkEnd w:id="5"/>
      <w:r w:rsidR="00C04825">
        <w:t>reamble</w:t>
      </w:r>
      <w:bookmarkEnd w:id="6"/>
      <w:bookmarkEnd w:id="7"/>
      <w:bookmarkEnd w:id="8"/>
    </w:p>
    <w:p w14:paraId="0B42879C" w14:textId="77777777" w:rsidR="00047E69" w:rsidRPr="009B12FB" w:rsidRDefault="00047E69" w:rsidP="00E56E08">
      <w:pPr>
        <w:pStyle w:val="ListContinue"/>
      </w:pPr>
      <w:r w:rsidRPr="009B12FB">
        <w:t xml:space="preserve">This </w:t>
      </w:r>
      <w:r w:rsidRPr="00E64462">
        <w:rPr>
          <w:i/>
        </w:rPr>
        <w:t>Alaska Statewide Annual Operating Plan (AOP)</w:t>
      </w:r>
      <w:r w:rsidRPr="009B12FB">
        <w:t xml:space="preserve"> is prepared pursuant to </w:t>
      </w:r>
      <w:r w:rsidRPr="00E64462">
        <w:rPr>
          <w:i/>
        </w:rPr>
        <w:t>the Master Cooperative Wildland Fire Management and Stafford Act Response Agreement</w:t>
      </w:r>
      <w:r w:rsidRPr="009B12FB">
        <w:t xml:space="preserve">, hereinafter referred to as the </w:t>
      </w:r>
      <w:r w:rsidRPr="00E64462">
        <w:rPr>
          <w:i/>
        </w:rPr>
        <w:t>Master Agreement</w:t>
      </w:r>
      <w:r w:rsidRPr="009B12FB">
        <w:t xml:space="preserve">, signed and </w:t>
      </w:r>
      <w:r w:rsidRPr="008D5528">
        <w:t xml:space="preserve">dated in </w:t>
      </w:r>
      <w:r w:rsidR="00587D3A">
        <w:t>June</w:t>
      </w:r>
      <w:r w:rsidRPr="008D5528">
        <w:t xml:space="preserve"> 2015.</w:t>
      </w:r>
    </w:p>
    <w:p w14:paraId="12590FF1" w14:textId="77777777" w:rsidR="00047E69" w:rsidRPr="009B12FB" w:rsidRDefault="00047E69" w:rsidP="00E56E08"/>
    <w:p w14:paraId="7DC540BA" w14:textId="77777777" w:rsidR="00047E69" w:rsidRPr="00B03170" w:rsidRDefault="00047E69" w:rsidP="00E56E08">
      <w:pPr>
        <w:pStyle w:val="Heading1"/>
      </w:pPr>
      <w:bookmarkStart w:id="9" w:name="_Toc381709446"/>
      <w:bookmarkStart w:id="10" w:name="_Toc411597173"/>
      <w:bookmarkStart w:id="11" w:name="_Toc411939224"/>
      <w:bookmarkStart w:id="12" w:name="_Toc446505029"/>
      <w:bookmarkStart w:id="13" w:name="_Toc476308177"/>
      <w:r w:rsidRPr="00B03170">
        <w:t>P</w:t>
      </w:r>
      <w:bookmarkEnd w:id="9"/>
      <w:bookmarkEnd w:id="10"/>
      <w:r w:rsidR="00C04825">
        <w:t>urpose</w:t>
      </w:r>
      <w:bookmarkEnd w:id="11"/>
      <w:bookmarkEnd w:id="12"/>
      <w:bookmarkEnd w:id="13"/>
    </w:p>
    <w:p w14:paraId="135117E9" w14:textId="271137B7" w:rsidR="0022657B" w:rsidRDefault="00047E69" w:rsidP="00E56E08">
      <w:pPr>
        <w:pStyle w:val="ListContinue"/>
      </w:pPr>
      <w:r w:rsidRPr="009B12FB">
        <w:t xml:space="preserve">This </w:t>
      </w:r>
      <w:r w:rsidRPr="003F0FFC">
        <w:rPr>
          <w:i/>
        </w:rPr>
        <w:t>Alaska Statewide AOP</w:t>
      </w:r>
      <w:r w:rsidRPr="009B12FB">
        <w:t xml:space="preserve"> is applicable to all signatory parties within the State of Alaska.  It addresses issues affecting cooperation, inte</w:t>
      </w:r>
      <w:r>
        <w:t>r</w:t>
      </w:r>
      <w:r w:rsidRPr="009B12FB">
        <w:t xml:space="preserve">agency working relationships and protocols, financial arrangements, and joint activities.  The </w:t>
      </w:r>
      <w:r w:rsidRPr="009B12FB">
        <w:rPr>
          <w:i/>
        </w:rPr>
        <w:t>Alaska Interagency Mobilization Guide</w:t>
      </w:r>
      <w:r w:rsidRPr="009B12FB">
        <w:t xml:space="preserve"> (</w:t>
      </w:r>
      <w:r w:rsidRPr="003F0FFC">
        <w:rPr>
          <w:i/>
        </w:rPr>
        <w:t>AIMG</w:t>
      </w:r>
      <w:r w:rsidRPr="009B12FB">
        <w:t xml:space="preserve">) and the </w:t>
      </w:r>
      <w:r w:rsidRPr="009B12FB">
        <w:rPr>
          <w:i/>
        </w:rPr>
        <w:t>Alaska Interagency Wildland Fire Management Plan</w:t>
      </w:r>
      <w:r w:rsidRPr="009B12FB">
        <w:t xml:space="preserve"> (</w:t>
      </w:r>
      <w:r w:rsidRPr="003F0FFC">
        <w:rPr>
          <w:i/>
        </w:rPr>
        <w:t>AIWFMP</w:t>
      </w:r>
      <w:r w:rsidRPr="009B12FB">
        <w:t xml:space="preserve">) are incorporated into this </w:t>
      </w:r>
      <w:r w:rsidRPr="003F0FFC">
        <w:rPr>
          <w:i/>
        </w:rPr>
        <w:t>AOP</w:t>
      </w:r>
      <w:r w:rsidRPr="009B12FB">
        <w:t xml:space="preserve"> by reference.</w:t>
      </w:r>
    </w:p>
    <w:p w14:paraId="5A933B40" w14:textId="77777777" w:rsidR="0022657B" w:rsidRDefault="0022657B">
      <w:pPr>
        <w:spacing w:after="200"/>
        <w:rPr>
          <w:rFonts w:cs="Times New Roman"/>
        </w:rPr>
      </w:pPr>
      <w:r>
        <w:br w:type="page"/>
      </w:r>
    </w:p>
    <w:p w14:paraId="00B1E0EE" w14:textId="3B094D78" w:rsidR="0022657B" w:rsidRPr="0022657B" w:rsidRDefault="0022657B" w:rsidP="0022657B">
      <w:pPr>
        <w:spacing w:after="200"/>
      </w:pPr>
    </w:p>
    <w:p w14:paraId="430EB5D8" w14:textId="77777777" w:rsidR="0022657B" w:rsidRPr="0022657B" w:rsidRDefault="0022657B" w:rsidP="0022657B">
      <w:pPr>
        <w:spacing w:after="200"/>
      </w:pPr>
    </w:p>
    <w:p w14:paraId="2662FFD4" w14:textId="77777777" w:rsidR="0022657B" w:rsidRPr="0022657B" w:rsidRDefault="0022657B" w:rsidP="0022657B">
      <w:pPr>
        <w:spacing w:after="200"/>
      </w:pPr>
    </w:p>
    <w:p w14:paraId="3EFD3D96" w14:textId="77777777" w:rsidR="0022657B" w:rsidRPr="0022657B" w:rsidRDefault="0022657B" w:rsidP="0022657B">
      <w:pPr>
        <w:spacing w:after="200"/>
      </w:pPr>
    </w:p>
    <w:p w14:paraId="1430679B" w14:textId="77777777" w:rsidR="0022657B" w:rsidRPr="0022657B" w:rsidRDefault="0022657B" w:rsidP="0022657B">
      <w:pPr>
        <w:spacing w:after="200"/>
      </w:pPr>
    </w:p>
    <w:p w14:paraId="20035D0F" w14:textId="77777777" w:rsidR="0022657B" w:rsidRPr="0022657B" w:rsidRDefault="0022657B" w:rsidP="0022657B">
      <w:pPr>
        <w:spacing w:after="200"/>
      </w:pPr>
    </w:p>
    <w:p w14:paraId="3C15C152" w14:textId="77777777" w:rsidR="0022657B" w:rsidRPr="0022657B" w:rsidRDefault="0022657B" w:rsidP="0022657B">
      <w:pPr>
        <w:spacing w:after="200"/>
      </w:pPr>
    </w:p>
    <w:p w14:paraId="29A63B76" w14:textId="77777777" w:rsidR="0022657B" w:rsidRPr="0022657B" w:rsidRDefault="0022657B" w:rsidP="0022657B">
      <w:pPr>
        <w:spacing w:after="200"/>
      </w:pPr>
    </w:p>
    <w:p w14:paraId="6943DB15" w14:textId="77777777" w:rsidR="0022657B" w:rsidRPr="0022657B" w:rsidRDefault="0022657B" w:rsidP="0022657B">
      <w:pPr>
        <w:spacing w:after="200"/>
      </w:pPr>
    </w:p>
    <w:p w14:paraId="6B389DD3" w14:textId="77777777" w:rsidR="0022657B" w:rsidRPr="0022657B" w:rsidRDefault="0022657B" w:rsidP="0022657B">
      <w:pPr>
        <w:spacing w:after="200"/>
      </w:pPr>
    </w:p>
    <w:p w14:paraId="760BA8C0" w14:textId="77777777" w:rsidR="0022657B" w:rsidRPr="0022657B" w:rsidRDefault="0022657B" w:rsidP="0022657B">
      <w:pPr>
        <w:spacing w:after="200"/>
      </w:pPr>
    </w:p>
    <w:p w14:paraId="3855CCC1" w14:textId="77777777" w:rsidR="0022657B" w:rsidRPr="0022657B" w:rsidRDefault="0022657B" w:rsidP="0022657B">
      <w:pPr>
        <w:spacing w:after="200"/>
      </w:pPr>
    </w:p>
    <w:p w14:paraId="3FAE9183" w14:textId="4E9CDD75" w:rsidR="0022657B" w:rsidRDefault="0022657B" w:rsidP="0022657B">
      <w:pPr>
        <w:spacing w:after="200"/>
        <w:jc w:val="center"/>
        <w:rPr>
          <w:rFonts w:cs="Times New Roman"/>
        </w:rPr>
      </w:pPr>
      <w:r w:rsidRPr="0022657B">
        <w:t>This page intentionally left almost blank.</w:t>
      </w:r>
    </w:p>
    <w:p w14:paraId="3C307BC1" w14:textId="77777777" w:rsidR="00047E69" w:rsidRDefault="00047E69" w:rsidP="00E56E08">
      <w:pPr>
        <w:pStyle w:val="ListContinue"/>
        <w:sectPr w:rsidR="00047E69" w:rsidSect="00554A81">
          <w:headerReference w:type="default" r:id="rId9"/>
          <w:footerReference w:type="default" r:id="rId10"/>
          <w:pgSz w:w="12240" w:h="15840"/>
          <w:pgMar w:top="1440" w:right="1440" w:bottom="1440" w:left="1440" w:header="720" w:footer="720" w:gutter="0"/>
          <w:pgNumType w:fmt="upperRoman" w:start="1" w:chapStyle="1"/>
          <w:cols w:space="720"/>
          <w:docGrid w:linePitch="360"/>
        </w:sectPr>
      </w:pPr>
    </w:p>
    <w:p w14:paraId="290EEE55" w14:textId="77777777" w:rsidR="00C04825" w:rsidRDefault="00C04825" w:rsidP="00D1342D">
      <w:pPr>
        <w:pStyle w:val="Heading1"/>
      </w:pPr>
      <w:bookmarkStart w:id="14" w:name="_Toc411939225"/>
      <w:bookmarkStart w:id="15" w:name="_Toc446505030"/>
      <w:bookmarkStart w:id="16" w:name="_Toc476308178"/>
      <w:r>
        <w:lastRenderedPageBreak/>
        <w:t>Contents</w:t>
      </w:r>
      <w:bookmarkEnd w:id="14"/>
      <w:bookmarkEnd w:id="15"/>
      <w:bookmarkEnd w:id="16"/>
    </w:p>
    <w:p w14:paraId="27F6FAAE" w14:textId="77777777" w:rsidR="00925108" w:rsidRDefault="0025298B">
      <w:pPr>
        <w:pStyle w:val="TOC1"/>
        <w:tabs>
          <w:tab w:val="right" w:leader="dot" w:pos="9350"/>
        </w:tabs>
        <w:rPr>
          <w:rFonts w:eastAsiaTheme="minorEastAsia" w:cstheme="minorBidi"/>
          <w:b w:val="0"/>
          <w:bCs w:val="0"/>
          <w:caps w:val="0"/>
          <w:noProof/>
          <w:sz w:val="22"/>
          <w:szCs w:val="22"/>
        </w:rPr>
      </w:pPr>
      <w:r>
        <w:fldChar w:fldCharType="begin"/>
      </w:r>
      <w:r>
        <w:instrText xml:space="preserve"> TOC \o "1-3" \h \z \u \t "Heading 5,1" </w:instrText>
      </w:r>
      <w:r>
        <w:fldChar w:fldCharType="separate"/>
      </w:r>
      <w:hyperlink w:anchor="_Toc476308176" w:history="1">
        <w:r w:rsidR="00925108" w:rsidRPr="000D5054">
          <w:rPr>
            <w:rStyle w:val="Hyperlink"/>
            <w:noProof/>
          </w:rPr>
          <w:t>Preamble</w:t>
        </w:r>
        <w:r w:rsidR="00925108">
          <w:rPr>
            <w:noProof/>
            <w:webHidden/>
          </w:rPr>
          <w:tab/>
        </w:r>
        <w:r w:rsidR="00925108">
          <w:rPr>
            <w:noProof/>
            <w:webHidden/>
          </w:rPr>
          <w:fldChar w:fldCharType="begin"/>
        </w:r>
        <w:r w:rsidR="00925108">
          <w:rPr>
            <w:noProof/>
            <w:webHidden/>
          </w:rPr>
          <w:instrText xml:space="preserve"> PAGEREF _Toc476308176 \h </w:instrText>
        </w:r>
        <w:r w:rsidR="00925108">
          <w:rPr>
            <w:noProof/>
            <w:webHidden/>
          </w:rPr>
        </w:r>
        <w:r w:rsidR="00925108">
          <w:rPr>
            <w:noProof/>
            <w:webHidden/>
          </w:rPr>
          <w:fldChar w:fldCharType="separate"/>
        </w:r>
        <w:r w:rsidR="00925108">
          <w:rPr>
            <w:noProof/>
            <w:webHidden/>
          </w:rPr>
          <w:t>I</w:t>
        </w:r>
        <w:r w:rsidR="00925108">
          <w:rPr>
            <w:noProof/>
            <w:webHidden/>
          </w:rPr>
          <w:fldChar w:fldCharType="end"/>
        </w:r>
      </w:hyperlink>
    </w:p>
    <w:p w14:paraId="48FBA3A0" w14:textId="77777777" w:rsidR="00925108" w:rsidRDefault="00925108">
      <w:pPr>
        <w:pStyle w:val="TOC1"/>
        <w:tabs>
          <w:tab w:val="right" w:leader="dot" w:pos="9350"/>
        </w:tabs>
        <w:rPr>
          <w:rFonts w:eastAsiaTheme="minorEastAsia" w:cstheme="minorBidi"/>
          <w:b w:val="0"/>
          <w:bCs w:val="0"/>
          <w:caps w:val="0"/>
          <w:noProof/>
          <w:sz w:val="22"/>
          <w:szCs w:val="22"/>
        </w:rPr>
      </w:pPr>
      <w:hyperlink w:anchor="_Toc476308177" w:history="1">
        <w:r w:rsidRPr="000D5054">
          <w:rPr>
            <w:rStyle w:val="Hyperlink"/>
            <w:noProof/>
          </w:rPr>
          <w:t>Purpose</w:t>
        </w:r>
        <w:r>
          <w:rPr>
            <w:noProof/>
            <w:webHidden/>
          </w:rPr>
          <w:tab/>
        </w:r>
        <w:r>
          <w:rPr>
            <w:noProof/>
            <w:webHidden/>
          </w:rPr>
          <w:fldChar w:fldCharType="begin"/>
        </w:r>
        <w:r>
          <w:rPr>
            <w:noProof/>
            <w:webHidden/>
          </w:rPr>
          <w:instrText xml:space="preserve"> PAGEREF _Toc476308177 \h </w:instrText>
        </w:r>
        <w:r>
          <w:rPr>
            <w:noProof/>
            <w:webHidden/>
          </w:rPr>
        </w:r>
        <w:r>
          <w:rPr>
            <w:noProof/>
            <w:webHidden/>
          </w:rPr>
          <w:fldChar w:fldCharType="separate"/>
        </w:r>
        <w:r>
          <w:rPr>
            <w:noProof/>
            <w:webHidden/>
          </w:rPr>
          <w:t>I</w:t>
        </w:r>
        <w:r>
          <w:rPr>
            <w:noProof/>
            <w:webHidden/>
          </w:rPr>
          <w:fldChar w:fldCharType="end"/>
        </w:r>
      </w:hyperlink>
    </w:p>
    <w:p w14:paraId="78C116BA" w14:textId="77777777" w:rsidR="00925108" w:rsidRDefault="00925108">
      <w:pPr>
        <w:pStyle w:val="TOC1"/>
        <w:tabs>
          <w:tab w:val="right" w:leader="dot" w:pos="9350"/>
        </w:tabs>
        <w:rPr>
          <w:rFonts w:eastAsiaTheme="minorEastAsia" w:cstheme="minorBidi"/>
          <w:b w:val="0"/>
          <w:bCs w:val="0"/>
          <w:caps w:val="0"/>
          <w:noProof/>
          <w:sz w:val="22"/>
          <w:szCs w:val="22"/>
        </w:rPr>
      </w:pPr>
      <w:hyperlink w:anchor="_Toc476308178" w:history="1">
        <w:r w:rsidRPr="000D5054">
          <w:rPr>
            <w:rStyle w:val="Hyperlink"/>
            <w:noProof/>
          </w:rPr>
          <w:t>Contents</w:t>
        </w:r>
        <w:r>
          <w:rPr>
            <w:noProof/>
            <w:webHidden/>
          </w:rPr>
          <w:tab/>
        </w:r>
        <w:r>
          <w:rPr>
            <w:noProof/>
            <w:webHidden/>
          </w:rPr>
          <w:fldChar w:fldCharType="begin"/>
        </w:r>
        <w:r>
          <w:rPr>
            <w:noProof/>
            <w:webHidden/>
          </w:rPr>
          <w:instrText xml:space="preserve"> PAGEREF _Toc476308178 \h </w:instrText>
        </w:r>
        <w:r>
          <w:rPr>
            <w:noProof/>
            <w:webHidden/>
          </w:rPr>
        </w:r>
        <w:r>
          <w:rPr>
            <w:noProof/>
            <w:webHidden/>
          </w:rPr>
          <w:fldChar w:fldCharType="separate"/>
        </w:r>
        <w:r>
          <w:rPr>
            <w:noProof/>
            <w:webHidden/>
          </w:rPr>
          <w:t>iii</w:t>
        </w:r>
        <w:r>
          <w:rPr>
            <w:noProof/>
            <w:webHidden/>
          </w:rPr>
          <w:fldChar w:fldCharType="end"/>
        </w:r>
      </w:hyperlink>
    </w:p>
    <w:p w14:paraId="2291C31A" w14:textId="77777777" w:rsidR="00925108" w:rsidRDefault="00925108">
      <w:pPr>
        <w:pStyle w:val="TOC1"/>
        <w:tabs>
          <w:tab w:val="right" w:leader="dot" w:pos="9350"/>
        </w:tabs>
        <w:rPr>
          <w:rFonts w:eastAsiaTheme="minorEastAsia" w:cstheme="minorBidi"/>
          <w:b w:val="0"/>
          <w:bCs w:val="0"/>
          <w:caps w:val="0"/>
          <w:noProof/>
          <w:sz w:val="22"/>
          <w:szCs w:val="22"/>
        </w:rPr>
      </w:pPr>
      <w:hyperlink w:anchor="_Toc476308179" w:history="1">
        <w:r w:rsidRPr="000D5054">
          <w:rPr>
            <w:rStyle w:val="Hyperlink"/>
            <w:noProof/>
          </w:rPr>
          <w:t>Tables</w:t>
        </w:r>
        <w:r>
          <w:rPr>
            <w:noProof/>
            <w:webHidden/>
          </w:rPr>
          <w:tab/>
        </w:r>
        <w:r>
          <w:rPr>
            <w:noProof/>
            <w:webHidden/>
          </w:rPr>
          <w:fldChar w:fldCharType="begin"/>
        </w:r>
        <w:r>
          <w:rPr>
            <w:noProof/>
            <w:webHidden/>
          </w:rPr>
          <w:instrText xml:space="preserve"> PAGEREF _Toc476308179 \h </w:instrText>
        </w:r>
        <w:r>
          <w:rPr>
            <w:noProof/>
            <w:webHidden/>
          </w:rPr>
        </w:r>
        <w:r>
          <w:rPr>
            <w:noProof/>
            <w:webHidden/>
          </w:rPr>
          <w:fldChar w:fldCharType="separate"/>
        </w:r>
        <w:r>
          <w:rPr>
            <w:noProof/>
            <w:webHidden/>
          </w:rPr>
          <w:t>vii</w:t>
        </w:r>
        <w:r>
          <w:rPr>
            <w:noProof/>
            <w:webHidden/>
          </w:rPr>
          <w:fldChar w:fldCharType="end"/>
        </w:r>
      </w:hyperlink>
    </w:p>
    <w:p w14:paraId="4CF674B7" w14:textId="77777777" w:rsidR="00925108" w:rsidRDefault="00925108">
      <w:pPr>
        <w:pStyle w:val="TOC1"/>
        <w:tabs>
          <w:tab w:val="right" w:leader="dot" w:pos="9350"/>
        </w:tabs>
        <w:rPr>
          <w:rFonts w:eastAsiaTheme="minorEastAsia" w:cstheme="minorBidi"/>
          <w:b w:val="0"/>
          <w:bCs w:val="0"/>
          <w:caps w:val="0"/>
          <w:noProof/>
          <w:sz w:val="22"/>
          <w:szCs w:val="22"/>
        </w:rPr>
      </w:pPr>
      <w:hyperlink w:anchor="_Toc476308180" w:history="1">
        <w:r w:rsidRPr="000D5054">
          <w:rPr>
            <w:rStyle w:val="Hyperlink"/>
            <w:noProof/>
          </w:rPr>
          <w:t>Attachment Tables</w:t>
        </w:r>
        <w:r>
          <w:rPr>
            <w:noProof/>
            <w:webHidden/>
          </w:rPr>
          <w:tab/>
        </w:r>
        <w:r>
          <w:rPr>
            <w:noProof/>
            <w:webHidden/>
          </w:rPr>
          <w:fldChar w:fldCharType="begin"/>
        </w:r>
        <w:r>
          <w:rPr>
            <w:noProof/>
            <w:webHidden/>
          </w:rPr>
          <w:instrText xml:space="preserve"> PAGEREF _Toc476308180 \h </w:instrText>
        </w:r>
        <w:r>
          <w:rPr>
            <w:noProof/>
            <w:webHidden/>
          </w:rPr>
        </w:r>
        <w:r>
          <w:rPr>
            <w:noProof/>
            <w:webHidden/>
          </w:rPr>
          <w:fldChar w:fldCharType="separate"/>
        </w:r>
        <w:r>
          <w:rPr>
            <w:noProof/>
            <w:webHidden/>
          </w:rPr>
          <w:t>vii</w:t>
        </w:r>
        <w:r>
          <w:rPr>
            <w:noProof/>
            <w:webHidden/>
          </w:rPr>
          <w:fldChar w:fldCharType="end"/>
        </w:r>
      </w:hyperlink>
    </w:p>
    <w:p w14:paraId="25E87A22" w14:textId="77777777" w:rsidR="00925108" w:rsidRDefault="00925108">
      <w:pPr>
        <w:pStyle w:val="TOC1"/>
        <w:tabs>
          <w:tab w:val="right" w:leader="dot" w:pos="9350"/>
        </w:tabs>
        <w:rPr>
          <w:rFonts w:eastAsiaTheme="minorEastAsia" w:cstheme="minorBidi"/>
          <w:b w:val="0"/>
          <w:bCs w:val="0"/>
          <w:caps w:val="0"/>
          <w:noProof/>
          <w:sz w:val="22"/>
          <w:szCs w:val="22"/>
        </w:rPr>
      </w:pPr>
      <w:hyperlink w:anchor="_Toc476308181" w:history="1">
        <w:r w:rsidRPr="000D5054">
          <w:rPr>
            <w:rStyle w:val="Hyperlink"/>
            <w:rFonts w:eastAsiaTheme="minorHAnsi"/>
            <w:noProof/>
          </w:rPr>
          <w:t>Period of Performance</w:t>
        </w:r>
        <w:r>
          <w:rPr>
            <w:noProof/>
            <w:webHidden/>
          </w:rPr>
          <w:tab/>
        </w:r>
        <w:r>
          <w:rPr>
            <w:noProof/>
            <w:webHidden/>
          </w:rPr>
          <w:fldChar w:fldCharType="begin"/>
        </w:r>
        <w:r>
          <w:rPr>
            <w:noProof/>
            <w:webHidden/>
          </w:rPr>
          <w:instrText xml:space="preserve"> PAGEREF _Toc476308181 \h </w:instrText>
        </w:r>
        <w:r>
          <w:rPr>
            <w:noProof/>
            <w:webHidden/>
          </w:rPr>
        </w:r>
        <w:r>
          <w:rPr>
            <w:noProof/>
            <w:webHidden/>
          </w:rPr>
          <w:fldChar w:fldCharType="separate"/>
        </w:r>
        <w:r>
          <w:rPr>
            <w:noProof/>
            <w:webHidden/>
          </w:rPr>
          <w:t>1</w:t>
        </w:r>
        <w:r>
          <w:rPr>
            <w:noProof/>
            <w:webHidden/>
          </w:rPr>
          <w:fldChar w:fldCharType="end"/>
        </w:r>
      </w:hyperlink>
    </w:p>
    <w:p w14:paraId="62A2222C" w14:textId="77777777" w:rsidR="00925108" w:rsidRDefault="00925108">
      <w:pPr>
        <w:pStyle w:val="TOC2"/>
        <w:tabs>
          <w:tab w:val="left" w:pos="660"/>
          <w:tab w:val="right" w:leader="dot" w:pos="9350"/>
        </w:tabs>
        <w:rPr>
          <w:rFonts w:eastAsiaTheme="minorEastAsia" w:cstheme="minorBidi"/>
          <w:smallCaps w:val="0"/>
          <w:noProof/>
          <w:sz w:val="22"/>
          <w:szCs w:val="22"/>
        </w:rPr>
      </w:pPr>
      <w:hyperlink w:anchor="_Toc476308182" w:history="1">
        <w:r w:rsidRPr="000D5054">
          <w:rPr>
            <w:rStyle w:val="Hyperlink"/>
            <w:noProof/>
          </w:rPr>
          <w:t>1.</w:t>
        </w:r>
        <w:r>
          <w:rPr>
            <w:rFonts w:eastAsiaTheme="minorEastAsia" w:cstheme="minorBidi"/>
            <w:smallCaps w:val="0"/>
            <w:noProof/>
            <w:sz w:val="22"/>
            <w:szCs w:val="22"/>
          </w:rPr>
          <w:tab/>
        </w:r>
        <w:r w:rsidRPr="000D5054">
          <w:rPr>
            <w:rStyle w:val="Hyperlink"/>
            <w:noProof/>
          </w:rPr>
          <w:t>Commencement/Expiration:</w:t>
        </w:r>
        <w:r>
          <w:rPr>
            <w:noProof/>
            <w:webHidden/>
          </w:rPr>
          <w:tab/>
        </w:r>
        <w:r>
          <w:rPr>
            <w:noProof/>
            <w:webHidden/>
          </w:rPr>
          <w:fldChar w:fldCharType="begin"/>
        </w:r>
        <w:r>
          <w:rPr>
            <w:noProof/>
            <w:webHidden/>
          </w:rPr>
          <w:instrText xml:space="preserve"> PAGEREF _Toc476308182 \h </w:instrText>
        </w:r>
        <w:r>
          <w:rPr>
            <w:noProof/>
            <w:webHidden/>
          </w:rPr>
        </w:r>
        <w:r>
          <w:rPr>
            <w:noProof/>
            <w:webHidden/>
          </w:rPr>
          <w:fldChar w:fldCharType="separate"/>
        </w:r>
        <w:r>
          <w:rPr>
            <w:noProof/>
            <w:webHidden/>
          </w:rPr>
          <w:t>1</w:t>
        </w:r>
        <w:r>
          <w:rPr>
            <w:noProof/>
            <w:webHidden/>
          </w:rPr>
          <w:fldChar w:fldCharType="end"/>
        </w:r>
      </w:hyperlink>
    </w:p>
    <w:p w14:paraId="0105D831" w14:textId="77777777" w:rsidR="00925108" w:rsidRDefault="00925108">
      <w:pPr>
        <w:pStyle w:val="TOC2"/>
        <w:tabs>
          <w:tab w:val="left" w:pos="660"/>
          <w:tab w:val="right" w:leader="dot" w:pos="9350"/>
        </w:tabs>
        <w:rPr>
          <w:rFonts w:eastAsiaTheme="minorEastAsia" w:cstheme="minorBidi"/>
          <w:smallCaps w:val="0"/>
          <w:noProof/>
          <w:sz w:val="22"/>
          <w:szCs w:val="22"/>
        </w:rPr>
      </w:pPr>
      <w:hyperlink w:anchor="_Toc476308183" w:history="1">
        <w:r w:rsidRPr="000D5054">
          <w:rPr>
            <w:rStyle w:val="Hyperlink"/>
            <w:noProof/>
          </w:rPr>
          <w:t>2.</w:t>
        </w:r>
        <w:r>
          <w:rPr>
            <w:rFonts w:eastAsiaTheme="minorEastAsia" w:cstheme="minorBidi"/>
            <w:smallCaps w:val="0"/>
            <w:noProof/>
            <w:sz w:val="22"/>
            <w:szCs w:val="22"/>
          </w:rPr>
          <w:tab/>
        </w:r>
        <w:r w:rsidRPr="000D5054">
          <w:rPr>
            <w:rStyle w:val="Hyperlink"/>
            <w:noProof/>
          </w:rPr>
          <w:t>Modifications:</w:t>
        </w:r>
        <w:r>
          <w:rPr>
            <w:noProof/>
            <w:webHidden/>
          </w:rPr>
          <w:tab/>
        </w:r>
        <w:r>
          <w:rPr>
            <w:noProof/>
            <w:webHidden/>
          </w:rPr>
          <w:fldChar w:fldCharType="begin"/>
        </w:r>
        <w:r>
          <w:rPr>
            <w:noProof/>
            <w:webHidden/>
          </w:rPr>
          <w:instrText xml:space="preserve"> PAGEREF _Toc476308183 \h </w:instrText>
        </w:r>
        <w:r>
          <w:rPr>
            <w:noProof/>
            <w:webHidden/>
          </w:rPr>
        </w:r>
        <w:r>
          <w:rPr>
            <w:noProof/>
            <w:webHidden/>
          </w:rPr>
          <w:fldChar w:fldCharType="separate"/>
        </w:r>
        <w:r>
          <w:rPr>
            <w:noProof/>
            <w:webHidden/>
          </w:rPr>
          <w:t>1</w:t>
        </w:r>
        <w:r>
          <w:rPr>
            <w:noProof/>
            <w:webHidden/>
          </w:rPr>
          <w:fldChar w:fldCharType="end"/>
        </w:r>
      </w:hyperlink>
    </w:p>
    <w:p w14:paraId="584379FC" w14:textId="77777777" w:rsidR="00925108" w:rsidRDefault="00925108">
      <w:pPr>
        <w:pStyle w:val="TOC2"/>
        <w:tabs>
          <w:tab w:val="left" w:pos="660"/>
          <w:tab w:val="right" w:leader="dot" w:pos="9350"/>
        </w:tabs>
        <w:rPr>
          <w:rFonts w:eastAsiaTheme="minorEastAsia" w:cstheme="minorBidi"/>
          <w:smallCaps w:val="0"/>
          <w:noProof/>
          <w:sz w:val="22"/>
          <w:szCs w:val="22"/>
        </w:rPr>
      </w:pPr>
      <w:hyperlink w:anchor="_Toc476308184" w:history="1">
        <w:r w:rsidRPr="000D5054">
          <w:rPr>
            <w:rStyle w:val="Hyperlink"/>
            <w:noProof/>
          </w:rPr>
          <w:t>3.</w:t>
        </w:r>
        <w:r>
          <w:rPr>
            <w:rFonts w:eastAsiaTheme="minorEastAsia" w:cstheme="minorBidi"/>
            <w:smallCaps w:val="0"/>
            <w:noProof/>
            <w:sz w:val="22"/>
            <w:szCs w:val="22"/>
          </w:rPr>
          <w:tab/>
        </w:r>
        <w:r w:rsidRPr="000D5054">
          <w:rPr>
            <w:rStyle w:val="Hyperlink"/>
            <w:noProof/>
          </w:rPr>
          <w:t>Termination:</w:t>
        </w:r>
        <w:r>
          <w:rPr>
            <w:noProof/>
            <w:webHidden/>
          </w:rPr>
          <w:tab/>
        </w:r>
        <w:r>
          <w:rPr>
            <w:noProof/>
            <w:webHidden/>
          </w:rPr>
          <w:fldChar w:fldCharType="begin"/>
        </w:r>
        <w:r>
          <w:rPr>
            <w:noProof/>
            <w:webHidden/>
          </w:rPr>
          <w:instrText xml:space="preserve"> PAGEREF _Toc476308184 \h </w:instrText>
        </w:r>
        <w:r>
          <w:rPr>
            <w:noProof/>
            <w:webHidden/>
          </w:rPr>
        </w:r>
        <w:r>
          <w:rPr>
            <w:noProof/>
            <w:webHidden/>
          </w:rPr>
          <w:fldChar w:fldCharType="separate"/>
        </w:r>
        <w:r>
          <w:rPr>
            <w:noProof/>
            <w:webHidden/>
          </w:rPr>
          <w:t>1</w:t>
        </w:r>
        <w:r>
          <w:rPr>
            <w:noProof/>
            <w:webHidden/>
          </w:rPr>
          <w:fldChar w:fldCharType="end"/>
        </w:r>
      </w:hyperlink>
    </w:p>
    <w:p w14:paraId="2FAB9C81" w14:textId="77777777" w:rsidR="00925108" w:rsidRDefault="00925108">
      <w:pPr>
        <w:pStyle w:val="TOC2"/>
        <w:tabs>
          <w:tab w:val="left" w:pos="660"/>
          <w:tab w:val="right" w:leader="dot" w:pos="9350"/>
        </w:tabs>
        <w:rPr>
          <w:rFonts w:eastAsiaTheme="minorEastAsia" w:cstheme="minorBidi"/>
          <w:smallCaps w:val="0"/>
          <w:noProof/>
          <w:sz w:val="22"/>
          <w:szCs w:val="22"/>
        </w:rPr>
      </w:pPr>
      <w:hyperlink w:anchor="_Toc476308185" w:history="1">
        <w:r w:rsidRPr="000D5054">
          <w:rPr>
            <w:rStyle w:val="Hyperlink"/>
            <w:rFonts w:eastAsia="Times New Roman"/>
            <w:noProof/>
          </w:rPr>
          <w:t>4.</w:t>
        </w:r>
        <w:r>
          <w:rPr>
            <w:rFonts w:eastAsiaTheme="minorEastAsia" w:cstheme="minorBidi"/>
            <w:smallCaps w:val="0"/>
            <w:noProof/>
            <w:sz w:val="22"/>
            <w:szCs w:val="22"/>
          </w:rPr>
          <w:tab/>
        </w:r>
        <w:r w:rsidRPr="000D5054">
          <w:rPr>
            <w:rStyle w:val="Hyperlink"/>
            <w:noProof/>
          </w:rPr>
          <w:t>Annual Review:</w:t>
        </w:r>
        <w:r>
          <w:rPr>
            <w:noProof/>
            <w:webHidden/>
          </w:rPr>
          <w:tab/>
        </w:r>
        <w:r>
          <w:rPr>
            <w:noProof/>
            <w:webHidden/>
          </w:rPr>
          <w:fldChar w:fldCharType="begin"/>
        </w:r>
        <w:r>
          <w:rPr>
            <w:noProof/>
            <w:webHidden/>
          </w:rPr>
          <w:instrText xml:space="preserve"> PAGEREF _Toc476308185 \h </w:instrText>
        </w:r>
        <w:r>
          <w:rPr>
            <w:noProof/>
            <w:webHidden/>
          </w:rPr>
        </w:r>
        <w:r>
          <w:rPr>
            <w:noProof/>
            <w:webHidden/>
          </w:rPr>
          <w:fldChar w:fldCharType="separate"/>
        </w:r>
        <w:r>
          <w:rPr>
            <w:noProof/>
            <w:webHidden/>
          </w:rPr>
          <w:t>1</w:t>
        </w:r>
        <w:r>
          <w:rPr>
            <w:noProof/>
            <w:webHidden/>
          </w:rPr>
          <w:fldChar w:fldCharType="end"/>
        </w:r>
      </w:hyperlink>
    </w:p>
    <w:p w14:paraId="659FCBA4" w14:textId="77777777" w:rsidR="00925108" w:rsidRDefault="00925108">
      <w:pPr>
        <w:pStyle w:val="TOC2"/>
        <w:tabs>
          <w:tab w:val="left" w:pos="660"/>
          <w:tab w:val="right" w:leader="dot" w:pos="9350"/>
        </w:tabs>
        <w:rPr>
          <w:rFonts w:eastAsiaTheme="minorEastAsia" w:cstheme="minorBidi"/>
          <w:smallCaps w:val="0"/>
          <w:noProof/>
          <w:sz w:val="22"/>
          <w:szCs w:val="22"/>
        </w:rPr>
      </w:pPr>
      <w:hyperlink w:anchor="_Toc476308186" w:history="1">
        <w:r w:rsidRPr="000D5054">
          <w:rPr>
            <w:rStyle w:val="Hyperlink"/>
            <w:noProof/>
          </w:rPr>
          <w:t>5.</w:t>
        </w:r>
        <w:r>
          <w:rPr>
            <w:rFonts w:eastAsiaTheme="minorEastAsia" w:cstheme="minorBidi"/>
            <w:smallCaps w:val="0"/>
            <w:noProof/>
            <w:sz w:val="22"/>
            <w:szCs w:val="22"/>
          </w:rPr>
          <w:tab/>
        </w:r>
        <w:r w:rsidRPr="000D5054">
          <w:rPr>
            <w:rStyle w:val="Hyperlink"/>
            <w:noProof/>
          </w:rPr>
          <w:t>Previous AOP Superseded:</w:t>
        </w:r>
        <w:r>
          <w:rPr>
            <w:noProof/>
            <w:webHidden/>
          </w:rPr>
          <w:tab/>
        </w:r>
        <w:r>
          <w:rPr>
            <w:noProof/>
            <w:webHidden/>
          </w:rPr>
          <w:fldChar w:fldCharType="begin"/>
        </w:r>
        <w:r>
          <w:rPr>
            <w:noProof/>
            <w:webHidden/>
          </w:rPr>
          <w:instrText xml:space="preserve"> PAGEREF _Toc476308186 \h </w:instrText>
        </w:r>
        <w:r>
          <w:rPr>
            <w:noProof/>
            <w:webHidden/>
          </w:rPr>
        </w:r>
        <w:r>
          <w:rPr>
            <w:noProof/>
            <w:webHidden/>
          </w:rPr>
          <w:fldChar w:fldCharType="separate"/>
        </w:r>
        <w:r>
          <w:rPr>
            <w:noProof/>
            <w:webHidden/>
          </w:rPr>
          <w:t>1</w:t>
        </w:r>
        <w:r>
          <w:rPr>
            <w:noProof/>
            <w:webHidden/>
          </w:rPr>
          <w:fldChar w:fldCharType="end"/>
        </w:r>
      </w:hyperlink>
    </w:p>
    <w:p w14:paraId="3E54370F" w14:textId="77777777" w:rsidR="00925108" w:rsidRDefault="00925108">
      <w:pPr>
        <w:pStyle w:val="TOC1"/>
        <w:tabs>
          <w:tab w:val="right" w:leader="dot" w:pos="9350"/>
        </w:tabs>
        <w:rPr>
          <w:rFonts w:eastAsiaTheme="minorEastAsia" w:cstheme="minorBidi"/>
          <w:b w:val="0"/>
          <w:bCs w:val="0"/>
          <w:caps w:val="0"/>
          <w:noProof/>
          <w:sz w:val="22"/>
          <w:szCs w:val="22"/>
        </w:rPr>
      </w:pPr>
      <w:hyperlink w:anchor="_Toc476308187" w:history="1">
        <w:r w:rsidRPr="000D5054">
          <w:rPr>
            <w:rStyle w:val="Hyperlink"/>
            <w:rFonts w:eastAsiaTheme="minorHAnsi"/>
            <w:noProof/>
          </w:rPr>
          <w:t>Recitals</w:t>
        </w:r>
        <w:r>
          <w:rPr>
            <w:noProof/>
            <w:webHidden/>
          </w:rPr>
          <w:tab/>
        </w:r>
        <w:r>
          <w:rPr>
            <w:noProof/>
            <w:webHidden/>
          </w:rPr>
          <w:fldChar w:fldCharType="begin"/>
        </w:r>
        <w:r>
          <w:rPr>
            <w:noProof/>
            <w:webHidden/>
          </w:rPr>
          <w:instrText xml:space="preserve"> PAGEREF _Toc476308187 \h </w:instrText>
        </w:r>
        <w:r>
          <w:rPr>
            <w:noProof/>
            <w:webHidden/>
          </w:rPr>
        </w:r>
        <w:r>
          <w:rPr>
            <w:noProof/>
            <w:webHidden/>
          </w:rPr>
          <w:fldChar w:fldCharType="separate"/>
        </w:r>
        <w:r>
          <w:rPr>
            <w:noProof/>
            <w:webHidden/>
          </w:rPr>
          <w:t>2</w:t>
        </w:r>
        <w:r>
          <w:rPr>
            <w:noProof/>
            <w:webHidden/>
          </w:rPr>
          <w:fldChar w:fldCharType="end"/>
        </w:r>
      </w:hyperlink>
    </w:p>
    <w:p w14:paraId="3FD1042E" w14:textId="77777777" w:rsidR="00925108" w:rsidRDefault="00925108">
      <w:pPr>
        <w:pStyle w:val="TOC2"/>
        <w:tabs>
          <w:tab w:val="left" w:pos="660"/>
          <w:tab w:val="right" w:leader="dot" w:pos="9350"/>
        </w:tabs>
        <w:rPr>
          <w:rFonts w:eastAsiaTheme="minorEastAsia" w:cstheme="minorBidi"/>
          <w:smallCaps w:val="0"/>
          <w:noProof/>
          <w:sz w:val="22"/>
          <w:szCs w:val="22"/>
        </w:rPr>
      </w:pPr>
      <w:hyperlink w:anchor="_Toc476308188" w:history="1">
        <w:r w:rsidRPr="000D5054">
          <w:rPr>
            <w:rStyle w:val="Hyperlink"/>
            <w:noProof/>
          </w:rPr>
          <w:t>1.</w:t>
        </w:r>
        <w:r>
          <w:rPr>
            <w:rFonts w:eastAsiaTheme="minorEastAsia" w:cstheme="minorBidi"/>
            <w:smallCaps w:val="0"/>
            <w:noProof/>
            <w:sz w:val="22"/>
            <w:szCs w:val="22"/>
          </w:rPr>
          <w:tab/>
        </w:r>
        <w:r w:rsidRPr="000D5054">
          <w:rPr>
            <w:rStyle w:val="Hyperlink"/>
            <w:noProof/>
          </w:rPr>
          <w:t>Intermingled or Adjacent Lands:</w:t>
        </w:r>
        <w:r>
          <w:rPr>
            <w:noProof/>
            <w:webHidden/>
          </w:rPr>
          <w:tab/>
        </w:r>
        <w:r>
          <w:rPr>
            <w:noProof/>
            <w:webHidden/>
          </w:rPr>
          <w:fldChar w:fldCharType="begin"/>
        </w:r>
        <w:r>
          <w:rPr>
            <w:noProof/>
            <w:webHidden/>
          </w:rPr>
          <w:instrText xml:space="preserve"> PAGEREF _Toc476308188 \h </w:instrText>
        </w:r>
        <w:r>
          <w:rPr>
            <w:noProof/>
            <w:webHidden/>
          </w:rPr>
        </w:r>
        <w:r>
          <w:rPr>
            <w:noProof/>
            <w:webHidden/>
          </w:rPr>
          <w:fldChar w:fldCharType="separate"/>
        </w:r>
        <w:r>
          <w:rPr>
            <w:noProof/>
            <w:webHidden/>
          </w:rPr>
          <w:t>2</w:t>
        </w:r>
        <w:r>
          <w:rPr>
            <w:noProof/>
            <w:webHidden/>
          </w:rPr>
          <w:fldChar w:fldCharType="end"/>
        </w:r>
      </w:hyperlink>
    </w:p>
    <w:p w14:paraId="509A285C" w14:textId="77777777" w:rsidR="00925108" w:rsidRDefault="00925108">
      <w:pPr>
        <w:pStyle w:val="TOC2"/>
        <w:tabs>
          <w:tab w:val="left" w:pos="660"/>
          <w:tab w:val="right" w:leader="dot" w:pos="9350"/>
        </w:tabs>
        <w:rPr>
          <w:rFonts w:eastAsiaTheme="minorEastAsia" w:cstheme="minorBidi"/>
          <w:smallCaps w:val="0"/>
          <w:noProof/>
          <w:sz w:val="22"/>
          <w:szCs w:val="22"/>
        </w:rPr>
      </w:pPr>
      <w:hyperlink w:anchor="_Toc476308189" w:history="1">
        <w:r w:rsidRPr="000D5054">
          <w:rPr>
            <w:rStyle w:val="Hyperlink"/>
            <w:noProof/>
          </w:rPr>
          <w:t>2.</w:t>
        </w:r>
        <w:r>
          <w:rPr>
            <w:rFonts w:eastAsiaTheme="minorEastAsia" w:cstheme="minorBidi"/>
            <w:smallCaps w:val="0"/>
            <w:noProof/>
            <w:sz w:val="22"/>
            <w:szCs w:val="22"/>
          </w:rPr>
          <w:tab/>
        </w:r>
        <w:r w:rsidRPr="000D5054">
          <w:rPr>
            <w:rStyle w:val="Hyperlink"/>
            <w:noProof/>
          </w:rPr>
          <w:t>Parties to this Agreement:</w:t>
        </w:r>
        <w:r>
          <w:rPr>
            <w:noProof/>
            <w:webHidden/>
          </w:rPr>
          <w:tab/>
        </w:r>
        <w:r>
          <w:rPr>
            <w:noProof/>
            <w:webHidden/>
          </w:rPr>
          <w:fldChar w:fldCharType="begin"/>
        </w:r>
        <w:r>
          <w:rPr>
            <w:noProof/>
            <w:webHidden/>
          </w:rPr>
          <w:instrText xml:space="preserve"> PAGEREF _Toc476308189 \h </w:instrText>
        </w:r>
        <w:r>
          <w:rPr>
            <w:noProof/>
            <w:webHidden/>
          </w:rPr>
        </w:r>
        <w:r>
          <w:rPr>
            <w:noProof/>
            <w:webHidden/>
          </w:rPr>
          <w:fldChar w:fldCharType="separate"/>
        </w:r>
        <w:r>
          <w:rPr>
            <w:noProof/>
            <w:webHidden/>
          </w:rPr>
          <w:t>2</w:t>
        </w:r>
        <w:r>
          <w:rPr>
            <w:noProof/>
            <w:webHidden/>
          </w:rPr>
          <w:fldChar w:fldCharType="end"/>
        </w:r>
      </w:hyperlink>
    </w:p>
    <w:p w14:paraId="450B2E7C" w14:textId="77777777" w:rsidR="00925108" w:rsidRDefault="00925108">
      <w:pPr>
        <w:pStyle w:val="TOC2"/>
        <w:tabs>
          <w:tab w:val="left" w:pos="660"/>
          <w:tab w:val="right" w:leader="dot" w:pos="9350"/>
        </w:tabs>
        <w:rPr>
          <w:rFonts w:eastAsiaTheme="minorEastAsia" w:cstheme="minorBidi"/>
          <w:smallCaps w:val="0"/>
          <w:noProof/>
          <w:sz w:val="22"/>
          <w:szCs w:val="22"/>
        </w:rPr>
      </w:pPr>
      <w:hyperlink w:anchor="_Toc476308190" w:history="1">
        <w:r w:rsidRPr="000D5054">
          <w:rPr>
            <w:rStyle w:val="Hyperlink"/>
            <w:noProof/>
          </w:rPr>
          <w:t>3.</w:t>
        </w:r>
        <w:r>
          <w:rPr>
            <w:rFonts w:eastAsiaTheme="minorEastAsia" w:cstheme="minorBidi"/>
            <w:smallCaps w:val="0"/>
            <w:noProof/>
            <w:sz w:val="22"/>
            <w:szCs w:val="22"/>
          </w:rPr>
          <w:tab/>
        </w:r>
        <w:r w:rsidRPr="000D5054">
          <w:rPr>
            <w:rStyle w:val="Hyperlink"/>
            <w:noProof/>
          </w:rPr>
          <w:t>Coordinated Efforts:</w:t>
        </w:r>
        <w:r>
          <w:rPr>
            <w:noProof/>
            <w:webHidden/>
          </w:rPr>
          <w:tab/>
        </w:r>
        <w:r>
          <w:rPr>
            <w:noProof/>
            <w:webHidden/>
          </w:rPr>
          <w:fldChar w:fldCharType="begin"/>
        </w:r>
        <w:r>
          <w:rPr>
            <w:noProof/>
            <w:webHidden/>
          </w:rPr>
          <w:instrText xml:space="preserve"> PAGEREF _Toc476308190 \h </w:instrText>
        </w:r>
        <w:r>
          <w:rPr>
            <w:noProof/>
            <w:webHidden/>
          </w:rPr>
        </w:r>
        <w:r>
          <w:rPr>
            <w:noProof/>
            <w:webHidden/>
          </w:rPr>
          <w:fldChar w:fldCharType="separate"/>
        </w:r>
        <w:r>
          <w:rPr>
            <w:noProof/>
            <w:webHidden/>
          </w:rPr>
          <w:t>2</w:t>
        </w:r>
        <w:r>
          <w:rPr>
            <w:noProof/>
            <w:webHidden/>
          </w:rPr>
          <w:fldChar w:fldCharType="end"/>
        </w:r>
      </w:hyperlink>
    </w:p>
    <w:p w14:paraId="59031573" w14:textId="77777777" w:rsidR="00925108" w:rsidRDefault="00925108">
      <w:pPr>
        <w:pStyle w:val="TOC2"/>
        <w:tabs>
          <w:tab w:val="left" w:pos="660"/>
          <w:tab w:val="right" w:leader="dot" w:pos="9350"/>
        </w:tabs>
        <w:rPr>
          <w:rFonts w:eastAsiaTheme="minorEastAsia" w:cstheme="minorBidi"/>
          <w:smallCaps w:val="0"/>
          <w:noProof/>
          <w:sz w:val="22"/>
          <w:szCs w:val="22"/>
        </w:rPr>
      </w:pPr>
      <w:hyperlink w:anchor="_Toc476308191" w:history="1">
        <w:r w:rsidRPr="000D5054">
          <w:rPr>
            <w:rStyle w:val="Hyperlink"/>
            <w:noProof/>
          </w:rPr>
          <w:t>4.</w:t>
        </w:r>
        <w:r>
          <w:rPr>
            <w:rFonts w:eastAsiaTheme="minorEastAsia" w:cstheme="minorBidi"/>
            <w:smallCaps w:val="0"/>
            <w:noProof/>
            <w:sz w:val="22"/>
            <w:szCs w:val="22"/>
          </w:rPr>
          <w:tab/>
        </w:r>
        <w:r w:rsidRPr="000D5054">
          <w:rPr>
            <w:rStyle w:val="Hyperlink"/>
            <w:noProof/>
          </w:rPr>
          <w:t>State Resource Availability:</w:t>
        </w:r>
        <w:r>
          <w:rPr>
            <w:noProof/>
            <w:webHidden/>
          </w:rPr>
          <w:tab/>
        </w:r>
        <w:r>
          <w:rPr>
            <w:noProof/>
            <w:webHidden/>
          </w:rPr>
          <w:fldChar w:fldCharType="begin"/>
        </w:r>
        <w:r>
          <w:rPr>
            <w:noProof/>
            <w:webHidden/>
          </w:rPr>
          <w:instrText xml:space="preserve"> PAGEREF _Toc476308191 \h </w:instrText>
        </w:r>
        <w:r>
          <w:rPr>
            <w:noProof/>
            <w:webHidden/>
          </w:rPr>
        </w:r>
        <w:r>
          <w:rPr>
            <w:noProof/>
            <w:webHidden/>
          </w:rPr>
          <w:fldChar w:fldCharType="separate"/>
        </w:r>
        <w:r>
          <w:rPr>
            <w:noProof/>
            <w:webHidden/>
          </w:rPr>
          <w:t>2</w:t>
        </w:r>
        <w:r>
          <w:rPr>
            <w:noProof/>
            <w:webHidden/>
          </w:rPr>
          <w:fldChar w:fldCharType="end"/>
        </w:r>
      </w:hyperlink>
    </w:p>
    <w:p w14:paraId="665AC4C7" w14:textId="77777777" w:rsidR="00925108" w:rsidRDefault="00925108">
      <w:pPr>
        <w:pStyle w:val="TOC2"/>
        <w:tabs>
          <w:tab w:val="left" w:pos="660"/>
          <w:tab w:val="right" w:leader="dot" w:pos="9350"/>
        </w:tabs>
        <w:rPr>
          <w:rFonts w:eastAsiaTheme="minorEastAsia" w:cstheme="minorBidi"/>
          <w:smallCaps w:val="0"/>
          <w:noProof/>
          <w:sz w:val="22"/>
          <w:szCs w:val="22"/>
        </w:rPr>
      </w:pPr>
      <w:hyperlink w:anchor="_Toc476308192" w:history="1">
        <w:r w:rsidRPr="000D5054">
          <w:rPr>
            <w:rStyle w:val="Hyperlink"/>
            <w:noProof/>
          </w:rPr>
          <w:t>5.</w:t>
        </w:r>
        <w:r>
          <w:rPr>
            <w:rFonts w:eastAsiaTheme="minorEastAsia" w:cstheme="minorBidi"/>
            <w:smallCaps w:val="0"/>
            <w:noProof/>
            <w:sz w:val="22"/>
            <w:szCs w:val="22"/>
          </w:rPr>
          <w:tab/>
        </w:r>
        <w:r w:rsidRPr="000D5054">
          <w:rPr>
            <w:rStyle w:val="Hyperlink"/>
            <w:noProof/>
          </w:rPr>
          <w:t>Federal Resource Availability:</w:t>
        </w:r>
        <w:r>
          <w:rPr>
            <w:noProof/>
            <w:webHidden/>
          </w:rPr>
          <w:tab/>
        </w:r>
        <w:r>
          <w:rPr>
            <w:noProof/>
            <w:webHidden/>
          </w:rPr>
          <w:fldChar w:fldCharType="begin"/>
        </w:r>
        <w:r>
          <w:rPr>
            <w:noProof/>
            <w:webHidden/>
          </w:rPr>
          <w:instrText xml:space="preserve"> PAGEREF _Toc476308192 \h </w:instrText>
        </w:r>
        <w:r>
          <w:rPr>
            <w:noProof/>
            <w:webHidden/>
          </w:rPr>
        </w:r>
        <w:r>
          <w:rPr>
            <w:noProof/>
            <w:webHidden/>
          </w:rPr>
          <w:fldChar w:fldCharType="separate"/>
        </w:r>
        <w:r>
          <w:rPr>
            <w:noProof/>
            <w:webHidden/>
          </w:rPr>
          <w:t>2</w:t>
        </w:r>
        <w:r>
          <w:rPr>
            <w:noProof/>
            <w:webHidden/>
          </w:rPr>
          <w:fldChar w:fldCharType="end"/>
        </w:r>
      </w:hyperlink>
    </w:p>
    <w:p w14:paraId="433BE4A1" w14:textId="77777777" w:rsidR="00925108" w:rsidRDefault="00925108">
      <w:pPr>
        <w:pStyle w:val="TOC2"/>
        <w:tabs>
          <w:tab w:val="left" w:pos="660"/>
          <w:tab w:val="right" w:leader="dot" w:pos="9350"/>
        </w:tabs>
        <w:rPr>
          <w:rFonts w:eastAsiaTheme="minorEastAsia" w:cstheme="minorBidi"/>
          <w:smallCaps w:val="0"/>
          <w:noProof/>
          <w:sz w:val="22"/>
          <w:szCs w:val="22"/>
        </w:rPr>
      </w:pPr>
      <w:hyperlink w:anchor="_Toc476308193" w:history="1">
        <w:r w:rsidRPr="000D5054">
          <w:rPr>
            <w:rStyle w:val="Hyperlink"/>
            <w:noProof/>
          </w:rPr>
          <w:t>6.</w:t>
        </w:r>
        <w:r>
          <w:rPr>
            <w:rFonts w:eastAsiaTheme="minorEastAsia" w:cstheme="minorBidi"/>
            <w:smallCaps w:val="0"/>
            <w:noProof/>
            <w:sz w:val="22"/>
            <w:szCs w:val="22"/>
          </w:rPr>
          <w:tab/>
        </w:r>
        <w:r w:rsidRPr="000D5054">
          <w:rPr>
            <w:rStyle w:val="Hyperlink"/>
            <w:noProof/>
          </w:rPr>
          <w:t>National Interagency Agreement for Wildland Fire Management:</w:t>
        </w:r>
        <w:r>
          <w:rPr>
            <w:noProof/>
            <w:webHidden/>
          </w:rPr>
          <w:tab/>
        </w:r>
        <w:r>
          <w:rPr>
            <w:noProof/>
            <w:webHidden/>
          </w:rPr>
          <w:fldChar w:fldCharType="begin"/>
        </w:r>
        <w:r>
          <w:rPr>
            <w:noProof/>
            <w:webHidden/>
          </w:rPr>
          <w:instrText xml:space="preserve"> PAGEREF _Toc476308193 \h </w:instrText>
        </w:r>
        <w:r>
          <w:rPr>
            <w:noProof/>
            <w:webHidden/>
          </w:rPr>
        </w:r>
        <w:r>
          <w:rPr>
            <w:noProof/>
            <w:webHidden/>
          </w:rPr>
          <w:fldChar w:fldCharType="separate"/>
        </w:r>
        <w:r>
          <w:rPr>
            <w:noProof/>
            <w:webHidden/>
          </w:rPr>
          <w:t>2</w:t>
        </w:r>
        <w:r>
          <w:rPr>
            <w:noProof/>
            <w:webHidden/>
          </w:rPr>
          <w:fldChar w:fldCharType="end"/>
        </w:r>
      </w:hyperlink>
    </w:p>
    <w:p w14:paraId="6BBEC243" w14:textId="77777777" w:rsidR="00925108" w:rsidRDefault="00925108">
      <w:pPr>
        <w:pStyle w:val="TOC2"/>
        <w:tabs>
          <w:tab w:val="left" w:pos="660"/>
          <w:tab w:val="right" w:leader="dot" w:pos="9350"/>
        </w:tabs>
        <w:rPr>
          <w:rFonts w:eastAsiaTheme="minorEastAsia" w:cstheme="minorBidi"/>
          <w:smallCaps w:val="0"/>
          <w:noProof/>
          <w:sz w:val="22"/>
          <w:szCs w:val="22"/>
        </w:rPr>
      </w:pPr>
      <w:hyperlink w:anchor="_Toc476308194" w:history="1">
        <w:r w:rsidRPr="000D5054">
          <w:rPr>
            <w:rStyle w:val="Hyperlink"/>
            <w:noProof/>
          </w:rPr>
          <w:t>7.</w:t>
        </w:r>
        <w:r>
          <w:rPr>
            <w:rFonts w:eastAsiaTheme="minorEastAsia" w:cstheme="minorBidi"/>
            <w:smallCaps w:val="0"/>
            <w:noProof/>
            <w:sz w:val="22"/>
            <w:szCs w:val="22"/>
          </w:rPr>
          <w:tab/>
        </w:r>
        <w:r w:rsidRPr="000D5054">
          <w:rPr>
            <w:rStyle w:val="Hyperlink"/>
            <w:noProof/>
          </w:rPr>
          <w:t>Local Resource Availability:</w:t>
        </w:r>
        <w:r>
          <w:rPr>
            <w:noProof/>
            <w:webHidden/>
          </w:rPr>
          <w:tab/>
        </w:r>
        <w:r>
          <w:rPr>
            <w:noProof/>
            <w:webHidden/>
          </w:rPr>
          <w:fldChar w:fldCharType="begin"/>
        </w:r>
        <w:r>
          <w:rPr>
            <w:noProof/>
            <w:webHidden/>
          </w:rPr>
          <w:instrText xml:space="preserve"> PAGEREF _Toc476308194 \h </w:instrText>
        </w:r>
        <w:r>
          <w:rPr>
            <w:noProof/>
            <w:webHidden/>
          </w:rPr>
        </w:r>
        <w:r>
          <w:rPr>
            <w:noProof/>
            <w:webHidden/>
          </w:rPr>
          <w:fldChar w:fldCharType="separate"/>
        </w:r>
        <w:r>
          <w:rPr>
            <w:noProof/>
            <w:webHidden/>
          </w:rPr>
          <w:t>2</w:t>
        </w:r>
        <w:r>
          <w:rPr>
            <w:noProof/>
            <w:webHidden/>
          </w:rPr>
          <w:fldChar w:fldCharType="end"/>
        </w:r>
      </w:hyperlink>
    </w:p>
    <w:p w14:paraId="102F7303" w14:textId="77777777" w:rsidR="00925108" w:rsidRDefault="00925108">
      <w:pPr>
        <w:pStyle w:val="TOC2"/>
        <w:tabs>
          <w:tab w:val="left" w:pos="660"/>
          <w:tab w:val="right" w:leader="dot" w:pos="9350"/>
        </w:tabs>
        <w:rPr>
          <w:rFonts w:eastAsiaTheme="minorEastAsia" w:cstheme="minorBidi"/>
          <w:smallCaps w:val="0"/>
          <w:noProof/>
          <w:sz w:val="22"/>
          <w:szCs w:val="22"/>
        </w:rPr>
      </w:pPr>
      <w:hyperlink w:anchor="_Toc476308195" w:history="1">
        <w:r w:rsidRPr="000D5054">
          <w:rPr>
            <w:rStyle w:val="Hyperlink"/>
            <w:noProof/>
          </w:rPr>
          <w:t>8.</w:t>
        </w:r>
        <w:r>
          <w:rPr>
            <w:rFonts w:eastAsiaTheme="minorEastAsia" w:cstheme="minorBidi"/>
            <w:smallCaps w:val="0"/>
            <w:noProof/>
            <w:sz w:val="22"/>
            <w:szCs w:val="22"/>
          </w:rPr>
          <w:tab/>
        </w:r>
        <w:r w:rsidRPr="000D5054">
          <w:rPr>
            <w:rStyle w:val="Hyperlink"/>
            <w:noProof/>
          </w:rPr>
          <w:t>Stafford Act Responses:</w:t>
        </w:r>
        <w:r>
          <w:rPr>
            <w:noProof/>
            <w:webHidden/>
          </w:rPr>
          <w:tab/>
        </w:r>
        <w:r>
          <w:rPr>
            <w:noProof/>
            <w:webHidden/>
          </w:rPr>
          <w:fldChar w:fldCharType="begin"/>
        </w:r>
        <w:r>
          <w:rPr>
            <w:noProof/>
            <w:webHidden/>
          </w:rPr>
          <w:instrText xml:space="preserve"> PAGEREF _Toc476308195 \h </w:instrText>
        </w:r>
        <w:r>
          <w:rPr>
            <w:noProof/>
            <w:webHidden/>
          </w:rPr>
        </w:r>
        <w:r>
          <w:rPr>
            <w:noProof/>
            <w:webHidden/>
          </w:rPr>
          <w:fldChar w:fldCharType="separate"/>
        </w:r>
        <w:r>
          <w:rPr>
            <w:noProof/>
            <w:webHidden/>
          </w:rPr>
          <w:t>2</w:t>
        </w:r>
        <w:r>
          <w:rPr>
            <w:noProof/>
            <w:webHidden/>
          </w:rPr>
          <w:fldChar w:fldCharType="end"/>
        </w:r>
      </w:hyperlink>
    </w:p>
    <w:p w14:paraId="075BF882" w14:textId="77777777" w:rsidR="00925108" w:rsidRDefault="00925108">
      <w:pPr>
        <w:pStyle w:val="TOC2"/>
        <w:tabs>
          <w:tab w:val="left" w:pos="660"/>
          <w:tab w:val="right" w:leader="dot" w:pos="9350"/>
        </w:tabs>
        <w:rPr>
          <w:rFonts w:eastAsiaTheme="minorEastAsia" w:cstheme="minorBidi"/>
          <w:smallCaps w:val="0"/>
          <w:noProof/>
          <w:sz w:val="22"/>
          <w:szCs w:val="22"/>
        </w:rPr>
      </w:pPr>
      <w:hyperlink w:anchor="_Toc476308196" w:history="1">
        <w:r w:rsidRPr="000D5054">
          <w:rPr>
            <w:rStyle w:val="Hyperlink"/>
            <w:noProof/>
          </w:rPr>
          <w:t>9.</w:t>
        </w:r>
        <w:r>
          <w:rPr>
            <w:rFonts w:eastAsiaTheme="minorEastAsia" w:cstheme="minorBidi"/>
            <w:smallCaps w:val="0"/>
            <w:noProof/>
            <w:sz w:val="22"/>
            <w:szCs w:val="22"/>
          </w:rPr>
          <w:tab/>
        </w:r>
        <w:r w:rsidRPr="000D5054">
          <w:rPr>
            <w:rStyle w:val="Hyperlink"/>
            <w:noProof/>
          </w:rPr>
          <w:t>Responsibilities:</w:t>
        </w:r>
        <w:r>
          <w:rPr>
            <w:noProof/>
            <w:webHidden/>
          </w:rPr>
          <w:tab/>
        </w:r>
        <w:r>
          <w:rPr>
            <w:noProof/>
            <w:webHidden/>
          </w:rPr>
          <w:fldChar w:fldCharType="begin"/>
        </w:r>
        <w:r>
          <w:rPr>
            <w:noProof/>
            <w:webHidden/>
          </w:rPr>
          <w:instrText xml:space="preserve"> PAGEREF _Toc476308196 \h </w:instrText>
        </w:r>
        <w:r>
          <w:rPr>
            <w:noProof/>
            <w:webHidden/>
          </w:rPr>
        </w:r>
        <w:r>
          <w:rPr>
            <w:noProof/>
            <w:webHidden/>
          </w:rPr>
          <w:fldChar w:fldCharType="separate"/>
        </w:r>
        <w:r>
          <w:rPr>
            <w:noProof/>
            <w:webHidden/>
          </w:rPr>
          <w:t>2</w:t>
        </w:r>
        <w:r>
          <w:rPr>
            <w:noProof/>
            <w:webHidden/>
          </w:rPr>
          <w:fldChar w:fldCharType="end"/>
        </w:r>
      </w:hyperlink>
    </w:p>
    <w:p w14:paraId="6E595277" w14:textId="77777777" w:rsidR="00925108" w:rsidRDefault="00925108">
      <w:pPr>
        <w:pStyle w:val="TOC3"/>
        <w:tabs>
          <w:tab w:val="left" w:pos="880"/>
          <w:tab w:val="right" w:leader="dot" w:pos="9350"/>
        </w:tabs>
        <w:rPr>
          <w:rFonts w:eastAsiaTheme="minorEastAsia" w:cstheme="minorBidi"/>
          <w:i w:val="0"/>
          <w:iCs w:val="0"/>
          <w:noProof/>
          <w:sz w:val="22"/>
          <w:szCs w:val="22"/>
        </w:rPr>
      </w:pPr>
      <w:hyperlink w:anchor="_Toc476308197" w:history="1">
        <w:r w:rsidRPr="000D5054">
          <w:rPr>
            <w:rStyle w:val="Hyperlink"/>
            <w:noProof/>
          </w:rPr>
          <w:t>a.</w:t>
        </w:r>
        <w:r>
          <w:rPr>
            <w:rFonts w:eastAsiaTheme="minorEastAsia" w:cstheme="minorBidi"/>
            <w:i w:val="0"/>
            <w:iCs w:val="0"/>
            <w:noProof/>
            <w:sz w:val="22"/>
            <w:szCs w:val="22"/>
          </w:rPr>
          <w:tab/>
        </w:r>
        <w:r w:rsidRPr="000D5054">
          <w:rPr>
            <w:rStyle w:val="Hyperlink"/>
            <w:noProof/>
          </w:rPr>
          <w:t>All Parties:</w:t>
        </w:r>
        <w:r>
          <w:rPr>
            <w:noProof/>
            <w:webHidden/>
          </w:rPr>
          <w:tab/>
        </w:r>
        <w:r>
          <w:rPr>
            <w:noProof/>
            <w:webHidden/>
          </w:rPr>
          <w:fldChar w:fldCharType="begin"/>
        </w:r>
        <w:r>
          <w:rPr>
            <w:noProof/>
            <w:webHidden/>
          </w:rPr>
          <w:instrText xml:space="preserve"> PAGEREF _Toc476308197 \h </w:instrText>
        </w:r>
        <w:r>
          <w:rPr>
            <w:noProof/>
            <w:webHidden/>
          </w:rPr>
        </w:r>
        <w:r>
          <w:rPr>
            <w:noProof/>
            <w:webHidden/>
          </w:rPr>
          <w:fldChar w:fldCharType="separate"/>
        </w:r>
        <w:r>
          <w:rPr>
            <w:noProof/>
            <w:webHidden/>
          </w:rPr>
          <w:t>2</w:t>
        </w:r>
        <w:r>
          <w:rPr>
            <w:noProof/>
            <w:webHidden/>
          </w:rPr>
          <w:fldChar w:fldCharType="end"/>
        </w:r>
      </w:hyperlink>
    </w:p>
    <w:p w14:paraId="73BD84C1" w14:textId="77777777" w:rsidR="00925108" w:rsidRDefault="00925108">
      <w:pPr>
        <w:pStyle w:val="TOC3"/>
        <w:tabs>
          <w:tab w:val="left" w:pos="880"/>
          <w:tab w:val="right" w:leader="dot" w:pos="9350"/>
        </w:tabs>
        <w:rPr>
          <w:rFonts w:eastAsiaTheme="minorEastAsia" w:cstheme="minorBidi"/>
          <w:i w:val="0"/>
          <w:iCs w:val="0"/>
          <w:noProof/>
          <w:sz w:val="22"/>
          <w:szCs w:val="22"/>
        </w:rPr>
      </w:pPr>
      <w:hyperlink w:anchor="_Toc476308198" w:history="1">
        <w:r w:rsidRPr="000D5054">
          <w:rPr>
            <w:rStyle w:val="Hyperlink"/>
            <w:noProof/>
          </w:rPr>
          <w:t>b.</w:t>
        </w:r>
        <w:r>
          <w:rPr>
            <w:rFonts w:eastAsiaTheme="minorEastAsia" w:cstheme="minorBidi"/>
            <w:i w:val="0"/>
            <w:iCs w:val="0"/>
            <w:noProof/>
            <w:sz w:val="22"/>
            <w:szCs w:val="22"/>
          </w:rPr>
          <w:tab/>
        </w:r>
        <w:r w:rsidRPr="000D5054">
          <w:rPr>
            <w:rStyle w:val="Hyperlink"/>
            <w:noProof/>
          </w:rPr>
          <w:t>Jurisdictional Agencies:</w:t>
        </w:r>
        <w:r>
          <w:rPr>
            <w:noProof/>
            <w:webHidden/>
          </w:rPr>
          <w:tab/>
        </w:r>
        <w:r>
          <w:rPr>
            <w:noProof/>
            <w:webHidden/>
          </w:rPr>
          <w:fldChar w:fldCharType="begin"/>
        </w:r>
        <w:r>
          <w:rPr>
            <w:noProof/>
            <w:webHidden/>
          </w:rPr>
          <w:instrText xml:space="preserve"> PAGEREF _Toc476308198 \h </w:instrText>
        </w:r>
        <w:r>
          <w:rPr>
            <w:noProof/>
            <w:webHidden/>
          </w:rPr>
        </w:r>
        <w:r>
          <w:rPr>
            <w:noProof/>
            <w:webHidden/>
          </w:rPr>
          <w:fldChar w:fldCharType="separate"/>
        </w:r>
        <w:r>
          <w:rPr>
            <w:noProof/>
            <w:webHidden/>
          </w:rPr>
          <w:t>3</w:t>
        </w:r>
        <w:r>
          <w:rPr>
            <w:noProof/>
            <w:webHidden/>
          </w:rPr>
          <w:fldChar w:fldCharType="end"/>
        </w:r>
      </w:hyperlink>
    </w:p>
    <w:p w14:paraId="489AE51C" w14:textId="77777777" w:rsidR="00925108" w:rsidRDefault="00925108">
      <w:pPr>
        <w:pStyle w:val="TOC3"/>
        <w:tabs>
          <w:tab w:val="left" w:pos="880"/>
          <w:tab w:val="right" w:leader="dot" w:pos="9350"/>
        </w:tabs>
        <w:rPr>
          <w:rFonts w:eastAsiaTheme="minorEastAsia" w:cstheme="minorBidi"/>
          <w:i w:val="0"/>
          <w:iCs w:val="0"/>
          <w:noProof/>
          <w:sz w:val="22"/>
          <w:szCs w:val="22"/>
        </w:rPr>
      </w:pPr>
      <w:hyperlink w:anchor="_Toc476308199" w:history="1">
        <w:r w:rsidRPr="000D5054">
          <w:rPr>
            <w:rStyle w:val="Hyperlink"/>
            <w:noProof/>
          </w:rPr>
          <w:t>c.</w:t>
        </w:r>
        <w:r>
          <w:rPr>
            <w:rFonts w:eastAsiaTheme="minorEastAsia" w:cstheme="minorBidi"/>
            <w:i w:val="0"/>
            <w:iCs w:val="0"/>
            <w:noProof/>
            <w:sz w:val="22"/>
            <w:szCs w:val="22"/>
          </w:rPr>
          <w:tab/>
        </w:r>
        <w:r w:rsidRPr="000D5054">
          <w:rPr>
            <w:rStyle w:val="Hyperlink"/>
            <w:noProof/>
          </w:rPr>
          <w:t>Protecting Agencies:</w:t>
        </w:r>
        <w:r>
          <w:rPr>
            <w:noProof/>
            <w:webHidden/>
          </w:rPr>
          <w:tab/>
        </w:r>
        <w:r>
          <w:rPr>
            <w:noProof/>
            <w:webHidden/>
          </w:rPr>
          <w:fldChar w:fldCharType="begin"/>
        </w:r>
        <w:r>
          <w:rPr>
            <w:noProof/>
            <w:webHidden/>
          </w:rPr>
          <w:instrText xml:space="preserve"> PAGEREF _Toc476308199 \h </w:instrText>
        </w:r>
        <w:r>
          <w:rPr>
            <w:noProof/>
            <w:webHidden/>
          </w:rPr>
        </w:r>
        <w:r>
          <w:rPr>
            <w:noProof/>
            <w:webHidden/>
          </w:rPr>
          <w:fldChar w:fldCharType="separate"/>
        </w:r>
        <w:r>
          <w:rPr>
            <w:noProof/>
            <w:webHidden/>
          </w:rPr>
          <w:t>7</w:t>
        </w:r>
        <w:r>
          <w:rPr>
            <w:noProof/>
            <w:webHidden/>
          </w:rPr>
          <w:fldChar w:fldCharType="end"/>
        </w:r>
      </w:hyperlink>
    </w:p>
    <w:p w14:paraId="79544CE4" w14:textId="77777777" w:rsidR="00925108" w:rsidRDefault="00925108">
      <w:pPr>
        <w:pStyle w:val="TOC3"/>
        <w:tabs>
          <w:tab w:val="left" w:pos="880"/>
          <w:tab w:val="right" w:leader="dot" w:pos="9350"/>
        </w:tabs>
        <w:rPr>
          <w:rFonts w:eastAsiaTheme="minorEastAsia" w:cstheme="minorBidi"/>
          <w:i w:val="0"/>
          <w:iCs w:val="0"/>
          <w:noProof/>
          <w:sz w:val="22"/>
          <w:szCs w:val="22"/>
        </w:rPr>
      </w:pPr>
      <w:hyperlink w:anchor="_Toc476308200" w:history="1">
        <w:r w:rsidRPr="000D5054">
          <w:rPr>
            <w:rStyle w:val="Hyperlink"/>
            <w:noProof/>
          </w:rPr>
          <w:t>d.</w:t>
        </w:r>
        <w:r>
          <w:rPr>
            <w:rFonts w:eastAsiaTheme="minorEastAsia" w:cstheme="minorBidi"/>
            <w:i w:val="0"/>
            <w:iCs w:val="0"/>
            <w:noProof/>
            <w:sz w:val="22"/>
            <w:szCs w:val="22"/>
          </w:rPr>
          <w:tab/>
        </w:r>
        <w:r w:rsidRPr="000D5054">
          <w:rPr>
            <w:rStyle w:val="Hyperlink"/>
            <w:noProof/>
          </w:rPr>
          <w:t>Supporting Agencies:</w:t>
        </w:r>
        <w:r>
          <w:rPr>
            <w:noProof/>
            <w:webHidden/>
          </w:rPr>
          <w:tab/>
        </w:r>
        <w:r>
          <w:rPr>
            <w:noProof/>
            <w:webHidden/>
          </w:rPr>
          <w:fldChar w:fldCharType="begin"/>
        </w:r>
        <w:r>
          <w:rPr>
            <w:noProof/>
            <w:webHidden/>
          </w:rPr>
          <w:instrText xml:space="preserve"> PAGEREF _Toc476308200 \h </w:instrText>
        </w:r>
        <w:r>
          <w:rPr>
            <w:noProof/>
            <w:webHidden/>
          </w:rPr>
        </w:r>
        <w:r>
          <w:rPr>
            <w:noProof/>
            <w:webHidden/>
          </w:rPr>
          <w:fldChar w:fldCharType="separate"/>
        </w:r>
        <w:r>
          <w:rPr>
            <w:noProof/>
            <w:webHidden/>
          </w:rPr>
          <w:t>8</w:t>
        </w:r>
        <w:r>
          <w:rPr>
            <w:noProof/>
            <w:webHidden/>
          </w:rPr>
          <w:fldChar w:fldCharType="end"/>
        </w:r>
      </w:hyperlink>
    </w:p>
    <w:p w14:paraId="3216D259" w14:textId="77777777" w:rsidR="00925108" w:rsidRDefault="00925108">
      <w:pPr>
        <w:pStyle w:val="TOC1"/>
        <w:tabs>
          <w:tab w:val="right" w:leader="dot" w:pos="9350"/>
        </w:tabs>
        <w:rPr>
          <w:rFonts w:eastAsiaTheme="minorEastAsia" w:cstheme="minorBidi"/>
          <w:b w:val="0"/>
          <w:bCs w:val="0"/>
          <w:caps w:val="0"/>
          <w:noProof/>
          <w:sz w:val="22"/>
          <w:szCs w:val="22"/>
        </w:rPr>
      </w:pPr>
      <w:hyperlink w:anchor="_Toc476308201" w:history="1">
        <w:r w:rsidRPr="000D5054">
          <w:rPr>
            <w:rStyle w:val="Hyperlink"/>
            <w:rFonts w:eastAsiaTheme="minorHAnsi"/>
            <w:noProof/>
          </w:rPr>
          <w:t>Interagency Cooperation</w:t>
        </w:r>
        <w:r>
          <w:rPr>
            <w:noProof/>
            <w:webHidden/>
          </w:rPr>
          <w:tab/>
        </w:r>
        <w:r>
          <w:rPr>
            <w:noProof/>
            <w:webHidden/>
          </w:rPr>
          <w:fldChar w:fldCharType="begin"/>
        </w:r>
        <w:r>
          <w:rPr>
            <w:noProof/>
            <w:webHidden/>
          </w:rPr>
          <w:instrText xml:space="preserve"> PAGEREF _Toc476308201 \h </w:instrText>
        </w:r>
        <w:r>
          <w:rPr>
            <w:noProof/>
            <w:webHidden/>
          </w:rPr>
        </w:r>
        <w:r>
          <w:rPr>
            <w:noProof/>
            <w:webHidden/>
          </w:rPr>
          <w:fldChar w:fldCharType="separate"/>
        </w:r>
        <w:r>
          <w:rPr>
            <w:noProof/>
            <w:webHidden/>
          </w:rPr>
          <w:t>9</w:t>
        </w:r>
        <w:r>
          <w:rPr>
            <w:noProof/>
            <w:webHidden/>
          </w:rPr>
          <w:fldChar w:fldCharType="end"/>
        </w:r>
      </w:hyperlink>
    </w:p>
    <w:p w14:paraId="30905C0D" w14:textId="77777777" w:rsidR="00925108" w:rsidRDefault="00925108">
      <w:pPr>
        <w:pStyle w:val="TOC2"/>
        <w:tabs>
          <w:tab w:val="left" w:pos="880"/>
          <w:tab w:val="right" w:leader="dot" w:pos="9350"/>
        </w:tabs>
        <w:rPr>
          <w:rFonts w:eastAsiaTheme="minorEastAsia" w:cstheme="minorBidi"/>
          <w:smallCaps w:val="0"/>
          <w:noProof/>
          <w:sz w:val="22"/>
          <w:szCs w:val="22"/>
        </w:rPr>
      </w:pPr>
      <w:hyperlink w:anchor="_Toc476308202" w:history="1">
        <w:r w:rsidRPr="000D5054">
          <w:rPr>
            <w:rStyle w:val="Hyperlink"/>
            <w:noProof/>
          </w:rPr>
          <w:t>10.</w:t>
        </w:r>
        <w:r>
          <w:rPr>
            <w:rFonts w:eastAsiaTheme="minorEastAsia" w:cstheme="minorBidi"/>
            <w:smallCaps w:val="0"/>
            <w:noProof/>
            <w:sz w:val="22"/>
            <w:szCs w:val="22"/>
          </w:rPr>
          <w:tab/>
        </w:r>
        <w:r w:rsidRPr="000D5054">
          <w:rPr>
            <w:rStyle w:val="Hyperlink"/>
            <w:noProof/>
          </w:rPr>
          <w:t>Coordinating Groups:</w:t>
        </w:r>
        <w:r>
          <w:rPr>
            <w:noProof/>
            <w:webHidden/>
          </w:rPr>
          <w:tab/>
        </w:r>
        <w:r>
          <w:rPr>
            <w:noProof/>
            <w:webHidden/>
          </w:rPr>
          <w:fldChar w:fldCharType="begin"/>
        </w:r>
        <w:r>
          <w:rPr>
            <w:noProof/>
            <w:webHidden/>
          </w:rPr>
          <w:instrText xml:space="preserve"> PAGEREF _Toc476308202 \h </w:instrText>
        </w:r>
        <w:r>
          <w:rPr>
            <w:noProof/>
            <w:webHidden/>
          </w:rPr>
        </w:r>
        <w:r>
          <w:rPr>
            <w:noProof/>
            <w:webHidden/>
          </w:rPr>
          <w:fldChar w:fldCharType="separate"/>
        </w:r>
        <w:r>
          <w:rPr>
            <w:noProof/>
            <w:webHidden/>
          </w:rPr>
          <w:t>9</w:t>
        </w:r>
        <w:r>
          <w:rPr>
            <w:noProof/>
            <w:webHidden/>
          </w:rPr>
          <w:fldChar w:fldCharType="end"/>
        </w:r>
      </w:hyperlink>
    </w:p>
    <w:p w14:paraId="2D282FA6" w14:textId="77777777" w:rsidR="00925108" w:rsidRDefault="00925108">
      <w:pPr>
        <w:pStyle w:val="TOC2"/>
        <w:tabs>
          <w:tab w:val="left" w:pos="880"/>
          <w:tab w:val="right" w:leader="dot" w:pos="9350"/>
        </w:tabs>
        <w:rPr>
          <w:rFonts w:eastAsiaTheme="minorEastAsia" w:cstheme="minorBidi"/>
          <w:smallCaps w:val="0"/>
          <w:noProof/>
          <w:sz w:val="22"/>
          <w:szCs w:val="22"/>
        </w:rPr>
      </w:pPr>
      <w:hyperlink w:anchor="_Toc476308203" w:history="1">
        <w:r w:rsidRPr="000D5054">
          <w:rPr>
            <w:rStyle w:val="Hyperlink"/>
            <w:noProof/>
          </w:rPr>
          <w:t>11.</w:t>
        </w:r>
        <w:r>
          <w:rPr>
            <w:rFonts w:eastAsiaTheme="minorEastAsia" w:cstheme="minorBidi"/>
            <w:smallCaps w:val="0"/>
            <w:noProof/>
            <w:sz w:val="22"/>
            <w:szCs w:val="22"/>
          </w:rPr>
          <w:tab/>
        </w:r>
        <w:r w:rsidRPr="000D5054">
          <w:rPr>
            <w:rStyle w:val="Hyperlink"/>
            <w:noProof/>
          </w:rPr>
          <w:t>National Incident Management System (NIMS):</w:t>
        </w:r>
        <w:r>
          <w:rPr>
            <w:noProof/>
            <w:webHidden/>
          </w:rPr>
          <w:tab/>
        </w:r>
        <w:r>
          <w:rPr>
            <w:noProof/>
            <w:webHidden/>
          </w:rPr>
          <w:fldChar w:fldCharType="begin"/>
        </w:r>
        <w:r>
          <w:rPr>
            <w:noProof/>
            <w:webHidden/>
          </w:rPr>
          <w:instrText xml:space="preserve"> PAGEREF _Toc476308203 \h </w:instrText>
        </w:r>
        <w:r>
          <w:rPr>
            <w:noProof/>
            <w:webHidden/>
          </w:rPr>
        </w:r>
        <w:r>
          <w:rPr>
            <w:noProof/>
            <w:webHidden/>
          </w:rPr>
          <w:fldChar w:fldCharType="separate"/>
        </w:r>
        <w:r>
          <w:rPr>
            <w:noProof/>
            <w:webHidden/>
          </w:rPr>
          <w:t>9</w:t>
        </w:r>
        <w:r>
          <w:rPr>
            <w:noProof/>
            <w:webHidden/>
          </w:rPr>
          <w:fldChar w:fldCharType="end"/>
        </w:r>
      </w:hyperlink>
    </w:p>
    <w:p w14:paraId="79B8AD5F" w14:textId="77777777" w:rsidR="00925108" w:rsidRDefault="00925108">
      <w:pPr>
        <w:pStyle w:val="TOC2"/>
        <w:tabs>
          <w:tab w:val="left" w:pos="880"/>
          <w:tab w:val="right" w:leader="dot" w:pos="9350"/>
        </w:tabs>
        <w:rPr>
          <w:rFonts w:eastAsiaTheme="minorEastAsia" w:cstheme="minorBidi"/>
          <w:smallCaps w:val="0"/>
          <w:noProof/>
          <w:sz w:val="22"/>
          <w:szCs w:val="22"/>
        </w:rPr>
      </w:pPr>
      <w:hyperlink w:anchor="_Toc476308204" w:history="1">
        <w:r w:rsidRPr="000D5054">
          <w:rPr>
            <w:rStyle w:val="Hyperlink"/>
            <w:noProof/>
          </w:rPr>
          <w:t>12.</w:t>
        </w:r>
        <w:r>
          <w:rPr>
            <w:rFonts w:eastAsiaTheme="minorEastAsia" w:cstheme="minorBidi"/>
            <w:smallCaps w:val="0"/>
            <w:noProof/>
            <w:sz w:val="22"/>
            <w:szCs w:val="22"/>
          </w:rPr>
          <w:tab/>
        </w:r>
        <w:r w:rsidRPr="000D5054">
          <w:rPr>
            <w:rStyle w:val="Hyperlink"/>
            <w:noProof/>
          </w:rPr>
          <w:t>Annual Operating Plans:</w:t>
        </w:r>
        <w:r>
          <w:rPr>
            <w:noProof/>
            <w:webHidden/>
          </w:rPr>
          <w:tab/>
        </w:r>
        <w:r>
          <w:rPr>
            <w:noProof/>
            <w:webHidden/>
          </w:rPr>
          <w:fldChar w:fldCharType="begin"/>
        </w:r>
        <w:r>
          <w:rPr>
            <w:noProof/>
            <w:webHidden/>
          </w:rPr>
          <w:instrText xml:space="preserve"> PAGEREF _Toc476308204 \h </w:instrText>
        </w:r>
        <w:r>
          <w:rPr>
            <w:noProof/>
            <w:webHidden/>
          </w:rPr>
        </w:r>
        <w:r>
          <w:rPr>
            <w:noProof/>
            <w:webHidden/>
          </w:rPr>
          <w:fldChar w:fldCharType="separate"/>
        </w:r>
        <w:r>
          <w:rPr>
            <w:noProof/>
            <w:webHidden/>
          </w:rPr>
          <w:t>9</w:t>
        </w:r>
        <w:r>
          <w:rPr>
            <w:noProof/>
            <w:webHidden/>
          </w:rPr>
          <w:fldChar w:fldCharType="end"/>
        </w:r>
      </w:hyperlink>
    </w:p>
    <w:p w14:paraId="3CE00CF3" w14:textId="77777777" w:rsidR="00925108" w:rsidRDefault="00925108">
      <w:pPr>
        <w:pStyle w:val="TOC2"/>
        <w:tabs>
          <w:tab w:val="left" w:pos="880"/>
          <w:tab w:val="right" w:leader="dot" w:pos="9350"/>
        </w:tabs>
        <w:rPr>
          <w:rFonts w:eastAsiaTheme="minorEastAsia" w:cstheme="minorBidi"/>
          <w:smallCaps w:val="0"/>
          <w:noProof/>
          <w:sz w:val="22"/>
          <w:szCs w:val="22"/>
        </w:rPr>
      </w:pPr>
      <w:hyperlink w:anchor="_Toc476308205" w:history="1">
        <w:r w:rsidRPr="000D5054">
          <w:rPr>
            <w:rStyle w:val="Hyperlink"/>
            <w:noProof/>
          </w:rPr>
          <w:t>13.</w:t>
        </w:r>
        <w:r>
          <w:rPr>
            <w:rFonts w:eastAsiaTheme="minorEastAsia" w:cstheme="minorBidi"/>
            <w:smallCaps w:val="0"/>
            <w:noProof/>
            <w:sz w:val="22"/>
            <w:szCs w:val="22"/>
          </w:rPr>
          <w:tab/>
        </w:r>
        <w:r w:rsidRPr="000D5054">
          <w:rPr>
            <w:rStyle w:val="Hyperlink"/>
            <w:noProof/>
          </w:rPr>
          <w:t>Interagency Fire Dispatch Centers:</w:t>
        </w:r>
        <w:r>
          <w:rPr>
            <w:noProof/>
            <w:webHidden/>
          </w:rPr>
          <w:tab/>
        </w:r>
        <w:r>
          <w:rPr>
            <w:noProof/>
            <w:webHidden/>
          </w:rPr>
          <w:fldChar w:fldCharType="begin"/>
        </w:r>
        <w:r>
          <w:rPr>
            <w:noProof/>
            <w:webHidden/>
          </w:rPr>
          <w:instrText xml:space="preserve"> PAGEREF _Toc476308205 \h </w:instrText>
        </w:r>
        <w:r>
          <w:rPr>
            <w:noProof/>
            <w:webHidden/>
          </w:rPr>
        </w:r>
        <w:r>
          <w:rPr>
            <w:noProof/>
            <w:webHidden/>
          </w:rPr>
          <w:fldChar w:fldCharType="separate"/>
        </w:r>
        <w:r>
          <w:rPr>
            <w:noProof/>
            <w:webHidden/>
          </w:rPr>
          <w:t>9</w:t>
        </w:r>
        <w:r>
          <w:rPr>
            <w:noProof/>
            <w:webHidden/>
          </w:rPr>
          <w:fldChar w:fldCharType="end"/>
        </w:r>
      </w:hyperlink>
    </w:p>
    <w:p w14:paraId="7A5D8E48" w14:textId="77777777" w:rsidR="00925108" w:rsidRDefault="00925108">
      <w:pPr>
        <w:pStyle w:val="TOC3"/>
        <w:tabs>
          <w:tab w:val="left" w:pos="880"/>
          <w:tab w:val="right" w:leader="dot" w:pos="9350"/>
        </w:tabs>
        <w:rPr>
          <w:rFonts w:eastAsiaTheme="minorEastAsia" w:cstheme="minorBidi"/>
          <w:i w:val="0"/>
          <w:iCs w:val="0"/>
          <w:noProof/>
          <w:sz w:val="22"/>
          <w:szCs w:val="22"/>
        </w:rPr>
      </w:pPr>
      <w:hyperlink w:anchor="_Toc476308206" w:history="1">
        <w:r w:rsidRPr="000D5054">
          <w:rPr>
            <w:rStyle w:val="Hyperlink"/>
            <w:noProof/>
          </w:rPr>
          <w:t>a.</w:t>
        </w:r>
        <w:r>
          <w:rPr>
            <w:rFonts w:eastAsiaTheme="minorEastAsia" w:cstheme="minorBidi"/>
            <w:i w:val="0"/>
            <w:iCs w:val="0"/>
            <w:noProof/>
            <w:sz w:val="22"/>
            <w:szCs w:val="22"/>
          </w:rPr>
          <w:tab/>
        </w:r>
        <w:r w:rsidRPr="000D5054">
          <w:rPr>
            <w:rStyle w:val="Hyperlink"/>
            <w:noProof/>
          </w:rPr>
          <w:t>Staffing</w:t>
        </w:r>
        <w:r>
          <w:rPr>
            <w:noProof/>
            <w:webHidden/>
          </w:rPr>
          <w:tab/>
        </w:r>
        <w:r>
          <w:rPr>
            <w:noProof/>
            <w:webHidden/>
          </w:rPr>
          <w:fldChar w:fldCharType="begin"/>
        </w:r>
        <w:r>
          <w:rPr>
            <w:noProof/>
            <w:webHidden/>
          </w:rPr>
          <w:instrText xml:space="preserve"> PAGEREF _Toc476308206 \h </w:instrText>
        </w:r>
        <w:r>
          <w:rPr>
            <w:noProof/>
            <w:webHidden/>
          </w:rPr>
        </w:r>
        <w:r>
          <w:rPr>
            <w:noProof/>
            <w:webHidden/>
          </w:rPr>
          <w:fldChar w:fldCharType="separate"/>
        </w:r>
        <w:r>
          <w:rPr>
            <w:noProof/>
            <w:webHidden/>
          </w:rPr>
          <w:t>9</w:t>
        </w:r>
        <w:r>
          <w:rPr>
            <w:noProof/>
            <w:webHidden/>
          </w:rPr>
          <w:fldChar w:fldCharType="end"/>
        </w:r>
      </w:hyperlink>
    </w:p>
    <w:p w14:paraId="72284F59" w14:textId="77777777" w:rsidR="00925108" w:rsidRDefault="00925108">
      <w:pPr>
        <w:pStyle w:val="TOC3"/>
        <w:tabs>
          <w:tab w:val="left" w:pos="880"/>
          <w:tab w:val="right" w:leader="dot" w:pos="9350"/>
        </w:tabs>
        <w:rPr>
          <w:rFonts w:eastAsiaTheme="minorEastAsia" w:cstheme="minorBidi"/>
          <w:i w:val="0"/>
          <w:iCs w:val="0"/>
          <w:noProof/>
          <w:sz w:val="22"/>
          <w:szCs w:val="22"/>
        </w:rPr>
      </w:pPr>
      <w:hyperlink w:anchor="_Toc476308207" w:history="1">
        <w:r w:rsidRPr="000D5054">
          <w:rPr>
            <w:rStyle w:val="Hyperlink"/>
            <w:noProof/>
          </w:rPr>
          <w:t>b.</w:t>
        </w:r>
        <w:r>
          <w:rPr>
            <w:rFonts w:eastAsiaTheme="minorEastAsia" w:cstheme="minorBidi"/>
            <w:i w:val="0"/>
            <w:iCs w:val="0"/>
            <w:noProof/>
            <w:sz w:val="22"/>
            <w:szCs w:val="22"/>
          </w:rPr>
          <w:tab/>
        </w:r>
        <w:r w:rsidRPr="000D5054">
          <w:rPr>
            <w:rStyle w:val="Hyperlink"/>
            <w:noProof/>
          </w:rPr>
          <w:t>Resource Orders</w:t>
        </w:r>
        <w:r>
          <w:rPr>
            <w:noProof/>
            <w:webHidden/>
          </w:rPr>
          <w:tab/>
        </w:r>
        <w:r>
          <w:rPr>
            <w:noProof/>
            <w:webHidden/>
          </w:rPr>
          <w:fldChar w:fldCharType="begin"/>
        </w:r>
        <w:r>
          <w:rPr>
            <w:noProof/>
            <w:webHidden/>
          </w:rPr>
          <w:instrText xml:space="preserve"> PAGEREF _Toc476308207 \h </w:instrText>
        </w:r>
        <w:r>
          <w:rPr>
            <w:noProof/>
            <w:webHidden/>
          </w:rPr>
        </w:r>
        <w:r>
          <w:rPr>
            <w:noProof/>
            <w:webHidden/>
          </w:rPr>
          <w:fldChar w:fldCharType="separate"/>
        </w:r>
        <w:r>
          <w:rPr>
            <w:noProof/>
            <w:webHidden/>
          </w:rPr>
          <w:t>10</w:t>
        </w:r>
        <w:r>
          <w:rPr>
            <w:noProof/>
            <w:webHidden/>
          </w:rPr>
          <w:fldChar w:fldCharType="end"/>
        </w:r>
      </w:hyperlink>
    </w:p>
    <w:p w14:paraId="0F78F874" w14:textId="77777777" w:rsidR="00925108" w:rsidRDefault="00925108">
      <w:pPr>
        <w:pStyle w:val="TOC2"/>
        <w:tabs>
          <w:tab w:val="left" w:pos="880"/>
          <w:tab w:val="right" w:leader="dot" w:pos="9350"/>
        </w:tabs>
        <w:rPr>
          <w:rFonts w:eastAsiaTheme="minorEastAsia" w:cstheme="minorBidi"/>
          <w:smallCaps w:val="0"/>
          <w:noProof/>
          <w:sz w:val="22"/>
          <w:szCs w:val="22"/>
        </w:rPr>
      </w:pPr>
      <w:hyperlink w:anchor="_Toc476308208" w:history="1">
        <w:r w:rsidRPr="000D5054">
          <w:rPr>
            <w:rStyle w:val="Hyperlink"/>
            <w:noProof/>
          </w:rPr>
          <w:t>14.</w:t>
        </w:r>
        <w:r>
          <w:rPr>
            <w:rFonts w:eastAsiaTheme="minorEastAsia" w:cstheme="minorBidi"/>
            <w:smallCaps w:val="0"/>
            <w:noProof/>
            <w:sz w:val="22"/>
            <w:szCs w:val="22"/>
          </w:rPr>
          <w:tab/>
        </w:r>
        <w:r w:rsidRPr="000D5054">
          <w:rPr>
            <w:rStyle w:val="Hyperlink"/>
            <w:noProof/>
          </w:rPr>
          <w:t>Alaska Interagency Coordination Center:</w:t>
        </w:r>
        <w:r>
          <w:rPr>
            <w:noProof/>
            <w:webHidden/>
          </w:rPr>
          <w:tab/>
        </w:r>
        <w:r>
          <w:rPr>
            <w:noProof/>
            <w:webHidden/>
          </w:rPr>
          <w:fldChar w:fldCharType="begin"/>
        </w:r>
        <w:r>
          <w:rPr>
            <w:noProof/>
            <w:webHidden/>
          </w:rPr>
          <w:instrText xml:space="preserve"> PAGEREF _Toc476308208 \h </w:instrText>
        </w:r>
        <w:r>
          <w:rPr>
            <w:noProof/>
            <w:webHidden/>
          </w:rPr>
        </w:r>
        <w:r>
          <w:rPr>
            <w:noProof/>
            <w:webHidden/>
          </w:rPr>
          <w:fldChar w:fldCharType="separate"/>
        </w:r>
        <w:r>
          <w:rPr>
            <w:noProof/>
            <w:webHidden/>
          </w:rPr>
          <w:t>10</w:t>
        </w:r>
        <w:r>
          <w:rPr>
            <w:noProof/>
            <w:webHidden/>
          </w:rPr>
          <w:fldChar w:fldCharType="end"/>
        </w:r>
      </w:hyperlink>
    </w:p>
    <w:p w14:paraId="2EE03C01" w14:textId="77777777" w:rsidR="00925108" w:rsidRDefault="00925108">
      <w:pPr>
        <w:pStyle w:val="TOC3"/>
        <w:tabs>
          <w:tab w:val="left" w:pos="880"/>
          <w:tab w:val="right" w:leader="dot" w:pos="9350"/>
        </w:tabs>
        <w:rPr>
          <w:rFonts w:eastAsiaTheme="minorEastAsia" w:cstheme="minorBidi"/>
          <w:i w:val="0"/>
          <w:iCs w:val="0"/>
          <w:noProof/>
          <w:sz w:val="22"/>
          <w:szCs w:val="22"/>
        </w:rPr>
      </w:pPr>
      <w:hyperlink w:anchor="_Toc476308209" w:history="1">
        <w:r w:rsidRPr="000D5054">
          <w:rPr>
            <w:rStyle w:val="Hyperlink"/>
            <w:noProof/>
          </w:rPr>
          <w:t>a.</w:t>
        </w:r>
        <w:r>
          <w:rPr>
            <w:rFonts w:eastAsiaTheme="minorEastAsia" w:cstheme="minorBidi"/>
            <w:i w:val="0"/>
            <w:iCs w:val="0"/>
            <w:noProof/>
            <w:sz w:val="22"/>
            <w:szCs w:val="22"/>
          </w:rPr>
          <w:tab/>
        </w:r>
        <w:r w:rsidRPr="000D5054">
          <w:rPr>
            <w:rStyle w:val="Hyperlink"/>
            <w:noProof/>
          </w:rPr>
          <w:t>Alaska Interagency Mobilization Guide (AIMG)</w:t>
        </w:r>
        <w:r>
          <w:rPr>
            <w:noProof/>
            <w:webHidden/>
          </w:rPr>
          <w:tab/>
        </w:r>
        <w:r>
          <w:rPr>
            <w:noProof/>
            <w:webHidden/>
          </w:rPr>
          <w:fldChar w:fldCharType="begin"/>
        </w:r>
        <w:r>
          <w:rPr>
            <w:noProof/>
            <w:webHidden/>
          </w:rPr>
          <w:instrText xml:space="preserve"> PAGEREF _Toc476308209 \h </w:instrText>
        </w:r>
        <w:r>
          <w:rPr>
            <w:noProof/>
            <w:webHidden/>
          </w:rPr>
        </w:r>
        <w:r>
          <w:rPr>
            <w:noProof/>
            <w:webHidden/>
          </w:rPr>
          <w:fldChar w:fldCharType="separate"/>
        </w:r>
        <w:r>
          <w:rPr>
            <w:noProof/>
            <w:webHidden/>
          </w:rPr>
          <w:t>11</w:t>
        </w:r>
        <w:r>
          <w:rPr>
            <w:noProof/>
            <w:webHidden/>
          </w:rPr>
          <w:fldChar w:fldCharType="end"/>
        </w:r>
      </w:hyperlink>
    </w:p>
    <w:p w14:paraId="6B6ABF3D" w14:textId="77777777" w:rsidR="00925108" w:rsidRDefault="00925108">
      <w:pPr>
        <w:pStyle w:val="TOC3"/>
        <w:tabs>
          <w:tab w:val="left" w:pos="880"/>
          <w:tab w:val="right" w:leader="dot" w:pos="9350"/>
        </w:tabs>
        <w:rPr>
          <w:rFonts w:eastAsiaTheme="minorEastAsia" w:cstheme="minorBidi"/>
          <w:i w:val="0"/>
          <w:iCs w:val="0"/>
          <w:noProof/>
          <w:sz w:val="22"/>
          <w:szCs w:val="22"/>
        </w:rPr>
      </w:pPr>
      <w:hyperlink w:anchor="_Toc476308210" w:history="1">
        <w:r w:rsidRPr="000D5054">
          <w:rPr>
            <w:rStyle w:val="Hyperlink"/>
            <w:noProof/>
          </w:rPr>
          <w:t>b.</w:t>
        </w:r>
        <w:r>
          <w:rPr>
            <w:rFonts w:eastAsiaTheme="minorEastAsia" w:cstheme="minorBidi"/>
            <w:i w:val="0"/>
            <w:iCs w:val="0"/>
            <w:noProof/>
            <w:sz w:val="22"/>
            <w:szCs w:val="22"/>
          </w:rPr>
          <w:tab/>
        </w:r>
        <w:r w:rsidRPr="000D5054">
          <w:rPr>
            <w:rStyle w:val="Hyperlink"/>
            <w:noProof/>
          </w:rPr>
          <w:t>AICC Website</w:t>
        </w:r>
        <w:r>
          <w:rPr>
            <w:noProof/>
            <w:webHidden/>
          </w:rPr>
          <w:tab/>
        </w:r>
        <w:r>
          <w:rPr>
            <w:noProof/>
            <w:webHidden/>
          </w:rPr>
          <w:fldChar w:fldCharType="begin"/>
        </w:r>
        <w:r>
          <w:rPr>
            <w:noProof/>
            <w:webHidden/>
          </w:rPr>
          <w:instrText xml:space="preserve"> PAGEREF _Toc476308210 \h </w:instrText>
        </w:r>
        <w:r>
          <w:rPr>
            <w:noProof/>
            <w:webHidden/>
          </w:rPr>
        </w:r>
        <w:r>
          <w:rPr>
            <w:noProof/>
            <w:webHidden/>
          </w:rPr>
          <w:fldChar w:fldCharType="separate"/>
        </w:r>
        <w:r>
          <w:rPr>
            <w:noProof/>
            <w:webHidden/>
          </w:rPr>
          <w:t>11</w:t>
        </w:r>
        <w:r>
          <w:rPr>
            <w:noProof/>
            <w:webHidden/>
          </w:rPr>
          <w:fldChar w:fldCharType="end"/>
        </w:r>
      </w:hyperlink>
    </w:p>
    <w:p w14:paraId="79376EEF" w14:textId="77777777" w:rsidR="00925108" w:rsidRDefault="00925108">
      <w:pPr>
        <w:pStyle w:val="TOC3"/>
        <w:tabs>
          <w:tab w:val="left" w:pos="880"/>
          <w:tab w:val="right" w:leader="dot" w:pos="9350"/>
        </w:tabs>
        <w:rPr>
          <w:rFonts w:eastAsiaTheme="minorEastAsia" w:cstheme="minorBidi"/>
          <w:i w:val="0"/>
          <w:iCs w:val="0"/>
          <w:noProof/>
          <w:sz w:val="22"/>
          <w:szCs w:val="22"/>
        </w:rPr>
      </w:pPr>
      <w:hyperlink w:anchor="_Toc476308211" w:history="1">
        <w:r w:rsidRPr="000D5054">
          <w:rPr>
            <w:rStyle w:val="Hyperlink"/>
            <w:noProof/>
          </w:rPr>
          <w:t>c.</w:t>
        </w:r>
        <w:r>
          <w:rPr>
            <w:rFonts w:eastAsiaTheme="minorEastAsia" w:cstheme="minorBidi"/>
            <w:i w:val="0"/>
            <w:iCs w:val="0"/>
            <w:noProof/>
            <w:sz w:val="22"/>
            <w:szCs w:val="22"/>
          </w:rPr>
          <w:tab/>
        </w:r>
        <w:r w:rsidRPr="000D5054">
          <w:rPr>
            <w:rStyle w:val="Hyperlink"/>
            <w:noProof/>
          </w:rPr>
          <w:t>Internal Movement of Jurisdictional Agency Resources</w:t>
        </w:r>
        <w:r>
          <w:rPr>
            <w:noProof/>
            <w:webHidden/>
          </w:rPr>
          <w:tab/>
        </w:r>
        <w:r>
          <w:rPr>
            <w:noProof/>
            <w:webHidden/>
          </w:rPr>
          <w:fldChar w:fldCharType="begin"/>
        </w:r>
        <w:r>
          <w:rPr>
            <w:noProof/>
            <w:webHidden/>
          </w:rPr>
          <w:instrText xml:space="preserve"> PAGEREF _Toc476308211 \h </w:instrText>
        </w:r>
        <w:r>
          <w:rPr>
            <w:noProof/>
            <w:webHidden/>
          </w:rPr>
        </w:r>
        <w:r>
          <w:rPr>
            <w:noProof/>
            <w:webHidden/>
          </w:rPr>
          <w:fldChar w:fldCharType="separate"/>
        </w:r>
        <w:r>
          <w:rPr>
            <w:noProof/>
            <w:webHidden/>
          </w:rPr>
          <w:t>11</w:t>
        </w:r>
        <w:r>
          <w:rPr>
            <w:noProof/>
            <w:webHidden/>
          </w:rPr>
          <w:fldChar w:fldCharType="end"/>
        </w:r>
      </w:hyperlink>
    </w:p>
    <w:p w14:paraId="5EA7B6B1" w14:textId="77777777" w:rsidR="00925108" w:rsidRDefault="00925108">
      <w:pPr>
        <w:pStyle w:val="TOC2"/>
        <w:tabs>
          <w:tab w:val="left" w:pos="880"/>
          <w:tab w:val="right" w:leader="dot" w:pos="9350"/>
        </w:tabs>
        <w:rPr>
          <w:rFonts w:eastAsiaTheme="minorEastAsia" w:cstheme="minorBidi"/>
          <w:smallCaps w:val="0"/>
          <w:noProof/>
          <w:sz w:val="22"/>
          <w:szCs w:val="22"/>
        </w:rPr>
      </w:pPr>
      <w:hyperlink w:anchor="_Toc476308212" w:history="1">
        <w:r w:rsidRPr="000D5054">
          <w:rPr>
            <w:rStyle w:val="Hyperlink"/>
            <w:noProof/>
          </w:rPr>
          <w:t>15.</w:t>
        </w:r>
        <w:r>
          <w:rPr>
            <w:rFonts w:eastAsiaTheme="minorEastAsia" w:cstheme="minorBidi"/>
            <w:smallCaps w:val="0"/>
            <w:noProof/>
            <w:sz w:val="22"/>
            <w:szCs w:val="22"/>
          </w:rPr>
          <w:tab/>
        </w:r>
        <w:r w:rsidRPr="000D5054">
          <w:rPr>
            <w:rStyle w:val="Hyperlink"/>
            <w:noProof/>
          </w:rPr>
          <w:t>Interagency Resources:</w:t>
        </w:r>
        <w:r>
          <w:rPr>
            <w:noProof/>
            <w:webHidden/>
          </w:rPr>
          <w:tab/>
        </w:r>
        <w:r>
          <w:rPr>
            <w:noProof/>
            <w:webHidden/>
          </w:rPr>
          <w:fldChar w:fldCharType="begin"/>
        </w:r>
        <w:r>
          <w:rPr>
            <w:noProof/>
            <w:webHidden/>
          </w:rPr>
          <w:instrText xml:space="preserve"> PAGEREF _Toc476308212 \h </w:instrText>
        </w:r>
        <w:r>
          <w:rPr>
            <w:noProof/>
            <w:webHidden/>
          </w:rPr>
        </w:r>
        <w:r>
          <w:rPr>
            <w:noProof/>
            <w:webHidden/>
          </w:rPr>
          <w:fldChar w:fldCharType="separate"/>
        </w:r>
        <w:r>
          <w:rPr>
            <w:noProof/>
            <w:webHidden/>
          </w:rPr>
          <w:t>12</w:t>
        </w:r>
        <w:r>
          <w:rPr>
            <w:noProof/>
            <w:webHidden/>
          </w:rPr>
          <w:fldChar w:fldCharType="end"/>
        </w:r>
      </w:hyperlink>
    </w:p>
    <w:p w14:paraId="6318857B" w14:textId="77777777" w:rsidR="00925108" w:rsidRDefault="00925108">
      <w:pPr>
        <w:pStyle w:val="TOC3"/>
        <w:tabs>
          <w:tab w:val="left" w:pos="880"/>
          <w:tab w:val="right" w:leader="dot" w:pos="9350"/>
        </w:tabs>
        <w:rPr>
          <w:rFonts w:eastAsiaTheme="minorEastAsia" w:cstheme="minorBidi"/>
          <w:i w:val="0"/>
          <w:iCs w:val="0"/>
          <w:noProof/>
          <w:sz w:val="22"/>
          <w:szCs w:val="22"/>
        </w:rPr>
      </w:pPr>
      <w:hyperlink w:anchor="_Toc476308213" w:history="1">
        <w:r w:rsidRPr="000D5054">
          <w:rPr>
            <w:rStyle w:val="Hyperlink"/>
            <w:noProof/>
          </w:rPr>
          <w:t>a.</w:t>
        </w:r>
        <w:r>
          <w:rPr>
            <w:rFonts w:eastAsiaTheme="minorEastAsia" w:cstheme="minorBidi"/>
            <w:i w:val="0"/>
            <w:iCs w:val="0"/>
            <w:noProof/>
            <w:sz w:val="22"/>
            <w:szCs w:val="22"/>
          </w:rPr>
          <w:tab/>
        </w:r>
        <w:r w:rsidRPr="000D5054">
          <w:rPr>
            <w:rStyle w:val="Hyperlink"/>
            <w:noProof/>
          </w:rPr>
          <w:t>Availability</w:t>
        </w:r>
        <w:r>
          <w:rPr>
            <w:noProof/>
            <w:webHidden/>
          </w:rPr>
          <w:tab/>
        </w:r>
        <w:r>
          <w:rPr>
            <w:noProof/>
            <w:webHidden/>
          </w:rPr>
          <w:fldChar w:fldCharType="begin"/>
        </w:r>
        <w:r>
          <w:rPr>
            <w:noProof/>
            <w:webHidden/>
          </w:rPr>
          <w:instrText xml:space="preserve"> PAGEREF _Toc476308213 \h </w:instrText>
        </w:r>
        <w:r>
          <w:rPr>
            <w:noProof/>
            <w:webHidden/>
          </w:rPr>
        </w:r>
        <w:r>
          <w:rPr>
            <w:noProof/>
            <w:webHidden/>
          </w:rPr>
          <w:fldChar w:fldCharType="separate"/>
        </w:r>
        <w:r>
          <w:rPr>
            <w:noProof/>
            <w:webHidden/>
          </w:rPr>
          <w:t>12</w:t>
        </w:r>
        <w:r>
          <w:rPr>
            <w:noProof/>
            <w:webHidden/>
          </w:rPr>
          <w:fldChar w:fldCharType="end"/>
        </w:r>
      </w:hyperlink>
    </w:p>
    <w:p w14:paraId="3EC5B014" w14:textId="77777777" w:rsidR="00925108" w:rsidRDefault="00925108">
      <w:pPr>
        <w:pStyle w:val="TOC3"/>
        <w:tabs>
          <w:tab w:val="left" w:pos="880"/>
          <w:tab w:val="right" w:leader="dot" w:pos="9350"/>
        </w:tabs>
        <w:rPr>
          <w:rFonts w:eastAsiaTheme="minorEastAsia" w:cstheme="minorBidi"/>
          <w:i w:val="0"/>
          <w:iCs w:val="0"/>
          <w:noProof/>
          <w:sz w:val="22"/>
          <w:szCs w:val="22"/>
        </w:rPr>
      </w:pPr>
      <w:hyperlink w:anchor="_Toc476308214" w:history="1">
        <w:r w:rsidRPr="000D5054">
          <w:rPr>
            <w:rStyle w:val="Hyperlink"/>
            <w:noProof/>
          </w:rPr>
          <w:t>b.</w:t>
        </w:r>
        <w:r>
          <w:rPr>
            <w:rFonts w:eastAsiaTheme="minorEastAsia" w:cstheme="minorBidi"/>
            <w:i w:val="0"/>
            <w:iCs w:val="0"/>
            <w:noProof/>
            <w:sz w:val="22"/>
            <w:szCs w:val="22"/>
          </w:rPr>
          <w:tab/>
        </w:r>
        <w:r w:rsidRPr="000D5054">
          <w:rPr>
            <w:rStyle w:val="Hyperlink"/>
            <w:noProof/>
          </w:rPr>
          <w:t>Statewide Shared Tactical Resources</w:t>
        </w:r>
        <w:r>
          <w:rPr>
            <w:noProof/>
            <w:webHidden/>
          </w:rPr>
          <w:tab/>
        </w:r>
        <w:r>
          <w:rPr>
            <w:noProof/>
            <w:webHidden/>
          </w:rPr>
          <w:fldChar w:fldCharType="begin"/>
        </w:r>
        <w:r>
          <w:rPr>
            <w:noProof/>
            <w:webHidden/>
          </w:rPr>
          <w:instrText xml:space="preserve"> PAGEREF _Toc476308214 \h </w:instrText>
        </w:r>
        <w:r>
          <w:rPr>
            <w:noProof/>
            <w:webHidden/>
          </w:rPr>
        </w:r>
        <w:r>
          <w:rPr>
            <w:noProof/>
            <w:webHidden/>
          </w:rPr>
          <w:fldChar w:fldCharType="separate"/>
        </w:r>
        <w:r>
          <w:rPr>
            <w:noProof/>
            <w:webHidden/>
          </w:rPr>
          <w:t>12</w:t>
        </w:r>
        <w:r>
          <w:rPr>
            <w:noProof/>
            <w:webHidden/>
          </w:rPr>
          <w:fldChar w:fldCharType="end"/>
        </w:r>
      </w:hyperlink>
    </w:p>
    <w:p w14:paraId="4100B46D" w14:textId="77777777" w:rsidR="00925108" w:rsidRDefault="00925108">
      <w:pPr>
        <w:pStyle w:val="TOC3"/>
        <w:tabs>
          <w:tab w:val="left" w:pos="880"/>
          <w:tab w:val="right" w:leader="dot" w:pos="9350"/>
        </w:tabs>
        <w:rPr>
          <w:rFonts w:eastAsiaTheme="minorEastAsia" w:cstheme="minorBidi"/>
          <w:i w:val="0"/>
          <w:iCs w:val="0"/>
          <w:noProof/>
          <w:sz w:val="22"/>
          <w:szCs w:val="22"/>
        </w:rPr>
      </w:pPr>
      <w:hyperlink w:anchor="_Toc476308215" w:history="1">
        <w:r w:rsidRPr="000D5054">
          <w:rPr>
            <w:rStyle w:val="Hyperlink"/>
            <w:noProof/>
          </w:rPr>
          <w:t>c.</w:t>
        </w:r>
        <w:r>
          <w:rPr>
            <w:rFonts w:eastAsiaTheme="minorEastAsia" w:cstheme="minorBidi"/>
            <w:i w:val="0"/>
            <w:iCs w:val="0"/>
            <w:noProof/>
            <w:sz w:val="22"/>
            <w:szCs w:val="22"/>
          </w:rPr>
          <w:tab/>
        </w:r>
        <w:r w:rsidRPr="000D5054">
          <w:rPr>
            <w:rStyle w:val="Hyperlink"/>
            <w:noProof/>
          </w:rPr>
          <w:t>Strategic Allocation of Tactical Resources</w:t>
        </w:r>
        <w:r>
          <w:rPr>
            <w:noProof/>
            <w:webHidden/>
          </w:rPr>
          <w:tab/>
        </w:r>
        <w:r>
          <w:rPr>
            <w:noProof/>
            <w:webHidden/>
          </w:rPr>
          <w:fldChar w:fldCharType="begin"/>
        </w:r>
        <w:r>
          <w:rPr>
            <w:noProof/>
            <w:webHidden/>
          </w:rPr>
          <w:instrText xml:space="preserve"> PAGEREF _Toc476308215 \h </w:instrText>
        </w:r>
        <w:r>
          <w:rPr>
            <w:noProof/>
            <w:webHidden/>
          </w:rPr>
        </w:r>
        <w:r>
          <w:rPr>
            <w:noProof/>
            <w:webHidden/>
          </w:rPr>
          <w:fldChar w:fldCharType="separate"/>
        </w:r>
        <w:r>
          <w:rPr>
            <w:noProof/>
            <w:webHidden/>
          </w:rPr>
          <w:t>12</w:t>
        </w:r>
        <w:r>
          <w:rPr>
            <w:noProof/>
            <w:webHidden/>
          </w:rPr>
          <w:fldChar w:fldCharType="end"/>
        </w:r>
      </w:hyperlink>
    </w:p>
    <w:p w14:paraId="5316862C" w14:textId="77777777" w:rsidR="00925108" w:rsidRDefault="00925108">
      <w:pPr>
        <w:pStyle w:val="TOC3"/>
        <w:tabs>
          <w:tab w:val="left" w:pos="880"/>
          <w:tab w:val="right" w:leader="dot" w:pos="9350"/>
        </w:tabs>
        <w:rPr>
          <w:rFonts w:eastAsiaTheme="minorEastAsia" w:cstheme="minorBidi"/>
          <w:i w:val="0"/>
          <w:iCs w:val="0"/>
          <w:noProof/>
          <w:sz w:val="22"/>
          <w:szCs w:val="22"/>
        </w:rPr>
      </w:pPr>
      <w:hyperlink w:anchor="_Toc476308216" w:history="1">
        <w:r w:rsidRPr="000D5054">
          <w:rPr>
            <w:rStyle w:val="Hyperlink"/>
            <w:noProof/>
          </w:rPr>
          <w:t>d.</w:t>
        </w:r>
        <w:r>
          <w:rPr>
            <w:rFonts w:eastAsiaTheme="minorEastAsia" w:cstheme="minorBidi"/>
            <w:i w:val="0"/>
            <w:iCs w:val="0"/>
            <w:noProof/>
            <w:sz w:val="22"/>
            <w:szCs w:val="22"/>
          </w:rPr>
          <w:tab/>
        </w:r>
        <w:r w:rsidRPr="000D5054">
          <w:rPr>
            <w:rStyle w:val="Hyperlink"/>
            <w:noProof/>
          </w:rPr>
          <w:t>Resource Allocation Priorities</w:t>
        </w:r>
        <w:r>
          <w:rPr>
            <w:noProof/>
            <w:webHidden/>
          </w:rPr>
          <w:tab/>
        </w:r>
        <w:r>
          <w:rPr>
            <w:noProof/>
            <w:webHidden/>
          </w:rPr>
          <w:fldChar w:fldCharType="begin"/>
        </w:r>
        <w:r>
          <w:rPr>
            <w:noProof/>
            <w:webHidden/>
          </w:rPr>
          <w:instrText xml:space="preserve"> PAGEREF _Toc476308216 \h </w:instrText>
        </w:r>
        <w:r>
          <w:rPr>
            <w:noProof/>
            <w:webHidden/>
          </w:rPr>
        </w:r>
        <w:r>
          <w:rPr>
            <w:noProof/>
            <w:webHidden/>
          </w:rPr>
          <w:fldChar w:fldCharType="separate"/>
        </w:r>
        <w:r>
          <w:rPr>
            <w:noProof/>
            <w:webHidden/>
          </w:rPr>
          <w:t>13</w:t>
        </w:r>
        <w:r>
          <w:rPr>
            <w:noProof/>
            <w:webHidden/>
          </w:rPr>
          <w:fldChar w:fldCharType="end"/>
        </w:r>
      </w:hyperlink>
    </w:p>
    <w:p w14:paraId="22263841" w14:textId="77777777" w:rsidR="00925108" w:rsidRDefault="00925108">
      <w:pPr>
        <w:pStyle w:val="TOC3"/>
        <w:tabs>
          <w:tab w:val="left" w:pos="880"/>
          <w:tab w:val="right" w:leader="dot" w:pos="9350"/>
        </w:tabs>
        <w:rPr>
          <w:rFonts w:eastAsiaTheme="minorEastAsia" w:cstheme="minorBidi"/>
          <w:i w:val="0"/>
          <w:iCs w:val="0"/>
          <w:noProof/>
          <w:sz w:val="22"/>
          <w:szCs w:val="22"/>
        </w:rPr>
      </w:pPr>
      <w:hyperlink w:anchor="_Toc476308217" w:history="1">
        <w:r w:rsidRPr="000D5054">
          <w:rPr>
            <w:rStyle w:val="Hyperlink"/>
            <w:noProof/>
          </w:rPr>
          <w:t>e.</w:t>
        </w:r>
        <w:r>
          <w:rPr>
            <w:rFonts w:eastAsiaTheme="minorEastAsia" w:cstheme="minorBidi"/>
            <w:i w:val="0"/>
            <w:iCs w:val="0"/>
            <w:noProof/>
            <w:sz w:val="22"/>
            <w:szCs w:val="22"/>
          </w:rPr>
          <w:tab/>
        </w:r>
        <w:r w:rsidRPr="000D5054">
          <w:rPr>
            <w:rStyle w:val="Hyperlink"/>
            <w:noProof/>
          </w:rPr>
          <w:t>Mutual Support</w:t>
        </w:r>
        <w:r>
          <w:rPr>
            <w:noProof/>
            <w:webHidden/>
          </w:rPr>
          <w:tab/>
        </w:r>
        <w:r>
          <w:rPr>
            <w:noProof/>
            <w:webHidden/>
          </w:rPr>
          <w:fldChar w:fldCharType="begin"/>
        </w:r>
        <w:r>
          <w:rPr>
            <w:noProof/>
            <w:webHidden/>
          </w:rPr>
          <w:instrText xml:space="preserve"> PAGEREF _Toc476308217 \h </w:instrText>
        </w:r>
        <w:r>
          <w:rPr>
            <w:noProof/>
            <w:webHidden/>
          </w:rPr>
        </w:r>
        <w:r>
          <w:rPr>
            <w:noProof/>
            <w:webHidden/>
          </w:rPr>
          <w:fldChar w:fldCharType="separate"/>
        </w:r>
        <w:r>
          <w:rPr>
            <w:noProof/>
            <w:webHidden/>
          </w:rPr>
          <w:t>13</w:t>
        </w:r>
        <w:r>
          <w:rPr>
            <w:noProof/>
            <w:webHidden/>
          </w:rPr>
          <w:fldChar w:fldCharType="end"/>
        </w:r>
      </w:hyperlink>
    </w:p>
    <w:p w14:paraId="2F48C92A" w14:textId="77777777" w:rsidR="00925108" w:rsidRDefault="00925108">
      <w:pPr>
        <w:pStyle w:val="TOC3"/>
        <w:tabs>
          <w:tab w:val="left" w:pos="880"/>
          <w:tab w:val="right" w:leader="dot" w:pos="9350"/>
        </w:tabs>
        <w:rPr>
          <w:rFonts w:eastAsiaTheme="minorEastAsia" w:cstheme="minorBidi"/>
          <w:i w:val="0"/>
          <w:iCs w:val="0"/>
          <w:noProof/>
          <w:sz w:val="22"/>
          <w:szCs w:val="22"/>
        </w:rPr>
      </w:pPr>
      <w:hyperlink w:anchor="_Toc476308218" w:history="1">
        <w:r w:rsidRPr="000D5054">
          <w:rPr>
            <w:rStyle w:val="Hyperlink"/>
            <w:noProof/>
          </w:rPr>
          <w:t>f.</w:t>
        </w:r>
        <w:r>
          <w:rPr>
            <w:rFonts w:eastAsiaTheme="minorEastAsia" w:cstheme="minorBidi"/>
            <w:i w:val="0"/>
            <w:iCs w:val="0"/>
            <w:noProof/>
            <w:sz w:val="22"/>
            <w:szCs w:val="22"/>
          </w:rPr>
          <w:tab/>
        </w:r>
        <w:r w:rsidRPr="000D5054">
          <w:rPr>
            <w:rStyle w:val="Hyperlink"/>
            <w:noProof/>
          </w:rPr>
          <w:t>Extended Staffing Requests</w:t>
        </w:r>
        <w:r>
          <w:rPr>
            <w:noProof/>
            <w:webHidden/>
          </w:rPr>
          <w:tab/>
        </w:r>
        <w:r>
          <w:rPr>
            <w:noProof/>
            <w:webHidden/>
          </w:rPr>
          <w:fldChar w:fldCharType="begin"/>
        </w:r>
        <w:r>
          <w:rPr>
            <w:noProof/>
            <w:webHidden/>
          </w:rPr>
          <w:instrText xml:space="preserve"> PAGEREF _Toc476308218 \h </w:instrText>
        </w:r>
        <w:r>
          <w:rPr>
            <w:noProof/>
            <w:webHidden/>
          </w:rPr>
        </w:r>
        <w:r>
          <w:rPr>
            <w:noProof/>
            <w:webHidden/>
          </w:rPr>
          <w:fldChar w:fldCharType="separate"/>
        </w:r>
        <w:r>
          <w:rPr>
            <w:noProof/>
            <w:webHidden/>
          </w:rPr>
          <w:t>13</w:t>
        </w:r>
        <w:r>
          <w:rPr>
            <w:noProof/>
            <w:webHidden/>
          </w:rPr>
          <w:fldChar w:fldCharType="end"/>
        </w:r>
      </w:hyperlink>
    </w:p>
    <w:p w14:paraId="165A28E7" w14:textId="77777777" w:rsidR="00925108" w:rsidRDefault="00925108">
      <w:pPr>
        <w:pStyle w:val="TOC3"/>
        <w:tabs>
          <w:tab w:val="left" w:pos="880"/>
          <w:tab w:val="right" w:leader="dot" w:pos="9350"/>
        </w:tabs>
        <w:rPr>
          <w:rFonts w:eastAsiaTheme="minorEastAsia" w:cstheme="minorBidi"/>
          <w:i w:val="0"/>
          <w:iCs w:val="0"/>
          <w:noProof/>
          <w:sz w:val="22"/>
          <w:szCs w:val="22"/>
        </w:rPr>
      </w:pPr>
      <w:hyperlink w:anchor="_Toc476308219" w:history="1">
        <w:r w:rsidRPr="000D5054">
          <w:rPr>
            <w:rStyle w:val="Hyperlink"/>
            <w:noProof/>
          </w:rPr>
          <w:t>g.</w:t>
        </w:r>
        <w:r>
          <w:rPr>
            <w:rFonts w:eastAsiaTheme="minorEastAsia" w:cstheme="minorBidi"/>
            <w:i w:val="0"/>
            <w:iCs w:val="0"/>
            <w:noProof/>
            <w:sz w:val="22"/>
            <w:szCs w:val="22"/>
          </w:rPr>
          <w:tab/>
        </w:r>
        <w:r w:rsidRPr="000D5054">
          <w:rPr>
            <w:rStyle w:val="Hyperlink"/>
            <w:noProof/>
          </w:rPr>
          <w:t>Supplemental Resource Requests</w:t>
        </w:r>
        <w:r>
          <w:rPr>
            <w:noProof/>
            <w:webHidden/>
          </w:rPr>
          <w:tab/>
        </w:r>
        <w:r>
          <w:rPr>
            <w:noProof/>
            <w:webHidden/>
          </w:rPr>
          <w:fldChar w:fldCharType="begin"/>
        </w:r>
        <w:r>
          <w:rPr>
            <w:noProof/>
            <w:webHidden/>
          </w:rPr>
          <w:instrText xml:space="preserve"> PAGEREF _Toc476308219 \h </w:instrText>
        </w:r>
        <w:r>
          <w:rPr>
            <w:noProof/>
            <w:webHidden/>
          </w:rPr>
        </w:r>
        <w:r>
          <w:rPr>
            <w:noProof/>
            <w:webHidden/>
          </w:rPr>
          <w:fldChar w:fldCharType="separate"/>
        </w:r>
        <w:r>
          <w:rPr>
            <w:noProof/>
            <w:webHidden/>
          </w:rPr>
          <w:t>13</w:t>
        </w:r>
        <w:r>
          <w:rPr>
            <w:noProof/>
            <w:webHidden/>
          </w:rPr>
          <w:fldChar w:fldCharType="end"/>
        </w:r>
      </w:hyperlink>
    </w:p>
    <w:p w14:paraId="1BDFD4D3" w14:textId="77777777" w:rsidR="00925108" w:rsidRDefault="00925108">
      <w:pPr>
        <w:pStyle w:val="TOC3"/>
        <w:tabs>
          <w:tab w:val="left" w:pos="880"/>
          <w:tab w:val="right" w:leader="dot" w:pos="9350"/>
        </w:tabs>
        <w:rPr>
          <w:rFonts w:eastAsiaTheme="minorEastAsia" w:cstheme="minorBidi"/>
          <w:i w:val="0"/>
          <w:iCs w:val="0"/>
          <w:noProof/>
          <w:sz w:val="22"/>
          <w:szCs w:val="22"/>
        </w:rPr>
      </w:pPr>
      <w:hyperlink w:anchor="_Toc476308220" w:history="1">
        <w:r w:rsidRPr="000D5054">
          <w:rPr>
            <w:rStyle w:val="Hyperlink"/>
            <w:noProof/>
          </w:rPr>
          <w:t>h.</w:t>
        </w:r>
        <w:r>
          <w:rPr>
            <w:rFonts w:eastAsiaTheme="minorEastAsia" w:cstheme="minorBidi"/>
            <w:i w:val="0"/>
            <w:iCs w:val="0"/>
            <w:noProof/>
            <w:sz w:val="22"/>
            <w:szCs w:val="22"/>
          </w:rPr>
          <w:tab/>
        </w:r>
        <w:r w:rsidRPr="000D5054">
          <w:rPr>
            <w:rStyle w:val="Hyperlink"/>
            <w:noProof/>
          </w:rPr>
          <w:t>Severity Funding Requests</w:t>
        </w:r>
        <w:r>
          <w:rPr>
            <w:noProof/>
            <w:webHidden/>
          </w:rPr>
          <w:tab/>
        </w:r>
        <w:r>
          <w:rPr>
            <w:noProof/>
            <w:webHidden/>
          </w:rPr>
          <w:fldChar w:fldCharType="begin"/>
        </w:r>
        <w:r>
          <w:rPr>
            <w:noProof/>
            <w:webHidden/>
          </w:rPr>
          <w:instrText xml:space="preserve"> PAGEREF _Toc476308220 \h </w:instrText>
        </w:r>
        <w:r>
          <w:rPr>
            <w:noProof/>
            <w:webHidden/>
          </w:rPr>
        </w:r>
        <w:r>
          <w:rPr>
            <w:noProof/>
            <w:webHidden/>
          </w:rPr>
          <w:fldChar w:fldCharType="separate"/>
        </w:r>
        <w:r>
          <w:rPr>
            <w:noProof/>
            <w:webHidden/>
          </w:rPr>
          <w:t>14</w:t>
        </w:r>
        <w:r>
          <w:rPr>
            <w:noProof/>
            <w:webHidden/>
          </w:rPr>
          <w:fldChar w:fldCharType="end"/>
        </w:r>
      </w:hyperlink>
    </w:p>
    <w:p w14:paraId="74F47140" w14:textId="77777777" w:rsidR="00925108" w:rsidRDefault="00925108">
      <w:pPr>
        <w:pStyle w:val="TOC3"/>
        <w:tabs>
          <w:tab w:val="left" w:pos="880"/>
          <w:tab w:val="right" w:leader="dot" w:pos="9350"/>
        </w:tabs>
        <w:rPr>
          <w:rFonts w:eastAsiaTheme="minorEastAsia" w:cstheme="minorBidi"/>
          <w:i w:val="0"/>
          <w:iCs w:val="0"/>
          <w:noProof/>
          <w:sz w:val="22"/>
          <w:szCs w:val="22"/>
        </w:rPr>
      </w:pPr>
      <w:hyperlink w:anchor="_Toc476308221" w:history="1">
        <w:r w:rsidRPr="000D5054">
          <w:rPr>
            <w:rStyle w:val="Hyperlink"/>
            <w:noProof/>
          </w:rPr>
          <w:t>i.</w:t>
        </w:r>
        <w:r>
          <w:rPr>
            <w:rFonts w:eastAsiaTheme="minorEastAsia" w:cstheme="minorBidi"/>
            <w:i w:val="0"/>
            <w:iCs w:val="0"/>
            <w:noProof/>
            <w:sz w:val="22"/>
            <w:szCs w:val="22"/>
          </w:rPr>
          <w:tab/>
        </w:r>
        <w:r w:rsidRPr="000D5054">
          <w:rPr>
            <w:rStyle w:val="Hyperlink"/>
            <w:noProof/>
          </w:rPr>
          <w:t>Fire Medic Program</w:t>
        </w:r>
        <w:r>
          <w:rPr>
            <w:noProof/>
            <w:webHidden/>
          </w:rPr>
          <w:tab/>
        </w:r>
        <w:r>
          <w:rPr>
            <w:noProof/>
            <w:webHidden/>
          </w:rPr>
          <w:fldChar w:fldCharType="begin"/>
        </w:r>
        <w:r>
          <w:rPr>
            <w:noProof/>
            <w:webHidden/>
          </w:rPr>
          <w:instrText xml:space="preserve"> PAGEREF _Toc476308221 \h </w:instrText>
        </w:r>
        <w:r>
          <w:rPr>
            <w:noProof/>
            <w:webHidden/>
          </w:rPr>
        </w:r>
        <w:r>
          <w:rPr>
            <w:noProof/>
            <w:webHidden/>
          </w:rPr>
          <w:fldChar w:fldCharType="separate"/>
        </w:r>
        <w:r>
          <w:rPr>
            <w:noProof/>
            <w:webHidden/>
          </w:rPr>
          <w:t>14</w:t>
        </w:r>
        <w:r>
          <w:rPr>
            <w:noProof/>
            <w:webHidden/>
          </w:rPr>
          <w:fldChar w:fldCharType="end"/>
        </w:r>
      </w:hyperlink>
    </w:p>
    <w:p w14:paraId="60A992D8" w14:textId="77777777" w:rsidR="00925108" w:rsidRDefault="00925108">
      <w:pPr>
        <w:pStyle w:val="TOC3"/>
        <w:tabs>
          <w:tab w:val="left" w:pos="880"/>
          <w:tab w:val="right" w:leader="dot" w:pos="9350"/>
        </w:tabs>
        <w:rPr>
          <w:rFonts w:eastAsiaTheme="minorEastAsia" w:cstheme="minorBidi"/>
          <w:i w:val="0"/>
          <w:iCs w:val="0"/>
          <w:noProof/>
          <w:sz w:val="22"/>
          <w:szCs w:val="22"/>
        </w:rPr>
      </w:pPr>
      <w:hyperlink w:anchor="_Toc476308222" w:history="1">
        <w:r w:rsidRPr="000D5054">
          <w:rPr>
            <w:rStyle w:val="Hyperlink"/>
            <w:noProof/>
          </w:rPr>
          <w:t>j.</w:t>
        </w:r>
        <w:r>
          <w:rPr>
            <w:rFonts w:eastAsiaTheme="minorEastAsia" w:cstheme="minorBidi"/>
            <w:i w:val="0"/>
            <w:iCs w:val="0"/>
            <w:noProof/>
            <w:sz w:val="22"/>
            <w:szCs w:val="22"/>
          </w:rPr>
          <w:tab/>
        </w:r>
        <w:r w:rsidRPr="000D5054">
          <w:rPr>
            <w:rStyle w:val="Hyperlink"/>
            <w:noProof/>
          </w:rPr>
          <w:t>Type 2 EFF Crew Mobilization</w:t>
        </w:r>
        <w:r>
          <w:rPr>
            <w:noProof/>
            <w:webHidden/>
          </w:rPr>
          <w:tab/>
        </w:r>
        <w:r>
          <w:rPr>
            <w:noProof/>
            <w:webHidden/>
          </w:rPr>
          <w:fldChar w:fldCharType="begin"/>
        </w:r>
        <w:r>
          <w:rPr>
            <w:noProof/>
            <w:webHidden/>
          </w:rPr>
          <w:instrText xml:space="preserve"> PAGEREF _Toc476308222 \h </w:instrText>
        </w:r>
        <w:r>
          <w:rPr>
            <w:noProof/>
            <w:webHidden/>
          </w:rPr>
        </w:r>
        <w:r>
          <w:rPr>
            <w:noProof/>
            <w:webHidden/>
          </w:rPr>
          <w:fldChar w:fldCharType="separate"/>
        </w:r>
        <w:r>
          <w:rPr>
            <w:noProof/>
            <w:webHidden/>
          </w:rPr>
          <w:t>14</w:t>
        </w:r>
        <w:r>
          <w:rPr>
            <w:noProof/>
            <w:webHidden/>
          </w:rPr>
          <w:fldChar w:fldCharType="end"/>
        </w:r>
      </w:hyperlink>
    </w:p>
    <w:p w14:paraId="64734634" w14:textId="77777777" w:rsidR="00925108" w:rsidRDefault="00925108">
      <w:pPr>
        <w:pStyle w:val="TOC3"/>
        <w:tabs>
          <w:tab w:val="left" w:pos="880"/>
          <w:tab w:val="right" w:leader="dot" w:pos="9350"/>
        </w:tabs>
        <w:rPr>
          <w:rFonts w:eastAsiaTheme="minorEastAsia" w:cstheme="minorBidi"/>
          <w:i w:val="0"/>
          <w:iCs w:val="0"/>
          <w:noProof/>
          <w:sz w:val="22"/>
          <w:szCs w:val="22"/>
        </w:rPr>
      </w:pPr>
      <w:hyperlink w:anchor="_Toc476308223" w:history="1">
        <w:r w:rsidRPr="000D5054">
          <w:rPr>
            <w:rStyle w:val="Hyperlink"/>
            <w:noProof/>
          </w:rPr>
          <w:t>k.</w:t>
        </w:r>
        <w:r>
          <w:rPr>
            <w:rFonts w:eastAsiaTheme="minorEastAsia" w:cstheme="minorBidi"/>
            <w:i w:val="0"/>
            <w:iCs w:val="0"/>
            <w:noProof/>
            <w:sz w:val="22"/>
            <w:szCs w:val="22"/>
          </w:rPr>
          <w:tab/>
        </w:r>
        <w:r w:rsidRPr="000D5054">
          <w:rPr>
            <w:rStyle w:val="Hyperlink"/>
            <w:noProof/>
          </w:rPr>
          <w:t>Interagency and Agency Crews</w:t>
        </w:r>
        <w:r>
          <w:rPr>
            <w:noProof/>
            <w:webHidden/>
          </w:rPr>
          <w:tab/>
        </w:r>
        <w:r>
          <w:rPr>
            <w:noProof/>
            <w:webHidden/>
          </w:rPr>
          <w:fldChar w:fldCharType="begin"/>
        </w:r>
        <w:r>
          <w:rPr>
            <w:noProof/>
            <w:webHidden/>
          </w:rPr>
          <w:instrText xml:space="preserve"> PAGEREF _Toc476308223 \h </w:instrText>
        </w:r>
        <w:r>
          <w:rPr>
            <w:noProof/>
            <w:webHidden/>
          </w:rPr>
        </w:r>
        <w:r>
          <w:rPr>
            <w:noProof/>
            <w:webHidden/>
          </w:rPr>
          <w:fldChar w:fldCharType="separate"/>
        </w:r>
        <w:r>
          <w:rPr>
            <w:noProof/>
            <w:webHidden/>
          </w:rPr>
          <w:t>14</w:t>
        </w:r>
        <w:r>
          <w:rPr>
            <w:noProof/>
            <w:webHidden/>
          </w:rPr>
          <w:fldChar w:fldCharType="end"/>
        </w:r>
      </w:hyperlink>
    </w:p>
    <w:p w14:paraId="35591BA6" w14:textId="77777777" w:rsidR="00925108" w:rsidRDefault="00925108">
      <w:pPr>
        <w:pStyle w:val="TOC3"/>
        <w:tabs>
          <w:tab w:val="left" w:pos="880"/>
          <w:tab w:val="right" w:leader="dot" w:pos="9350"/>
        </w:tabs>
        <w:rPr>
          <w:rFonts w:eastAsiaTheme="minorEastAsia" w:cstheme="minorBidi"/>
          <w:i w:val="0"/>
          <w:iCs w:val="0"/>
          <w:noProof/>
          <w:sz w:val="22"/>
          <w:szCs w:val="22"/>
        </w:rPr>
      </w:pPr>
      <w:hyperlink w:anchor="_Toc476308224" w:history="1">
        <w:r w:rsidRPr="000D5054">
          <w:rPr>
            <w:rStyle w:val="Hyperlink"/>
            <w:noProof/>
          </w:rPr>
          <w:t>l.</w:t>
        </w:r>
        <w:r>
          <w:rPr>
            <w:rFonts w:eastAsiaTheme="minorEastAsia" w:cstheme="minorBidi"/>
            <w:i w:val="0"/>
            <w:iCs w:val="0"/>
            <w:noProof/>
            <w:sz w:val="22"/>
            <w:szCs w:val="22"/>
          </w:rPr>
          <w:tab/>
        </w:r>
        <w:r w:rsidRPr="000D5054">
          <w:rPr>
            <w:rStyle w:val="Hyperlink"/>
            <w:noProof/>
          </w:rPr>
          <w:t>National Guard</w:t>
        </w:r>
        <w:r>
          <w:rPr>
            <w:noProof/>
            <w:webHidden/>
          </w:rPr>
          <w:tab/>
        </w:r>
        <w:r>
          <w:rPr>
            <w:noProof/>
            <w:webHidden/>
          </w:rPr>
          <w:fldChar w:fldCharType="begin"/>
        </w:r>
        <w:r>
          <w:rPr>
            <w:noProof/>
            <w:webHidden/>
          </w:rPr>
          <w:instrText xml:space="preserve"> PAGEREF _Toc476308224 \h </w:instrText>
        </w:r>
        <w:r>
          <w:rPr>
            <w:noProof/>
            <w:webHidden/>
          </w:rPr>
        </w:r>
        <w:r>
          <w:rPr>
            <w:noProof/>
            <w:webHidden/>
          </w:rPr>
          <w:fldChar w:fldCharType="separate"/>
        </w:r>
        <w:r>
          <w:rPr>
            <w:noProof/>
            <w:webHidden/>
          </w:rPr>
          <w:t>15</w:t>
        </w:r>
        <w:r>
          <w:rPr>
            <w:noProof/>
            <w:webHidden/>
          </w:rPr>
          <w:fldChar w:fldCharType="end"/>
        </w:r>
      </w:hyperlink>
    </w:p>
    <w:p w14:paraId="36867237" w14:textId="77777777" w:rsidR="00925108" w:rsidRDefault="00925108">
      <w:pPr>
        <w:pStyle w:val="TOC3"/>
        <w:tabs>
          <w:tab w:val="left" w:pos="880"/>
          <w:tab w:val="right" w:leader="dot" w:pos="9350"/>
        </w:tabs>
        <w:rPr>
          <w:rFonts w:eastAsiaTheme="minorEastAsia" w:cstheme="minorBidi"/>
          <w:i w:val="0"/>
          <w:iCs w:val="0"/>
          <w:noProof/>
          <w:sz w:val="22"/>
          <w:szCs w:val="22"/>
        </w:rPr>
      </w:pPr>
      <w:hyperlink w:anchor="_Toc476308225" w:history="1">
        <w:r w:rsidRPr="000D5054">
          <w:rPr>
            <w:rStyle w:val="Hyperlink"/>
            <w:noProof/>
          </w:rPr>
          <w:t>m.</w:t>
        </w:r>
        <w:r>
          <w:rPr>
            <w:rFonts w:eastAsiaTheme="minorEastAsia" w:cstheme="minorBidi"/>
            <w:i w:val="0"/>
            <w:iCs w:val="0"/>
            <w:noProof/>
            <w:sz w:val="22"/>
            <w:szCs w:val="22"/>
          </w:rPr>
          <w:tab/>
        </w:r>
        <w:r w:rsidRPr="000D5054">
          <w:rPr>
            <w:rStyle w:val="Hyperlink"/>
            <w:noProof/>
          </w:rPr>
          <w:t>Non-DNR State of Alaska Resources</w:t>
        </w:r>
        <w:r>
          <w:rPr>
            <w:noProof/>
            <w:webHidden/>
          </w:rPr>
          <w:tab/>
        </w:r>
        <w:r>
          <w:rPr>
            <w:noProof/>
            <w:webHidden/>
          </w:rPr>
          <w:fldChar w:fldCharType="begin"/>
        </w:r>
        <w:r>
          <w:rPr>
            <w:noProof/>
            <w:webHidden/>
          </w:rPr>
          <w:instrText xml:space="preserve"> PAGEREF _Toc476308225 \h </w:instrText>
        </w:r>
        <w:r>
          <w:rPr>
            <w:noProof/>
            <w:webHidden/>
          </w:rPr>
        </w:r>
        <w:r>
          <w:rPr>
            <w:noProof/>
            <w:webHidden/>
          </w:rPr>
          <w:fldChar w:fldCharType="separate"/>
        </w:r>
        <w:r>
          <w:rPr>
            <w:noProof/>
            <w:webHidden/>
          </w:rPr>
          <w:t>15</w:t>
        </w:r>
        <w:r>
          <w:rPr>
            <w:noProof/>
            <w:webHidden/>
          </w:rPr>
          <w:fldChar w:fldCharType="end"/>
        </w:r>
      </w:hyperlink>
    </w:p>
    <w:p w14:paraId="5ED889AF" w14:textId="77777777" w:rsidR="00925108" w:rsidRDefault="00925108">
      <w:pPr>
        <w:pStyle w:val="TOC3"/>
        <w:tabs>
          <w:tab w:val="left" w:pos="880"/>
          <w:tab w:val="right" w:leader="dot" w:pos="9350"/>
        </w:tabs>
        <w:rPr>
          <w:rFonts w:eastAsiaTheme="minorEastAsia" w:cstheme="minorBidi"/>
          <w:i w:val="0"/>
          <w:iCs w:val="0"/>
          <w:noProof/>
          <w:sz w:val="22"/>
          <w:szCs w:val="22"/>
        </w:rPr>
      </w:pPr>
      <w:hyperlink w:anchor="_Toc476308226" w:history="1">
        <w:r w:rsidRPr="000D5054">
          <w:rPr>
            <w:rStyle w:val="Hyperlink"/>
            <w:noProof/>
          </w:rPr>
          <w:t>n.</w:t>
        </w:r>
        <w:r>
          <w:rPr>
            <w:rFonts w:eastAsiaTheme="minorEastAsia" w:cstheme="minorBidi"/>
            <w:i w:val="0"/>
            <w:iCs w:val="0"/>
            <w:noProof/>
            <w:sz w:val="22"/>
            <w:szCs w:val="22"/>
          </w:rPr>
          <w:tab/>
        </w:r>
        <w:r w:rsidRPr="000D5054">
          <w:rPr>
            <w:rStyle w:val="Hyperlink"/>
            <w:noProof/>
          </w:rPr>
          <w:t>Non-NWCG Federal Agency Resources</w:t>
        </w:r>
        <w:r>
          <w:rPr>
            <w:noProof/>
            <w:webHidden/>
          </w:rPr>
          <w:tab/>
        </w:r>
        <w:r>
          <w:rPr>
            <w:noProof/>
            <w:webHidden/>
          </w:rPr>
          <w:fldChar w:fldCharType="begin"/>
        </w:r>
        <w:r>
          <w:rPr>
            <w:noProof/>
            <w:webHidden/>
          </w:rPr>
          <w:instrText xml:space="preserve"> PAGEREF _Toc476308226 \h </w:instrText>
        </w:r>
        <w:r>
          <w:rPr>
            <w:noProof/>
            <w:webHidden/>
          </w:rPr>
        </w:r>
        <w:r>
          <w:rPr>
            <w:noProof/>
            <w:webHidden/>
          </w:rPr>
          <w:fldChar w:fldCharType="separate"/>
        </w:r>
        <w:r>
          <w:rPr>
            <w:noProof/>
            <w:webHidden/>
          </w:rPr>
          <w:t>15</w:t>
        </w:r>
        <w:r>
          <w:rPr>
            <w:noProof/>
            <w:webHidden/>
          </w:rPr>
          <w:fldChar w:fldCharType="end"/>
        </w:r>
      </w:hyperlink>
    </w:p>
    <w:p w14:paraId="3426F962" w14:textId="77777777" w:rsidR="00925108" w:rsidRDefault="00925108">
      <w:pPr>
        <w:pStyle w:val="TOC3"/>
        <w:tabs>
          <w:tab w:val="left" w:pos="880"/>
          <w:tab w:val="right" w:leader="dot" w:pos="9350"/>
        </w:tabs>
        <w:rPr>
          <w:rFonts w:eastAsiaTheme="minorEastAsia" w:cstheme="minorBidi"/>
          <w:i w:val="0"/>
          <w:iCs w:val="0"/>
          <w:noProof/>
          <w:sz w:val="22"/>
          <w:szCs w:val="22"/>
        </w:rPr>
      </w:pPr>
      <w:hyperlink w:anchor="_Toc476308227" w:history="1">
        <w:r w:rsidRPr="000D5054">
          <w:rPr>
            <w:rStyle w:val="Hyperlink"/>
            <w:noProof/>
          </w:rPr>
          <w:t>o.</w:t>
        </w:r>
        <w:r>
          <w:rPr>
            <w:rFonts w:eastAsiaTheme="minorEastAsia" w:cstheme="minorBidi"/>
            <w:i w:val="0"/>
            <w:iCs w:val="0"/>
            <w:noProof/>
            <w:sz w:val="22"/>
            <w:szCs w:val="22"/>
          </w:rPr>
          <w:tab/>
        </w:r>
        <w:r w:rsidRPr="000D5054">
          <w:rPr>
            <w:rStyle w:val="Hyperlink"/>
            <w:noProof/>
          </w:rPr>
          <w:t>Alaska Orientation Briefing</w:t>
        </w:r>
        <w:r>
          <w:rPr>
            <w:noProof/>
            <w:webHidden/>
          </w:rPr>
          <w:tab/>
        </w:r>
        <w:r>
          <w:rPr>
            <w:noProof/>
            <w:webHidden/>
          </w:rPr>
          <w:fldChar w:fldCharType="begin"/>
        </w:r>
        <w:r>
          <w:rPr>
            <w:noProof/>
            <w:webHidden/>
          </w:rPr>
          <w:instrText xml:space="preserve"> PAGEREF _Toc476308227 \h </w:instrText>
        </w:r>
        <w:r>
          <w:rPr>
            <w:noProof/>
            <w:webHidden/>
          </w:rPr>
        </w:r>
        <w:r>
          <w:rPr>
            <w:noProof/>
            <w:webHidden/>
          </w:rPr>
          <w:fldChar w:fldCharType="separate"/>
        </w:r>
        <w:r>
          <w:rPr>
            <w:noProof/>
            <w:webHidden/>
          </w:rPr>
          <w:t>15</w:t>
        </w:r>
        <w:r>
          <w:rPr>
            <w:noProof/>
            <w:webHidden/>
          </w:rPr>
          <w:fldChar w:fldCharType="end"/>
        </w:r>
      </w:hyperlink>
    </w:p>
    <w:p w14:paraId="5639F346" w14:textId="77777777" w:rsidR="00925108" w:rsidRDefault="00925108">
      <w:pPr>
        <w:pStyle w:val="TOC3"/>
        <w:tabs>
          <w:tab w:val="left" w:pos="880"/>
          <w:tab w:val="right" w:leader="dot" w:pos="9350"/>
        </w:tabs>
        <w:rPr>
          <w:rFonts w:eastAsiaTheme="minorEastAsia" w:cstheme="minorBidi"/>
          <w:i w:val="0"/>
          <w:iCs w:val="0"/>
          <w:noProof/>
          <w:sz w:val="22"/>
          <w:szCs w:val="22"/>
        </w:rPr>
      </w:pPr>
      <w:hyperlink w:anchor="_Toc476308228" w:history="1">
        <w:r w:rsidRPr="000D5054">
          <w:rPr>
            <w:rStyle w:val="Hyperlink"/>
            <w:noProof/>
          </w:rPr>
          <w:t>p.</w:t>
        </w:r>
        <w:r>
          <w:rPr>
            <w:rFonts w:eastAsiaTheme="minorEastAsia" w:cstheme="minorBidi"/>
            <w:i w:val="0"/>
            <w:iCs w:val="0"/>
            <w:noProof/>
            <w:sz w:val="22"/>
            <w:szCs w:val="22"/>
          </w:rPr>
          <w:tab/>
        </w:r>
        <w:r w:rsidRPr="000D5054">
          <w:rPr>
            <w:rStyle w:val="Hyperlink"/>
            <w:noProof/>
          </w:rPr>
          <w:t>Miscellaneous Assistance</w:t>
        </w:r>
        <w:r>
          <w:rPr>
            <w:noProof/>
            <w:webHidden/>
          </w:rPr>
          <w:tab/>
        </w:r>
        <w:r>
          <w:rPr>
            <w:noProof/>
            <w:webHidden/>
          </w:rPr>
          <w:fldChar w:fldCharType="begin"/>
        </w:r>
        <w:r>
          <w:rPr>
            <w:noProof/>
            <w:webHidden/>
          </w:rPr>
          <w:instrText xml:space="preserve"> PAGEREF _Toc476308228 \h </w:instrText>
        </w:r>
        <w:r>
          <w:rPr>
            <w:noProof/>
            <w:webHidden/>
          </w:rPr>
        </w:r>
        <w:r>
          <w:rPr>
            <w:noProof/>
            <w:webHidden/>
          </w:rPr>
          <w:fldChar w:fldCharType="separate"/>
        </w:r>
        <w:r>
          <w:rPr>
            <w:noProof/>
            <w:webHidden/>
          </w:rPr>
          <w:t>15</w:t>
        </w:r>
        <w:r>
          <w:rPr>
            <w:noProof/>
            <w:webHidden/>
          </w:rPr>
          <w:fldChar w:fldCharType="end"/>
        </w:r>
      </w:hyperlink>
    </w:p>
    <w:p w14:paraId="0836B9FF" w14:textId="77777777" w:rsidR="00925108" w:rsidRDefault="00925108">
      <w:pPr>
        <w:pStyle w:val="TOC2"/>
        <w:tabs>
          <w:tab w:val="left" w:pos="880"/>
          <w:tab w:val="right" w:leader="dot" w:pos="9350"/>
        </w:tabs>
        <w:rPr>
          <w:rFonts w:eastAsiaTheme="minorEastAsia" w:cstheme="minorBidi"/>
          <w:smallCaps w:val="0"/>
          <w:noProof/>
          <w:sz w:val="22"/>
          <w:szCs w:val="22"/>
        </w:rPr>
      </w:pPr>
      <w:hyperlink w:anchor="_Toc476308229" w:history="1">
        <w:r w:rsidRPr="000D5054">
          <w:rPr>
            <w:rStyle w:val="Hyperlink"/>
            <w:noProof/>
          </w:rPr>
          <w:t>16.</w:t>
        </w:r>
        <w:r>
          <w:rPr>
            <w:rFonts w:eastAsiaTheme="minorEastAsia" w:cstheme="minorBidi"/>
            <w:smallCaps w:val="0"/>
            <w:noProof/>
            <w:sz w:val="22"/>
            <w:szCs w:val="22"/>
          </w:rPr>
          <w:tab/>
        </w:r>
        <w:r w:rsidRPr="000D5054">
          <w:rPr>
            <w:rStyle w:val="Hyperlink"/>
            <w:noProof/>
          </w:rPr>
          <w:t>State to State Response:</w:t>
        </w:r>
        <w:r>
          <w:rPr>
            <w:noProof/>
            <w:webHidden/>
          </w:rPr>
          <w:tab/>
        </w:r>
        <w:r>
          <w:rPr>
            <w:noProof/>
            <w:webHidden/>
          </w:rPr>
          <w:fldChar w:fldCharType="begin"/>
        </w:r>
        <w:r>
          <w:rPr>
            <w:noProof/>
            <w:webHidden/>
          </w:rPr>
          <w:instrText xml:space="preserve"> PAGEREF _Toc476308229 \h </w:instrText>
        </w:r>
        <w:r>
          <w:rPr>
            <w:noProof/>
            <w:webHidden/>
          </w:rPr>
        </w:r>
        <w:r>
          <w:rPr>
            <w:noProof/>
            <w:webHidden/>
          </w:rPr>
          <w:fldChar w:fldCharType="separate"/>
        </w:r>
        <w:r>
          <w:rPr>
            <w:noProof/>
            <w:webHidden/>
          </w:rPr>
          <w:t>16</w:t>
        </w:r>
        <w:r>
          <w:rPr>
            <w:noProof/>
            <w:webHidden/>
          </w:rPr>
          <w:fldChar w:fldCharType="end"/>
        </w:r>
      </w:hyperlink>
    </w:p>
    <w:p w14:paraId="368A1EE3" w14:textId="77777777" w:rsidR="00925108" w:rsidRDefault="00925108">
      <w:pPr>
        <w:pStyle w:val="TOC2"/>
        <w:tabs>
          <w:tab w:val="left" w:pos="880"/>
          <w:tab w:val="right" w:leader="dot" w:pos="9350"/>
        </w:tabs>
        <w:rPr>
          <w:rFonts w:eastAsiaTheme="minorEastAsia" w:cstheme="minorBidi"/>
          <w:smallCaps w:val="0"/>
          <w:noProof/>
          <w:sz w:val="22"/>
          <w:szCs w:val="22"/>
        </w:rPr>
      </w:pPr>
      <w:hyperlink w:anchor="_Toc476308230" w:history="1">
        <w:r w:rsidRPr="000D5054">
          <w:rPr>
            <w:rStyle w:val="Hyperlink"/>
            <w:noProof/>
          </w:rPr>
          <w:t>17.</w:t>
        </w:r>
        <w:r>
          <w:rPr>
            <w:rFonts w:eastAsiaTheme="minorEastAsia" w:cstheme="minorBidi"/>
            <w:smallCaps w:val="0"/>
            <w:noProof/>
            <w:sz w:val="22"/>
            <w:szCs w:val="22"/>
          </w:rPr>
          <w:tab/>
        </w:r>
        <w:r w:rsidRPr="000D5054">
          <w:rPr>
            <w:rStyle w:val="Hyperlink"/>
            <w:noProof/>
          </w:rPr>
          <w:t>Standards:</w:t>
        </w:r>
        <w:r>
          <w:rPr>
            <w:noProof/>
            <w:webHidden/>
          </w:rPr>
          <w:tab/>
        </w:r>
        <w:r>
          <w:rPr>
            <w:noProof/>
            <w:webHidden/>
          </w:rPr>
          <w:fldChar w:fldCharType="begin"/>
        </w:r>
        <w:r>
          <w:rPr>
            <w:noProof/>
            <w:webHidden/>
          </w:rPr>
          <w:instrText xml:space="preserve"> PAGEREF _Toc476308230 \h </w:instrText>
        </w:r>
        <w:r>
          <w:rPr>
            <w:noProof/>
            <w:webHidden/>
          </w:rPr>
        </w:r>
        <w:r>
          <w:rPr>
            <w:noProof/>
            <w:webHidden/>
          </w:rPr>
          <w:fldChar w:fldCharType="separate"/>
        </w:r>
        <w:r>
          <w:rPr>
            <w:noProof/>
            <w:webHidden/>
          </w:rPr>
          <w:t>16</w:t>
        </w:r>
        <w:r>
          <w:rPr>
            <w:noProof/>
            <w:webHidden/>
          </w:rPr>
          <w:fldChar w:fldCharType="end"/>
        </w:r>
      </w:hyperlink>
    </w:p>
    <w:p w14:paraId="6BCFCD98" w14:textId="77777777" w:rsidR="00925108" w:rsidRDefault="00925108">
      <w:pPr>
        <w:pStyle w:val="TOC1"/>
        <w:tabs>
          <w:tab w:val="right" w:leader="dot" w:pos="9350"/>
        </w:tabs>
        <w:rPr>
          <w:rFonts w:eastAsiaTheme="minorEastAsia" w:cstheme="minorBidi"/>
          <w:b w:val="0"/>
          <w:bCs w:val="0"/>
          <w:caps w:val="0"/>
          <w:noProof/>
          <w:sz w:val="22"/>
          <w:szCs w:val="22"/>
        </w:rPr>
      </w:pPr>
      <w:hyperlink w:anchor="_Toc476308231" w:history="1">
        <w:r w:rsidRPr="000D5054">
          <w:rPr>
            <w:rStyle w:val="Hyperlink"/>
            <w:rFonts w:eastAsiaTheme="minorHAnsi"/>
            <w:noProof/>
          </w:rPr>
          <w:t>Preparedness</w:t>
        </w:r>
        <w:r>
          <w:rPr>
            <w:noProof/>
            <w:webHidden/>
          </w:rPr>
          <w:tab/>
        </w:r>
        <w:r>
          <w:rPr>
            <w:noProof/>
            <w:webHidden/>
          </w:rPr>
          <w:fldChar w:fldCharType="begin"/>
        </w:r>
        <w:r>
          <w:rPr>
            <w:noProof/>
            <w:webHidden/>
          </w:rPr>
          <w:instrText xml:space="preserve"> PAGEREF _Toc476308231 \h </w:instrText>
        </w:r>
        <w:r>
          <w:rPr>
            <w:noProof/>
            <w:webHidden/>
          </w:rPr>
        </w:r>
        <w:r>
          <w:rPr>
            <w:noProof/>
            <w:webHidden/>
          </w:rPr>
          <w:fldChar w:fldCharType="separate"/>
        </w:r>
        <w:r>
          <w:rPr>
            <w:noProof/>
            <w:webHidden/>
          </w:rPr>
          <w:t>17</w:t>
        </w:r>
        <w:r>
          <w:rPr>
            <w:noProof/>
            <w:webHidden/>
          </w:rPr>
          <w:fldChar w:fldCharType="end"/>
        </w:r>
      </w:hyperlink>
    </w:p>
    <w:p w14:paraId="1E0F25F9" w14:textId="77777777" w:rsidR="00925108" w:rsidRDefault="00925108">
      <w:pPr>
        <w:pStyle w:val="TOC2"/>
        <w:tabs>
          <w:tab w:val="left" w:pos="880"/>
          <w:tab w:val="right" w:leader="dot" w:pos="9350"/>
        </w:tabs>
        <w:rPr>
          <w:rFonts w:eastAsiaTheme="minorEastAsia" w:cstheme="minorBidi"/>
          <w:smallCaps w:val="0"/>
          <w:noProof/>
          <w:sz w:val="22"/>
          <w:szCs w:val="22"/>
        </w:rPr>
      </w:pPr>
      <w:hyperlink w:anchor="_Toc476308232" w:history="1">
        <w:r w:rsidRPr="000D5054">
          <w:rPr>
            <w:rStyle w:val="Hyperlink"/>
            <w:noProof/>
          </w:rPr>
          <w:t>18.</w:t>
        </w:r>
        <w:r>
          <w:rPr>
            <w:rFonts w:eastAsiaTheme="minorEastAsia" w:cstheme="minorBidi"/>
            <w:smallCaps w:val="0"/>
            <w:noProof/>
            <w:sz w:val="22"/>
            <w:szCs w:val="22"/>
          </w:rPr>
          <w:tab/>
        </w:r>
        <w:r w:rsidRPr="000D5054">
          <w:rPr>
            <w:rStyle w:val="Hyperlink"/>
            <w:noProof/>
          </w:rPr>
          <w:t>Protection Planning:</w:t>
        </w:r>
        <w:r>
          <w:rPr>
            <w:noProof/>
            <w:webHidden/>
          </w:rPr>
          <w:tab/>
        </w:r>
        <w:r>
          <w:rPr>
            <w:noProof/>
            <w:webHidden/>
          </w:rPr>
          <w:fldChar w:fldCharType="begin"/>
        </w:r>
        <w:r>
          <w:rPr>
            <w:noProof/>
            <w:webHidden/>
          </w:rPr>
          <w:instrText xml:space="preserve"> PAGEREF _Toc476308232 \h </w:instrText>
        </w:r>
        <w:r>
          <w:rPr>
            <w:noProof/>
            <w:webHidden/>
          </w:rPr>
        </w:r>
        <w:r>
          <w:rPr>
            <w:noProof/>
            <w:webHidden/>
          </w:rPr>
          <w:fldChar w:fldCharType="separate"/>
        </w:r>
        <w:r>
          <w:rPr>
            <w:noProof/>
            <w:webHidden/>
          </w:rPr>
          <w:t>17</w:t>
        </w:r>
        <w:r>
          <w:rPr>
            <w:noProof/>
            <w:webHidden/>
          </w:rPr>
          <w:fldChar w:fldCharType="end"/>
        </w:r>
      </w:hyperlink>
    </w:p>
    <w:p w14:paraId="46308E8F" w14:textId="77777777" w:rsidR="00925108" w:rsidRDefault="00925108">
      <w:pPr>
        <w:pStyle w:val="TOC2"/>
        <w:tabs>
          <w:tab w:val="left" w:pos="880"/>
          <w:tab w:val="right" w:leader="dot" w:pos="9350"/>
        </w:tabs>
        <w:rPr>
          <w:rFonts w:eastAsiaTheme="minorEastAsia" w:cstheme="minorBidi"/>
          <w:smallCaps w:val="0"/>
          <w:noProof/>
          <w:sz w:val="22"/>
          <w:szCs w:val="22"/>
        </w:rPr>
      </w:pPr>
      <w:hyperlink w:anchor="_Toc476308233" w:history="1">
        <w:r w:rsidRPr="000D5054">
          <w:rPr>
            <w:rStyle w:val="Hyperlink"/>
            <w:noProof/>
          </w:rPr>
          <w:t>19.</w:t>
        </w:r>
        <w:r>
          <w:rPr>
            <w:rFonts w:eastAsiaTheme="minorEastAsia" w:cstheme="minorBidi"/>
            <w:smallCaps w:val="0"/>
            <w:noProof/>
            <w:sz w:val="22"/>
            <w:szCs w:val="22"/>
          </w:rPr>
          <w:tab/>
        </w:r>
        <w:r w:rsidRPr="000D5054">
          <w:rPr>
            <w:rStyle w:val="Hyperlink"/>
            <w:noProof/>
          </w:rPr>
          <w:t>Protection Areas and Management Option Boundaries:</w:t>
        </w:r>
        <w:r>
          <w:rPr>
            <w:noProof/>
            <w:webHidden/>
          </w:rPr>
          <w:tab/>
        </w:r>
        <w:r>
          <w:rPr>
            <w:noProof/>
            <w:webHidden/>
          </w:rPr>
          <w:fldChar w:fldCharType="begin"/>
        </w:r>
        <w:r>
          <w:rPr>
            <w:noProof/>
            <w:webHidden/>
          </w:rPr>
          <w:instrText xml:space="preserve"> PAGEREF _Toc476308233 \h </w:instrText>
        </w:r>
        <w:r>
          <w:rPr>
            <w:noProof/>
            <w:webHidden/>
          </w:rPr>
        </w:r>
        <w:r>
          <w:rPr>
            <w:noProof/>
            <w:webHidden/>
          </w:rPr>
          <w:fldChar w:fldCharType="separate"/>
        </w:r>
        <w:r>
          <w:rPr>
            <w:noProof/>
            <w:webHidden/>
          </w:rPr>
          <w:t>19</w:t>
        </w:r>
        <w:r>
          <w:rPr>
            <w:noProof/>
            <w:webHidden/>
          </w:rPr>
          <w:fldChar w:fldCharType="end"/>
        </w:r>
      </w:hyperlink>
    </w:p>
    <w:p w14:paraId="4FD9DA44" w14:textId="77777777" w:rsidR="00925108" w:rsidRDefault="00925108">
      <w:pPr>
        <w:pStyle w:val="TOC2"/>
        <w:tabs>
          <w:tab w:val="left" w:pos="880"/>
          <w:tab w:val="right" w:leader="dot" w:pos="9350"/>
        </w:tabs>
        <w:rPr>
          <w:rFonts w:eastAsiaTheme="minorEastAsia" w:cstheme="minorBidi"/>
          <w:smallCaps w:val="0"/>
          <w:noProof/>
          <w:sz w:val="22"/>
          <w:szCs w:val="22"/>
        </w:rPr>
      </w:pPr>
      <w:hyperlink w:anchor="_Toc476308234" w:history="1">
        <w:r w:rsidRPr="000D5054">
          <w:rPr>
            <w:rStyle w:val="Hyperlink"/>
            <w:noProof/>
          </w:rPr>
          <w:t>20.</w:t>
        </w:r>
        <w:r>
          <w:rPr>
            <w:rFonts w:eastAsiaTheme="minorEastAsia" w:cstheme="minorBidi"/>
            <w:smallCaps w:val="0"/>
            <w:noProof/>
            <w:sz w:val="22"/>
            <w:szCs w:val="22"/>
          </w:rPr>
          <w:tab/>
        </w:r>
        <w:r w:rsidRPr="000D5054">
          <w:rPr>
            <w:rStyle w:val="Hyperlink"/>
            <w:noProof/>
          </w:rPr>
          <w:t>Methods of Fire Protection and Suppression:</w:t>
        </w:r>
        <w:r>
          <w:rPr>
            <w:noProof/>
            <w:webHidden/>
          </w:rPr>
          <w:tab/>
        </w:r>
        <w:r>
          <w:rPr>
            <w:noProof/>
            <w:webHidden/>
          </w:rPr>
          <w:fldChar w:fldCharType="begin"/>
        </w:r>
        <w:r>
          <w:rPr>
            <w:noProof/>
            <w:webHidden/>
          </w:rPr>
          <w:instrText xml:space="preserve"> PAGEREF _Toc476308234 \h </w:instrText>
        </w:r>
        <w:r>
          <w:rPr>
            <w:noProof/>
            <w:webHidden/>
          </w:rPr>
        </w:r>
        <w:r>
          <w:rPr>
            <w:noProof/>
            <w:webHidden/>
          </w:rPr>
          <w:fldChar w:fldCharType="separate"/>
        </w:r>
        <w:r>
          <w:rPr>
            <w:noProof/>
            <w:webHidden/>
          </w:rPr>
          <w:t>19</w:t>
        </w:r>
        <w:r>
          <w:rPr>
            <w:noProof/>
            <w:webHidden/>
          </w:rPr>
          <w:fldChar w:fldCharType="end"/>
        </w:r>
      </w:hyperlink>
    </w:p>
    <w:p w14:paraId="73974621" w14:textId="77777777" w:rsidR="00925108" w:rsidRDefault="00925108">
      <w:pPr>
        <w:pStyle w:val="TOC2"/>
        <w:tabs>
          <w:tab w:val="left" w:pos="880"/>
          <w:tab w:val="right" w:leader="dot" w:pos="9350"/>
        </w:tabs>
        <w:rPr>
          <w:rFonts w:eastAsiaTheme="minorEastAsia" w:cstheme="minorBidi"/>
          <w:smallCaps w:val="0"/>
          <w:noProof/>
          <w:sz w:val="22"/>
          <w:szCs w:val="22"/>
        </w:rPr>
      </w:pPr>
      <w:hyperlink w:anchor="_Toc476308235" w:history="1">
        <w:r w:rsidRPr="000D5054">
          <w:rPr>
            <w:rStyle w:val="Hyperlink"/>
            <w:noProof/>
          </w:rPr>
          <w:t>21.</w:t>
        </w:r>
        <w:r>
          <w:rPr>
            <w:rFonts w:eastAsiaTheme="minorEastAsia" w:cstheme="minorBidi"/>
            <w:smallCaps w:val="0"/>
            <w:noProof/>
            <w:sz w:val="22"/>
            <w:szCs w:val="22"/>
          </w:rPr>
          <w:tab/>
        </w:r>
        <w:r w:rsidRPr="000D5054">
          <w:rPr>
            <w:rStyle w:val="Hyperlink"/>
            <w:noProof/>
          </w:rPr>
          <w:t>Joint Projects and Project Plans:</w:t>
        </w:r>
        <w:r>
          <w:rPr>
            <w:noProof/>
            <w:webHidden/>
          </w:rPr>
          <w:tab/>
        </w:r>
        <w:r>
          <w:rPr>
            <w:noProof/>
            <w:webHidden/>
          </w:rPr>
          <w:fldChar w:fldCharType="begin"/>
        </w:r>
        <w:r>
          <w:rPr>
            <w:noProof/>
            <w:webHidden/>
          </w:rPr>
          <w:instrText xml:space="preserve"> PAGEREF _Toc476308235 \h </w:instrText>
        </w:r>
        <w:r>
          <w:rPr>
            <w:noProof/>
            <w:webHidden/>
          </w:rPr>
        </w:r>
        <w:r>
          <w:rPr>
            <w:noProof/>
            <w:webHidden/>
          </w:rPr>
          <w:fldChar w:fldCharType="separate"/>
        </w:r>
        <w:r>
          <w:rPr>
            <w:noProof/>
            <w:webHidden/>
          </w:rPr>
          <w:t>20</w:t>
        </w:r>
        <w:r>
          <w:rPr>
            <w:noProof/>
            <w:webHidden/>
          </w:rPr>
          <w:fldChar w:fldCharType="end"/>
        </w:r>
      </w:hyperlink>
    </w:p>
    <w:p w14:paraId="0D6A619E" w14:textId="77777777" w:rsidR="00925108" w:rsidRDefault="00925108">
      <w:pPr>
        <w:pStyle w:val="TOC2"/>
        <w:tabs>
          <w:tab w:val="left" w:pos="880"/>
          <w:tab w:val="right" w:leader="dot" w:pos="9350"/>
        </w:tabs>
        <w:rPr>
          <w:rFonts w:eastAsiaTheme="minorEastAsia" w:cstheme="minorBidi"/>
          <w:smallCaps w:val="0"/>
          <w:noProof/>
          <w:sz w:val="22"/>
          <w:szCs w:val="22"/>
        </w:rPr>
      </w:pPr>
      <w:hyperlink w:anchor="_Toc476308236" w:history="1">
        <w:r w:rsidRPr="000D5054">
          <w:rPr>
            <w:rStyle w:val="Hyperlink"/>
            <w:noProof/>
          </w:rPr>
          <w:t>22.</w:t>
        </w:r>
        <w:r>
          <w:rPr>
            <w:rFonts w:eastAsiaTheme="minorEastAsia" w:cstheme="minorBidi"/>
            <w:smallCaps w:val="0"/>
            <w:noProof/>
            <w:sz w:val="22"/>
            <w:szCs w:val="22"/>
          </w:rPr>
          <w:tab/>
        </w:r>
        <w:r w:rsidRPr="000D5054">
          <w:rPr>
            <w:rStyle w:val="Hyperlink"/>
            <w:noProof/>
          </w:rPr>
          <w:t>Fire Prevention:</w:t>
        </w:r>
        <w:r>
          <w:rPr>
            <w:noProof/>
            <w:webHidden/>
          </w:rPr>
          <w:tab/>
        </w:r>
        <w:r>
          <w:rPr>
            <w:noProof/>
            <w:webHidden/>
          </w:rPr>
          <w:fldChar w:fldCharType="begin"/>
        </w:r>
        <w:r>
          <w:rPr>
            <w:noProof/>
            <w:webHidden/>
          </w:rPr>
          <w:instrText xml:space="preserve"> PAGEREF _Toc476308236 \h </w:instrText>
        </w:r>
        <w:r>
          <w:rPr>
            <w:noProof/>
            <w:webHidden/>
          </w:rPr>
        </w:r>
        <w:r>
          <w:rPr>
            <w:noProof/>
            <w:webHidden/>
          </w:rPr>
          <w:fldChar w:fldCharType="separate"/>
        </w:r>
        <w:r>
          <w:rPr>
            <w:noProof/>
            <w:webHidden/>
          </w:rPr>
          <w:t>20</w:t>
        </w:r>
        <w:r>
          <w:rPr>
            <w:noProof/>
            <w:webHidden/>
          </w:rPr>
          <w:fldChar w:fldCharType="end"/>
        </w:r>
      </w:hyperlink>
    </w:p>
    <w:p w14:paraId="452FA704" w14:textId="77777777" w:rsidR="00925108" w:rsidRDefault="00925108">
      <w:pPr>
        <w:pStyle w:val="TOC2"/>
        <w:tabs>
          <w:tab w:val="left" w:pos="880"/>
          <w:tab w:val="right" w:leader="dot" w:pos="9350"/>
        </w:tabs>
        <w:rPr>
          <w:rFonts w:eastAsiaTheme="minorEastAsia" w:cstheme="minorBidi"/>
          <w:smallCaps w:val="0"/>
          <w:noProof/>
          <w:sz w:val="22"/>
          <w:szCs w:val="22"/>
        </w:rPr>
      </w:pPr>
      <w:hyperlink w:anchor="_Toc476308237" w:history="1">
        <w:r w:rsidRPr="000D5054">
          <w:rPr>
            <w:rStyle w:val="Hyperlink"/>
            <w:noProof/>
          </w:rPr>
          <w:t>23.</w:t>
        </w:r>
        <w:r>
          <w:rPr>
            <w:rFonts w:eastAsiaTheme="minorEastAsia" w:cstheme="minorBidi"/>
            <w:smallCaps w:val="0"/>
            <w:noProof/>
            <w:sz w:val="22"/>
            <w:szCs w:val="22"/>
          </w:rPr>
          <w:tab/>
        </w:r>
        <w:r w:rsidRPr="000D5054">
          <w:rPr>
            <w:rStyle w:val="Hyperlink"/>
            <w:noProof/>
          </w:rPr>
          <w:t>Public Use Restrictions:</w:t>
        </w:r>
        <w:r>
          <w:rPr>
            <w:noProof/>
            <w:webHidden/>
          </w:rPr>
          <w:tab/>
        </w:r>
        <w:r>
          <w:rPr>
            <w:noProof/>
            <w:webHidden/>
          </w:rPr>
          <w:fldChar w:fldCharType="begin"/>
        </w:r>
        <w:r>
          <w:rPr>
            <w:noProof/>
            <w:webHidden/>
          </w:rPr>
          <w:instrText xml:space="preserve"> PAGEREF _Toc476308237 \h </w:instrText>
        </w:r>
        <w:r>
          <w:rPr>
            <w:noProof/>
            <w:webHidden/>
          </w:rPr>
        </w:r>
        <w:r>
          <w:rPr>
            <w:noProof/>
            <w:webHidden/>
          </w:rPr>
          <w:fldChar w:fldCharType="separate"/>
        </w:r>
        <w:r>
          <w:rPr>
            <w:noProof/>
            <w:webHidden/>
          </w:rPr>
          <w:t>20</w:t>
        </w:r>
        <w:r>
          <w:rPr>
            <w:noProof/>
            <w:webHidden/>
          </w:rPr>
          <w:fldChar w:fldCharType="end"/>
        </w:r>
      </w:hyperlink>
    </w:p>
    <w:p w14:paraId="50271C45" w14:textId="77777777" w:rsidR="00925108" w:rsidRDefault="00925108">
      <w:pPr>
        <w:pStyle w:val="TOC3"/>
        <w:tabs>
          <w:tab w:val="left" w:pos="880"/>
          <w:tab w:val="right" w:leader="dot" w:pos="9350"/>
        </w:tabs>
        <w:rPr>
          <w:rFonts w:eastAsiaTheme="minorEastAsia" w:cstheme="minorBidi"/>
          <w:i w:val="0"/>
          <w:iCs w:val="0"/>
          <w:noProof/>
          <w:sz w:val="22"/>
          <w:szCs w:val="22"/>
        </w:rPr>
      </w:pPr>
      <w:hyperlink w:anchor="_Toc476308238" w:history="1">
        <w:r w:rsidRPr="000D5054">
          <w:rPr>
            <w:rStyle w:val="Hyperlink"/>
            <w:noProof/>
          </w:rPr>
          <w:t>a.</w:t>
        </w:r>
        <w:r>
          <w:rPr>
            <w:rFonts w:eastAsiaTheme="minorEastAsia" w:cstheme="minorBidi"/>
            <w:i w:val="0"/>
            <w:iCs w:val="0"/>
            <w:noProof/>
            <w:sz w:val="22"/>
            <w:szCs w:val="22"/>
          </w:rPr>
          <w:tab/>
        </w:r>
        <w:r w:rsidRPr="000D5054">
          <w:rPr>
            <w:rStyle w:val="Hyperlink"/>
            <w:noProof/>
          </w:rPr>
          <w:t>Federal Restrictions &amp; Closures</w:t>
        </w:r>
        <w:r>
          <w:rPr>
            <w:noProof/>
            <w:webHidden/>
          </w:rPr>
          <w:tab/>
        </w:r>
        <w:r>
          <w:rPr>
            <w:noProof/>
            <w:webHidden/>
          </w:rPr>
          <w:fldChar w:fldCharType="begin"/>
        </w:r>
        <w:r>
          <w:rPr>
            <w:noProof/>
            <w:webHidden/>
          </w:rPr>
          <w:instrText xml:space="preserve"> PAGEREF _Toc476308238 \h </w:instrText>
        </w:r>
        <w:r>
          <w:rPr>
            <w:noProof/>
            <w:webHidden/>
          </w:rPr>
        </w:r>
        <w:r>
          <w:rPr>
            <w:noProof/>
            <w:webHidden/>
          </w:rPr>
          <w:fldChar w:fldCharType="separate"/>
        </w:r>
        <w:r>
          <w:rPr>
            <w:noProof/>
            <w:webHidden/>
          </w:rPr>
          <w:t>20</w:t>
        </w:r>
        <w:r>
          <w:rPr>
            <w:noProof/>
            <w:webHidden/>
          </w:rPr>
          <w:fldChar w:fldCharType="end"/>
        </w:r>
      </w:hyperlink>
    </w:p>
    <w:p w14:paraId="0774586A" w14:textId="77777777" w:rsidR="00925108" w:rsidRDefault="00925108">
      <w:pPr>
        <w:pStyle w:val="TOC3"/>
        <w:tabs>
          <w:tab w:val="left" w:pos="880"/>
          <w:tab w:val="right" w:leader="dot" w:pos="9350"/>
        </w:tabs>
        <w:rPr>
          <w:rFonts w:eastAsiaTheme="minorEastAsia" w:cstheme="minorBidi"/>
          <w:i w:val="0"/>
          <w:iCs w:val="0"/>
          <w:noProof/>
          <w:sz w:val="22"/>
          <w:szCs w:val="22"/>
        </w:rPr>
      </w:pPr>
      <w:hyperlink w:anchor="_Toc476308239" w:history="1">
        <w:r w:rsidRPr="000D5054">
          <w:rPr>
            <w:rStyle w:val="Hyperlink"/>
            <w:noProof/>
          </w:rPr>
          <w:t>b.</w:t>
        </w:r>
        <w:r>
          <w:rPr>
            <w:rFonts w:eastAsiaTheme="minorEastAsia" w:cstheme="minorBidi"/>
            <w:i w:val="0"/>
            <w:iCs w:val="0"/>
            <w:noProof/>
            <w:sz w:val="22"/>
            <w:szCs w:val="22"/>
          </w:rPr>
          <w:tab/>
        </w:r>
        <w:r w:rsidRPr="000D5054">
          <w:rPr>
            <w:rStyle w:val="Hyperlink"/>
            <w:noProof/>
          </w:rPr>
          <w:t>State Burn Permit Suspensions and Burn Closures</w:t>
        </w:r>
        <w:r>
          <w:rPr>
            <w:noProof/>
            <w:webHidden/>
          </w:rPr>
          <w:tab/>
        </w:r>
        <w:r>
          <w:rPr>
            <w:noProof/>
            <w:webHidden/>
          </w:rPr>
          <w:fldChar w:fldCharType="begin"/>
        </w:r>
        <w:r>
          <w:rPr>
            <w:noProof/>
            <w:webHidden/>
          </w:rPr>
          <w:instrText xml:space="preserve"> PAGEREF _Toc476308239 \h </w:instrText>
        </w:r>
        <w:r>
          <w:rPr>
            <w:noProof/>
            <w:webHidden/>
          </w:rPr>
        </w:r>
        <w:r>
          <w:rPr>
            <w:noProof/>
            <w:webHidden/>
          </w:rPr>
          <w:fldChar w:fldCharType="separate"/>
        </w:r>
        <w:r>
          <w:rPr>
            <w:noProof/>
            <w:webHidden/>
          </w:rPr>
          <w:t>21</w:t>
        </w:r>
        <w:r>
          <w:rPr>
            <w:noProof/>
            <w:webHidden/>
          </w:rPr>
          <w:fldChar w:fldCharType="end"/>
        </w:r>
      </w:hyperlink>
    </w:p>
    <w:p w14:paraId="157089B7" w14:textId="77777777" w:rsidR="00925108" w:rsidRDefault="00925108">
      <w:pPr>
        <w:pStyle w:val="TOC3"/>
        <w:tabs>
          <w:tab w:val="left" w:pos="880"/>
          <w:tab w:val="right" w:leader="dot" w:pos="9350"/>
        </w:tabs>
        <w:rPr>
          <w:rFonts w:eastAsiaTheme="minorEastAsia" w:cstheme="minorBidi"/>
          <w:i w:val="0"/>
          <w:iCs w:val="0"/>
          <w:noProof/>
          <w:sz w:val="22"/>
          <w:szCs w:val="22"/>
        </w:rPr>
      </w:pPr>
      <w:hyperlink w:anchor="_Toc476308240" w:history="1">
        <w:r w:rsidRPr="000D5054">
          <w:rPr>
            <w:rStyle w:val="Hyperlink"/>
            <w:noProof/>
          </w:rPr>
          <w:t>c.</w:t>
        </w:r>
        <w:r>
          <w:rPr>
            <w:rFonts w:eastAsiaTheme="minorEastAsia" w:cstheme="minorBidi"/>
            <w:i w:val="0"/>
            <w:iCs w:val="0"/>
            <w:noProof/>
            <w:sz w:val="22"/>
            <w:szCs w:val="22"/>
          </w:rPr>
          <w:tab/>
        </w:r>
        <w:r w:rsidRPr="000D5054">
          <w:rPr>
            <w:rStyle w:val="Hyperlink"/>
            <w:noProof/>
          </w:rPr>
          <w:t>Other Restrictions</w:t>
        </w:r>
        <w:r>
          <w:rPr>
            <w:noProof/>
            <w:webHidden/>
          </w:rPr>
          <w:tab/>
        </w:r>
        <w:r>
          <w:rPr>
            <w:noProof/>
            <w:webHidden/>
          </w:rPr>
          <w:fldChar w:fldCharType="begin"/>
        </w:r>
        <w:r>
          <w:rPr>
            <w:noProof/>
            <w:webHidden/>
          </w:rPr>
          <w:instrText xml:space="preserve"> PAGEREF _Toc476308240 \h </w:instrText>
        </w:r>
        <w:r>
          <w:rPr>
            <w:noProof/>
            <w:webHidden/>
          </w:rPr>
        </w:r>
        <w:r>
          <w:rPr>
            <w:noProof/>
            <w:webHidden/>
          </w:rPr>
          <w:fldChar w:fldCharType="separate"/>
        </w:r>
        <w:r>
          <w:rPr>
            <w:noProof/>
            <w:webHidden/>
          </w:rPr>
          <w:t>21</w:t>
        </w:r>
        <w:r>
          <w:rPr>
            <w:noProof/>
            <w:webHidden/>
          </w:rPr>
          <w:fldChar w:fldCharType="end"/>
        </w:r>
      </w:hyperlink>
    </w:p>
    <w:p w14:paraId="195FF598" w14:textId="77777777" w:rsidR="00925108" w:rsidRDefault="00925108">
      <w:pPr>
        <w:pStyle w:val="TOC2"/>
        <w:tabs>
          <w:tab w:val="left" w:pos="880"/>
          <w:tab w:val="right" w:leader="dot" w:pos="9350"/>
        </w:tabs>
        <w:rPr>
          <w:rFonts w:eastAsiaTheme="minorEastAsia" w:cstheme="minorBidi"/>
          <w:smallCaps w:val="0"/>
          <w:noProof/>
          <w:sz w:val="22"/>
          <w:szCs w:val="22"/>
        </w:rPr>
      </w:pPr>
      <w:hyperlink w:anchor="_Toc476308241" w:history="1">
        <w:r w:rsidRPr="000D5054">
          <w:rPr>
            <w:rStyle w:val="Hyperlink"/>
            <w:noProof/>
          </w:rPr>
          <w:t>24.</w:t>
        </w:r>
        <w:r>
          <w:rPr>
            <w:rFonts w:eastAsiaTheme="minorEastAsia" w:cstheme="minorBidi"/>
            <w:smallCaps w:val="0"/>
            <w:noProof/>
            <w:sz w:val="22"/>
            <w:szCs w:val="22"/>
          </w:rPr>
          <w:tab/>
        </w:r>
        <w:r w:rsidRPr="000D5054">
          <w:rPr>
            <w:rStyle w:val="Hyperlink"/>
            <w:noProof/>
          </w:rPr>
          <w:t>Burning Permits:</w:t>
        </w:r>
        <w:r>
          <w:rPr>
            <w:noProof/>
            <w:webHidden/>
          </w:rPr>
          <w:tab/>
        </w:r>
        <w:r>
          <w:rPr>
            <w:noProof/>
            <w:webHidden/>
          </w:rPr>
          <w:fldChar w:fldCharType="begin"/>
        </w:r>
        <w:r>
          <w:rPr>
            <w:noProof/>
            <w:webHidden/>
          </w:rPr>
          <w:instrText xml:space="preserve"> PAGEREF _Toc476308241 \h </w:instrText>
        </w:r>
        <w:r>
          <w:rPr>
            <w:noProof/>
            <w:webHidden/>
          </w:rPr>
        </w:r>
        <w:r>
          <w:rPr>
            <w:noProof/>
            <w:webHidden/>
          </w:rPr>
          <w:fldChar w:fldCharType="separate"/>
        </w:r>
        <w:r>
          <w:rPr>
            <w:noProof/>
            <w:webHidden/>
          </w:rPr>
          <w:t>21</w:t>
        </w:r>
        <w:r>
          <w:rPr>
            <w:noProof/>
            <w:webHidden/>
          </w:rPr>
          <w:fldChar w:fldCharType="end"/>
        </w:r>
      </w:hyperlink>
    </w:p>
    <w:p w14:paraId="115D7FF8" w14:textId="77777777" w:rsidR="00925108" w:rsidRDefault="00925108">
      <w:pPr>
        <w:pStyle w:val="TOC3"/>
        <w:tabs>
          <w:tab w:val="left" w:pos="880"/>
          <w:tab w:val="right" w:leader="dot" w:pos="9350"/>
        </w:tabs>
        <w:rPr>
          <w:rFonts w:eastAsiaTheme="minorEastAsia" w:cstheme="minorBidi"/>
          <w:i w:val="0"/>
          <w:iCs w:val="0"/>
          <w:noProof/>
          <w:sz w:val="22"/>
          <w:szCs w:val="22"/>
        </w:rPr>
      </w:pPr>
      <w:hyperlink w:anchor="_Toc476308242" w:history="1">
        <w:r w:rsidRPr="000D5054">
          <w:rPr>
            <w:rStyle w:val="Hyperlink"/>
            <w:noProof/>
          </w:rPr>
          <w:t>a.</w:t>
        </w:r>
        <w:r>
          <w:rPr>
            <w:rFonts w:eastAsiaTheme="minorEastAsia" w:cstheme="minorBidi"/>
            <w:i w:val="0"/>
            <w:iCs w:val="0"/>
            <w:noProof/>
            <w:sz w:val="22"/>
            <w:szCs w:val="22"/>
          </w:rPr>
          <w:tab/>
        </w:r>
        <w:r w:rsidRPr="000D5054">
          <w:rPr>
            <w:rStyle w:val="Hyperlink"/>
            <w:noProof/>
          </w:rPr>
          <w:t>Debris Burning</w:t>
        </w:r>
        <w:r>
          <w:rPr>
            <w:noProof/>
            <w:webHidden/>
          </w:rPr>
          <w:tab/>
        </w:r>
        <w:r>
          <w:rPr>
            <w:noProof/>
            <w:webHidden/>
          </w:rPr>
          <w:fldChar w:fldCharType="begin"/>
        </w:r>
        <w:r>
          <w:rPr>
            <w:noProof/>
            <w:webHidden/>
          </w:rPr>
          <w:instrText xml:space="preserve"> PAGEREF _Toc476308242 \h </w:instrText>
        </w:r>
        <w:r>
          <w:rPr>
            <w:noProof/>
            <w:webHidden/>
          </w:rPr>
        </w:r>
        <w:r>
          <w:rPr>
            <w:noProof/>
            <w:webHidden/>
          </w:rPr>
          <w:fldChar w:fldCharType="separate"/>
        </w:r>
        <w:r>
          <w:rPr>
            <w:noProof/>
            <w:webHidden/>
          </w:rPr>
          <w:t>21</w:t>
        </w:r>
        <w:r>
          <w:rPr>
            <w:noProof/>
            <w:webHidden/>
          </w:rPr>
          <w:fldChar w:fldCharType="end"/>
        </w:r>
      </w:hyperlink>
    </w:p>
    <w:p w14:paraId="4B0305F7" w14:textId="77777777" w:rsidR="00925108" w:rsidRDefault="00925108">
      <w:pPr>
        <w:pStyle w:val="TOC3"/>
        <w:tabs>
          <w:tab w:val="left" w:pos="880"/>
          <w:tab w:val="right" w:leader="dot" w:pos="9350"/>
        </w:tabs>
        <w:rPr>
          <w:rFonts w:eastAsiaTheme="minorEastAsia" w:cstheme="minorBidi"/>
          <w:i w:val="0"/>
          <w:iCs w:val="0"/>
          <w:noProof/>
          <w:sz w:val="22"/>
          <w:szCs w:val="22"/>
        </w:rPr>
      </w:pPr>
      <w:hyperlink w:anchor="_Toc476308243" w:history="1">
        <w:r w:rsidRPr="000D5054">
          <w:rPr>
            <w:rStyle w:val="Hyperlink"/>
            <w:noProof/>
          </w:rPr>
          <w:t>b.</w:t>
        </w:r>
        <w:r>
          <w:rPr>
            <w:rFonts w:eastAsiaTheme="minorEastAsia" w:cstheme="minorBidi"/>
            <w:i w:val="0"/>
            <w:iCs w:val="0"/>
            <w:noProof/>
            <w:sz w:val="22"/>
            <w:szCs w:val="22"/>
          </w:rPr>
          <w:tab/>
        </w:r>
        <w:r w:rsidRPr="000D5054">
          <w:rPr>
            <w:rStyle w:val="Hyperlink"/>
            <w:noProof/>
          </w:rPr>
          <w:t>Prescribed Burning</w:t>
        </w:r>
        <w:r>
          <w:rPr>
            <w:noProof/>
            <w:webHidden/>
          </w:rPr>
          <w:tab/>
        </w:r>
        <w:r>
          <w:rPr>
            <w:noProof/>
            <w:webHidden/>
          </w:rPr>
          <w:fldChar w:fldCharType="begin"/>
        </w:r>
        <w:r>
          <w:rPr>
            <w:noProof/>
            <w:webHidden/>
          </w:rPr>
          <w:instrText xml:space="preserve"> PAGEREF _Toc476308243 \h </w:instrText>
        </w:r>
        <w:r>
          <w:rPr>
            <w:noProof/>
            <w:webHidden/>
          </w:rPr>
        </w:r>
        <w:r>
          <w:rPr>
            <w:noProof/>
            <w:webHidden/>
          </w:rPr>
          <w:fldChar w:fldCharType="separate"/>
        </w:r>
        <w:r>
          <w:rPr>
            <w:noProof/>
            <w:webHidden/>
          </w:rPr>
          <w:t>21</w:t>
        </w:r>
        <w:r>
          <w:rPr>
            <w:noProof/>
            <w:webHidden/>
          </w:rPr>
          <w:fldChar w:fldCharType="end"/>
        </w:r>
      </w:hyperlink>
    </w:p>
    <w:p w14:paraId="4E08A966" w14:textId="77777777" w:rsidR="00925108" w:rsidRDefault="00925108">
      <w:pPr>
        <w:pStyle w:val="TOC2"/>
        <w:tabs>
          <w:tab w:val="left" w:pos="880"/>
          <w:tab w:val="right" w:leader="dot" w:pos="9350"/>
        </w:tabs>
        <w:rPr>
          <w:rFonts w:eastAsiaTheme="minorEastAsia" w:cstheme="minorBidi"/>
          <w:smallCaps w:val="0"/>
          <w:noProof/>
          <w:sz w:val="22"/>
          <w:szCs w:val="22"/>
        </w:rPr>
      </w:pPr>
      <w:hyperlink w:anchor="_Toc476308244" w:history="1">
        <w:r w:rsidRPr="000D5054">
          <w:rPr>
            <w:rStyle w:val="Hyperlink"/>
            <w:noProof/>
          </w:rPr>
          <w:t>25.</w:t>
        </w:r>
        <w:r>
          <w:rPr>
            <w:rFonts w:eastAsiaTheme="minorEastAsia" w:cstheme="minorBidi"/>
            <w:smallCaps w:val="0"/>
            <w:noProof/>
            <w:sz w:val="22"/>
            <w:szCs w:val="22"/>
          </w:rPr>
          <w:tab/>
        </w:r>
        <w:r w:rsidRPr="000D5054">
          <w:rPr>
            <w:rStyle w:val="Hyperlink"/>
            <w:noProof/>
          </w:rPr>
          <w:t>Prescribed Fire and Fuels Management:</w:t>
        </w:r>
        <w:r>
          <w:rPr>
            <w:noProof/>
            <w:webHidden/>
          </w:rPr>
          <w:tab/>
        </w:r>
        <w:r>
          <w:rPr>
            <w:noProof/>
            <w:webHidden/>
          </w:rPr>
          <w:fldChar w:fldCharType="begin"/>
        </w:r>
        <w:r>
          <w:rPr>
            <w:noProof/>
            <w:webHidden/>
          </w:rPr>
          <w:instrText xml:space="preserve"> PAGEREF _Toc476308244 \h </w:instrText>
        </w:r>
        <w:r>
          <w:rPr>
            <w:noProof/>
            <w:webHidden/>
          </w:rPr>
        </w:r>
        <w:r>
          <w:rPr>
            <w:noProof/>
            <w:webHidden/>
          </w:rPr>
          <w:fldChar w:fldCharType="separate"/>
        </w:r>
        <w:r>
          <w:rPr>
            <w:noProof/>
            <w:webHidden/>
          </w:rPr>
          <w:t>22</w:t>
        </w:r>
        <w:r>
          <w:rPr>
            <w:noProof/>
            <w:webHidden/>
          </w:rPr>
          <w:fldChar w:fldCharType="end"/>
        </w:r>
      </w:hyperlink>
    </w:p>
    <w:p w14:paraId="3D5791A3" w14:textId="77777777" w:rsidR="00925108" w:rsidRDefault="00925108">
      <w:pPr>
        <w:pStyle w:val="TOC2"/>
        <w:tabs>
          <w:tab w:val="left" w:pos="880"/>
          <w:tab w:val="right" w:leader="dot" w:pos="9350"/>
        </w:tabs>
        <w:rPr>
          <w:rFonts w:eastAsiaTheme="minorEastAsia" w:cstheme="minorBidi"/>
          <w:smallCaps w:val="0"/>
          <w:noProof/>
          <w:sz w:val="22"/>
          <w:szCs w:val="22"/>
        </w:rPr>
      </w:pPr>
      <w:hyperlink w:anchor="_Toc476308245" w:history="1">
        <w:r w:rsidRPr="000D5054">
          <w:rPr>
            <w:rStyle w:val="Hyperlink"/>
            <w:noProof/>
          </w:rPr>
          <w:t>26.</w:t>
        </w:r>
        <w:r>
          <w:rPr>
            <w:rFonts w:eastAsiaTheme="minorEastAsia" w:cstheme="minorBidi"/>
            <w:smallCaps w:val="0"/>
            <w:noProof/>
            <w:sz w:val="22"/>
            <w:szCs w:val="22"/>
          </w:rPr>
          <w:tab/>
        </w:r>
        <w:r w:rsidRPr="000D5054">
          <w:rPr>
            <w:rStyle w:val="Hyperlink"/>
            <w:noProof/>
          </w:rPr>
          <w:t>Smoke Management:</w:t>
        </w:r>
        <w:r>
          <w:rPr>
            <w:noProof/>
            <w:webHidden/>
          </w:rPr>
          <w:tab/>
        </w:r>
        <w:r>
          <w:rPr>
            <w:noProof/>
            <w:webHidden/>
          </w:rPr>
          <w:fldChar w:fldCharType="begin"/>
        </w:r>
        <w:r>
          <w:rPr>
            <w:noProof/>
            <w:webHidden/>
          </w:rPr>
          <w:instrText xml:space="preserve"> PAGEREF _Toc476308245 \h </w:instrText>
        </w:r>
        <w:r>
          <w:rPr>
            <w:noProof/>
            <w:webHidden/>
          </w:rPr>
        </w:r>
        <w:r>
          <w:rPr>
            <w:noProof/>
            <w:webHidden/>
          </w:rPr>
          <w:fldChar w:fldCharType="separate"/>
        </w:r>
        <w:r>
          <w:rPr>
            <w:noProof/>
            <w:webHidden/>
          </w:rPr>
          <w:t>22</w:t>
        </w:r>
        <w:r>
          <w:rPr>
            <w:noProof/>
            <w:webHidden/>
          </w:rPr>
          <w:fldChar w:fldCharType="end"/>
        </w:r>
      </w:hyperlink>
    </w:p>
    <w:p w14:paraId="637ADD0D" w14:textId="77777777" w:rsidR="00925108" w:rsidRDefault="00925108">
      <w:pPr>
        <w:pStyle w:val="TOC1"/>
        <w:tabs>
          <w:tab w:val="right" w:leader="dot" w:pos="9350"/>
        </w:tabs>
        <w:rPr>
          <w:rFonts w:eastAsiaTheme="minorEastAsia" w:cstheme="minorBidi"/>
          <w:b w:val="0"/>
          <w:bCs w:val="0"/>
          <w:caps w:val="0"/>
          <w:noProof/>
          <w:sz w:val="22"/>
          <w:szCs w:val="22"/>
        </w:rPr>
      </w:pPr>
      <w:hyperlink w:anchor="_Toc476308246" w:history="1">
        <w:r w:rsidRPr="000D5054">
          <w:rPr>
            <w:rStyle w:val="Hyperlink"/>
            <w:rFonts w:eastAsiaTheme="minorHAnsi"/>
            <w:noProof/>
          </w:rPr>
          <w:t>Operations</w:t>
        </w:r>
        <w:r>
          <w:rPr>
            <w:noProof/>
            <w:webHidden/>
          </w:rPr>
          <w:tab/>
        </w:r>
        <w:r>
          <w:rPr>
            <w:noProof/>
            <w:webHidden/>
          </w:rPr>
          <w:fldChar w:fldCharType="begin"/>
        </w:r>
        <w:r>
          <w:rPr>
            <w:noProof/>
            <w:webHidden/>
          </w:rPr>
          <w:instrText xml:space="preserve"> PAGEREF _Toc476308246 \h </w:instrText>
        </w:r>
        <w:r>
          <w:rPr>
            <w:noProof/>
            <w:webHidden/>
          </w:rPr>
        </w:r>
        <w:r>
          <w:rPr>
            <w:noProof/>
            <w:webHidden/>
          </w:rPr>
          <w:fldChar w:fldCharType="separate"/>
        </w:r>
        <w:r>
          <w:rPr>
            <w:noProof/>
            <w:webHidden/>
          </w:rPr>
          <w:t>23</w:t>
        </w:r>
        <w:r>
          <w:rPr>
            <w:noProof/>
            <w:webHidden/>
          </w:rPr>
          <w:fldChar w:fldCharType="end"/>
        </w:r>
      </w:hyperlink>
    </w:p>
    <w:p w14:paraId="7B7F1675" w14:textId="77777777" w:rsidR="00925108" w:rsidRDefault="00925108">
      <w:pPr>
        <w:pStyle w:val="TOC2"/>
        <w:tabs>
          <w:tab w:val="left" w:pos="880"/>
          <w:tab w:val="right" w:leader="dot" w:pos="9350"/>
        </w:tabs>
        <w:rPr>
          <w:rFonts w:eastAsiaTheme="minorEastAsia" w:cstheme="minorBidi"/>
          <w:smallCaps w:val="0"/>
          <w:noProof/>
          <w:sz w:val="22"/>
          <w:szCs w:val="22"/>
        </w:rPr>
      </w:pPr>
      <w:hyperlink w:anchor="_Toc476308247" w:history="1">
        <w:r w:rsidRPr="000D5054">
          <w:rPr>
            <w:rStyle w:val="Hyperlink"/>
            <w:noProof/>
          </w:rPr>
          <w:t>27.</w:t>
        </w:r>
        <w:r>
          <w:rPr>
            <w:rFonts w:eastAsiaTheme="minorEastAsia" w:cstheme="minorBidi"/>
            <w:smallCaps w:val="0"/>
            <w:noProof/>
            <w:sz w:val="22"/>
            <w:szCs w:val="22"/>
          </w:rPr>
          <w:tab/>
        </w:r>
        <w:r w:rsidRPr="000D5054">
          <w:rPr>
            <w:rStyle w:val="Hyperlink"/>
            <w:noProof/>
          </w:rPr>
          <w:t>Closest Forces Concept:</w:t>
        </w:r>
        <w:r>
          <w:rPr>
            <w:noProof/>
            <w:webHidden/>
          </w:rPr>
          <w:tab/>
        </w:r>
        <w:r>
          <w:rPr>
            <w:noProof/>
            <w:webHidden/>
          </w:rPr>
          <w:fldChar w:fldCharType="begin"/>
        </w:r>
        <w:r>
          <w:rPr>
            <w:noProof/>
            <w:webHidden/>
          </w:rPr>
          <w:instrText xml:space="preserve"> PAGEREF _Toc476308247 \h </w:instrText>
        </w:r>
        <w:r>
          <w:rPr>
            <w:noProof/>
            <w:webHidden/>
          </w:rPr>
        </w:r>
        <w:r>
          <w:rPr>
            <w:noProof/>
            <w:webHidden/>
          </w:rPr>
          <w:fldChar w:fldCharType="separate"/>
        </w:r>
        <w:r>
          <w:rPr>
            <w:noProof/>
            <w:webHidden/>
          </w:rPr>
          <w:t>23</w:t>
        </w:r>
        <w:r>
          <w:rPr>
            <w:noProof/>
            <w:webHidden/>
          </w:rPr>
          <w:fldChar w:fldCharType="end"/>
        </w:r>
      </w:hyperlink>
    </w:p>
    <w:p w14:paraId="558D856E" w14:textId="77777777" w:rsidR="00925108" w:rsidRDefault="00925108">
      <w:pPr>
        <w:pStyle w:val="TOC3"/>
        <w:tabs>
          <w:tab w:val="left" w:pos="880"/>
          <w:tab w:val="right" w:leader="dot" w:pos="9350"/>
        </w:tabs>
        <w:rPr>
          <w:rFonts w:eastAsiaTheme="minorEastAsia" w:cstheme="minorBidi"/>
          <w:i w:val="0"/>
          <w:iCs w:val="0"/>
          <w:noProof/>
          <w:sz w:val="22"/>
          <w:szCs w:val="22"/>
        </w:rPr>
      </w:pPr>
      <w:hyperlink w:anchor="_Toc476308248" w:history="1">
        <w:r w:rsidRPr="000D5054">
          <w:rPr>
            <w:rStyle w:val="Hyperlink"/>
            <w:noProof/>
          </w:rPr>
          <w:t>a.</w:t>
        </w:r>
        <w:r>
          <w:rPr>
            <w:rFonts w:eastAsiaTheme="minorEastAsia" w:cstheme="minorBidi"/>
            <w:i w:val="0"/>
            <w:iCs w:val="0"/>
            <w:noProof/>
            <w:sz w:val="22"/>
            <w:szCs w:val="22"/>
          </w:rPr>
          <w:tab/>
        </w:r>
        <w:r w:rsidRPr="000D5054">
          <w:rPr>
            <w:rStyle w:val="Hyperlink"/>
            <w:noProof/>
          </w:rPr>
          <w:t>DNR Delta Area Authority for Donnelly Training Area</w:t>
        </w:r>
        <w:r>
          <w:rPr>
            <w:noProof/>
            <w:webHidden/>
          </w:rPr>
          <w:tab/>
        </w:r>
        <w:r>
          <w:rPr>
            <w:noProof/>
            <w:webHidden/>
          </w:rPr>
          <w:fldChar w:fldCharType="begin"/>
        </w:r>
        <w:r>
          <w:rPr>
            <w:noProof/>
            <w:webHidden/>
          </w:rPr>
          <w:instrText xml:space="preserve"> PAGEREF _Toc476308248 \h </w:instrText>
        </w:r>
        <w:r>
          <w:rPr>
            <w:noProof/>
            <w:webHidden/>
          </w:rPr>
        </w:r>
        <w:r>
          <w:rPr>
            <w:noProof/>
            <w:webHidden/>
          </w:rPr>
          <w:fldChar w:fldCharType="separate"/>
        </w:r>
        <w:r>
          <w:rPr>
            <w:noProof/>
            <w:webHidden/>
          </w:rPr>
          <w:t>23</w:t>
        </w:r>
        <w:r>
          <w:rPr>
            <w:noProof/>
            <w:webHidden/>
          </w:rPr>
          <w:fldChar w:fldCharType="end"/>
        </w:r>
      </w:hyperlink>
    </w:p>
    <w:p w14:paraId="3144C1A0" w14:textId="77777777" w:rsidR="00925108" w:rsidRDefault="00925108">
      <w:pPr>
        <w:pStyle w:val="TOC3"/>
        <w:tabs>
          <w:tab w:val="left" w:pos="880"/>
          <w:tab w:val="right" w:leader="dot" w:pos="9350"/>
        </w:tabs>
        <w:rPr>
          <w:rFonts w:eastAsiaTheme="minorEastAsia" w:cstheme="minorBidi"/>
          <w:i w:val="0"/>
          <w:iCs w:val="0"/>
          <w:noProof/>
          <w:sz w:val="22"/>
          <w:szCs w:val="22"/>
        </w:rPr>
      </w:pPr>
      <w:hyperlink w:anchor="_Toc476308249" w:history="1">
        <w:r w:rsidRPr="000D5054">
          <w:rPr>
            <w:rStyle w:val="Hyperlink"/>
            <w:noProof/>
          </w:rPr>
          <w:t>b.</w:t>
        </w:r>
        <w:r>
          <w:rPr>
            <w:rFonts w:eastAsiaTheme="minorEastAsia" w:cstheme="minorBidi"/>
            <w:i w:val="0"/>
            <w:iCs w:val="0"/>
            <w:noProof/>
            <w:sz w:val="22"/>
            <w:szCs w:val="22"/>
          </w:rPr>
          <w:tab/>
        </w:r>
        <w:r w:rsidRPr="000D5054">
          <w:rPr>
            <w:rStyle w:val="Hyperlink"/>
            <w:noProof/>
          </w:rPr>
          <w:t>DNR Matsu Area Authority for Joint Base Elmendorf-Richardson (JBER)</w:t>
        </w:r>
        <w:r>
          <w:rPr>
            <w:noProof/>
            <w:webHidden/>
          </w:rPr>
          <w:tab/>
        </w:r>
        <w:r>
          <w:rPr>
            <w:noProof/>
            <w:webHidden/>
          </w:rPr>
          <w:fldChar w:fldCharType="begin"/>
        </w:r>
        <w:r>
          <w:rPr>
            <w:noProof/>
            <w:webHidden/>
          </w:rPr>
          <w:instrText xml:space="preserve"> PAGEREF _Toc476308249 \h </w:instrText>
        </w:r>
        <w:r>
          <w:rPr>
            <w:noProof/>
            <w:webHidden/>
          </w:rPr>
        </w:r>
        <w:r>
          <w:rPr>
            <w:noProof/>
            <w:webHidden/>
          </w:rPr>
          <w:fldChar w:fldCharType="separate"/>
        </w:r>
        <w:r>
          <w:rPr>
            <w:noProof/>
            <w:webHidden/>
          </w:rPr>
          <w:t>23</w:t>
        </w:r>
        <w:r>
          <w:rPr>
            <w:noProof/>
            <w:webHidden/>
          </w:rPr>
          <w:fldChar w:fldCharType="end"/>
        </w:r>
      </w:hyperlink>
    </w:p>
    <w:p w14:paraId="35C4E9D9" w14:textId="77777777" w:rsidR="00925108" w:rsidRDefault="00925108">
      <w:pPr>
        <w:pStyle w:val="TOC3"/>
        <w:tabs>
          <w:tab w:val="left" w:pos="880"/>
          <w:tab w:val="right" w:leader="dot" w:pos="9350"/>
        </w:tabs>
        <w:rPr>
          <w:rFonts w:eastAsiaTheme="minorEastAsia" w:cstheme="minorBidi"/>
          <w:i w:val="0"/>
          <w:iCs w:val="0"/>
          <w:noProof/>
          <w:sz w:val="22"/>
          <w:szCs w:val="22"/>
        </w:rPr>
      </w:pPr>
      <w:hyperlink w:anchor="_Toc476308250" w:history="1">
        <w:r w:rsidRPr="000D5054">
          <w:rPr>
            <w:rStyle w:val="Hyperlink"/>
            <w:noProof/>
          </w:rPr>
          <w:t>c.</w:t>
        </w:r>
        <w:r>
          <w:rPr>
            <w:rFonts w:eastAsiaTheme="minorEastAsia" w:cstheme="minorBidi"/>
            <w:i w:val="0"/>
            <w:iCs w:val="0"/>
            <w:noProof/>
            <w:sz w:val="22"/>
            <w:szCs w:val="22"/>
          </w:rPr>
          <w:tab/>
        </w:r>
        <w:r w:rsidRPr="000D5054">
          <w:rPr>
            <w:rStyle w:val="Hyperlink"/>
            <w:noProof/>
          </w:rPr>
          <w:t>DNR Fairbanks Area Authority for Eielson Air Force Base and Clear Air Force Station</w:t>
        </w:r>
        <w:r>
          <w:rPr>
            <w:noProof/>
            <w:webHidden/>
          </w:rPr>
          <w:tab/>
        </w:r>
        <w:r>
          <w:rPr>
            <w:noProof/>
            <w:webHidden/>
          </w:rPr>
          <w:fldChar w:fldCharType="begin"/>
        </w:r>
        <w:r>
          <w:rPr>
            <w:noProof/>
            <w:webHidden/>
          </w:rPr>
          <w:instrText xml:space="preserve"> PAGEREF _Toc476308250 \h </w:instrText>
        </w:r>
        <w:r>
          <w:rPr>
            <w:noProof/>
            <w:webHidden/>
          </w:rPr>
        </w:r>
        <w:r>
          <w:rPr>
            <w:noProof/>
            <w:webHidden/>
          </w:rPr>
          <w:fldChar w:fldCharType="separate"/>
        </w:r>
        <w:r>
          <w:rPr>
            <w:noProof/>
            <w:webHidden/>
          </w:rPr>
          <w:t>23</w:t>
        </w:r>
        <w:r>
          <w:rPr>
            <w:noProof/>
            <w:webHidden/>
          </w:rPr>
          <w:fldChar w:fldCharType="end"/>
        </w:r>
      </w:hyperlink>
    </w:p>
    <w:p w14:paraId="5E4BF1B0" w14:textId="77777777" w:rsidR="00925108" w:rsidRDefault="00925108">
      <w:pPr>
        <w:pStyle w:val="TOC3"/>
        <w:tabs>
          <w:tab w:val="left" w:pos="880"/>
          <w:tab w:val="right" w:leader="dot" w:pos="9350"/>
        </w:tabs>
        <w:rPr>
          <w:rFonts w:eastAsiaTheme="minorEastAsia" w:cstheme="minorBidi"/>
          <w:i w:val="0"/>
          <w:iCs w:val="0"/>
          <w:noProof/>
          <w:sz w:val="22"/>
          <w:szCs w:val="22"/>
        </w:rPr>
      </w:pPr>
      <w:hyperlink w:anchor="_Toc476308251" w:history="1">
        <w:r w:rsidRPr="000D5054">
          <w:rPr>
            <w:rStyle w:val="Hyperlink"/>
            <w:noProof/>
          </w:rPr>
          <w:t>d.</w:t>
        </w:r>
        <w:r>
          <w:rPr>
            <w:rFonts w:eastAsiaTheme="minorEastAsia" w:cstheme="minorBidi"/>
            <w:i w:val="0"/>
            <w:iCs w:val="0"/>
            <w:noProof/>
            <w:sz w:val="22"/>
            <w:szCs w:val="22"/>
          </w:rPr>
          <w:tab/>
        </w:r>
        <w:r w:rsidRPr="000D5054">
          <w:rPr>
            <w:rStyle w:val="Hyperlink"/>
            <w:noProof/>
          </w:rPr>
          <w:t>Other Federal and Military lands with no suppression agreements in place</w:t>
        </w:r>
        <w:r>
          <w:rPr>
            <w:noProof/>
            <w:webHidden/>
          </w:rPr>
          <w:tab/>
        </w:r>
        <w:r>
          <w:rPr>
            <w:noProof/>
            <w:webHidden/>
          </w:rPr>
          <w:fldChar w:fldCharType="begin"/>
        </w:r>
        <w:r>
          <w:rPr>
            <w:noProof/>
            <w:webHidden/>
          </w:rPr>
          <w:instrText xml:space="preserve"> PAGEREF _Toc476308251 \h </w:instrText>
        </w:r>
        <w:r>
          <w:rPr>
            <w:noProof/>
            <w:webHidden/>
          </w:rPr>
        </w:r>
        <w:r>
          <w:rPr>
            <w:noProof/>
            <w:webHidden/>
          </w:rPr>
          <w:fldChar w:fldCharType="separate"/>
        </w:r>
        <w:r>
          <w:rPr>
            <w:noProof/>
            <w:webHidden/>
          </w:rPr>
          <w:t>23</w:t>
        </w:r>
        <w:r>
          <w:rPr>
            <w:noProof/>
            <w:webHidden/>
          </w:rPr>
          <w:fldChar w:fldCharType="end"/>
        </w:r>
      </w:hyperlink>
    </w:p>
    <w:p w14:paraId="2283CE32" w14:textId="77777777" w:rsidR="00925108" w:rsidRDefault="00925108">
      <w:pPr>
        <w:pStyle w:val="TOC2"/>
        <w:tabs>
          <w:tab w:val="left" w:pos="880"/>
          <w:tab w:val="right" w:leader="dot" w:pos="9350"/>
        </w:tabs>
        <w:rPr>
          <w:rFonts w:eastAsiaTheme="minorEastAsia" w:cstheme="minorBidi"/>
          <w:smallCaps w:val="0"/>
          <w:noProof/>
          <w:sz w:val="22"/>
          <w:szCs w:val="22"/>
        </w:rPr>
      </w:pPr>
      <w:hyperlink w:anchor="_Toc476308252" w:history="1">
        <w:r w:rsidRPr="000D5054">
          <w:rPr>
            <w:rStyle w:val="Hyperlink"/>
            <w:noProof/>
          </w:rPr>
          <w:t>28.</w:t>
        </w:r>
        <w:r>
          <w:rPr>
            <w:rFonts w:eastAsiaTheme="minorEastAsia" w:cstheme="minorBidi"/>
            <w:smallCaps w:val="0"/>
            <w:noProof/>
            <w:sz w:val="22"/>
            <w:szCs w:val="22"/>
          </w:rPr>
          <w:tab/>
        </w:r>
        <w:r w:rsidRPr="000D5054">
          <w:rPr>
            <w:rStyle w:val="Hyperlink"/>
            <w:noProof/>
          </w:rPr>
          <w:t>Fire Notifications:</w:t>
        </w:r>
        <w:r>
          <w:rPr>
            <w:noProof/>
            <w:webHidden/>
          </w:rPr>
          <w:tab/>
        </w:r>
        <w:r>
          <w:rPr>
            <w:noProof/>
            <w:webHidden/>
          </w:rPr>
          <w:fldChar w:fldCharType="begin"/>
        </w:r>
        <w:r>
          <w:rPr>
            <w:noProof/>
            <w:webHidden/>
          </w:rPr>
          <w:instrText xml:space="preserve"> PAGEREF _Toc476308252 \h </w:instrText>
        </w:r>
        <w:r>
          <w:rPr>
            <w:noProof/>
            <w:webHidden/>
          </w:rPr>
        </w:r>
        <w:r>
          <w:rPr>
            <w:noProof/>
            <w:webHidden/>
          </w:rPr>
          <w:fldChar w:fldCharType="separate"/>
        </w:r>
        <w:r>
          <w:rPr>
            <w:noProof/>
            <w:webHidden/>
          </w:rPr>
          <w:t>23</w:t>
        </w:r>
        <w:r>
          <w:rPr>
            <w:noProof/>
            <w:webHidden/>
          </w:rPr>
          <w:fldChar w:fldCharType="end"/>
        </w:r>
      </w:hyperlink>
    </w:p>
    <w:p w14:paraId="358A252A" w14:textId="77777777" w:rsidR="00925108" w:rsidRDefault="00925108">
      <w:pPr>
        <w:pStyle w:val="TOC2"/>
        <w:tabs>
          <w:tab w:val="left" w:pos="880"/>
          <w:tab w:val="right" w:leader="dot" w:pos="9350"/>
        </w:tabs>
        <w:rPr>
          <w:rFonts w:eastAsiaTheme="minorEastAsia" w:cstheme="minorBidi"/>
          <w:smallCaps w:val="0"/>
          <w:noProof/>
          <w:sz w:val="22"/>
          <w:szCs w:val="22"/>
        </w:rPr>
      </w:pPr>
      <w:hyperlink w:anchor="_Toc476308253" w:history="1">
        <w:r w:rsidRPr="000D5054">
          <w:rPr>
            <w:rStyle w:val="Hyperlink"/>
            <w:noProof/>
          </w:rPr>
          <w:t>29.</w:t>
        </w:r>
        <w:r>
          <w:rPr>
            <w:rFonts w:eastAsiaTheme="minorEastAsia" w:cstheme="minorBidi"/>
            <w:smallCaps w:val="0"/>
            <w:noProof/>
            <w:sz w:val="22"/>
            <w:szCs w:val="22"/>
          </w:rPr>
          <w:tab/>
        </w:r>
        <w:r w:rsidRPr="000D5054">
          <w:rPr>
            <w:rStyle w:val="Hyperlink"/>
            <w:noProof/>
          </w:rPr>
          <w:t>Protection Area Boundary Line Fires:</w:t>
        </w:r>
        <w:r>
          <w:rPr>
            <w:noProof/>
            <w:webHidden/>
          </w:rPr>
          <w:tab/>
        </w:r>
        <w:r>
          <w:rPr>
            <w:noProof/>
            <w:webHidden/>
          </w:rPr>
          <w:fldChar w:fldCharType="begin"/>
        </w:r>
        <w:r>
          <w:rPr>
            <w:noProof/>
            <w:webHidden/>
          </w:rPr>
          <w:instrText xml:space="preserve"> PAGEREF _Toc476308253 \h </w:instrText>
        </w:r>
        <w:r>
          <w:rPr>
            <w:noProof/>
            <w:webHidden/>
          </w:rPr>
        </w:r>
        <w:r>
          <w:rPr>
            <w:noProof/>
            <w:webHidden/>
          </w:rPr>
          <w:fldChar w:fldCharType="separate"/>
        </w:r>
        <w:r>
          <w:rPr>
            <w:noProof/>
            <w:webHidden/>
          </w:rPr>
          <w:t>24</w:t>
        </w:r>
        <w:r>
          <w:rPr>
            <w:noProof/>
            <w:webHidden/>
          </w:rPr>
          <w:fldChar w:fldCharType="end"/>
        </w:r>
      </w:hyperlink>
    </w:p>
    <w:p w14:paraId="0FC07D4D" w14:textId="77777777" w:rsidR="00925108" w:rsidRDefault="00925108">
      <w:pPr>
        <w:pStyle w:val="TOC2"/>
        <w:tabs>
          <w:tab w:val="left" w:pos="880"/>
          <w:tab w:val="right" w:leader="dot" w:pos="9350"/>
        </w:tabs>
        <w:rPr>
          <w:rFonts w:eastAsiaTheme="minorEastAsia" w:cstheme="minorBidi"/>
          <w:smallCaps w:val="0"/>
          <w:noProof/>
          <w:sz w:val="22"/>
          <w:szCs w:val="22"/>
        </w:rPr>
      </w:pPr>
      <w:hyperlink w:anchor="_Toc476308254" w:history="1">
        <w:r w:rsidRPr="000D5054">
          <w:rPr>
            <w:rStyle w:val="Hyperlink"/>
            <w:noProof/>
          </w:rPr>
          <w:t>30.</w:t>
        </w:r>
        <w:r>
          <w:rPr>
            <w:rFonts w:eastAsiaTheme="minorEastAsia" w:cstheme="minorBidi"/>
            <w:smallCaps w:val="0"/>
            <w:noProof/>
            <w:sz w:val="22"/>
            <w:szCs w:val="22"/>
          </w:rPr>
          <w:tab/>
        </w:r>
        <w:r w:rsidRPr="000D5054">
          <w:rPr>
            <w:rStyle w:val="Hyperlink"/>
            <w:noProof/>
          </w:rPr>
          <w:t>Independent Actions:</w:t>
        </w:r>
        <w:r>
          <w:rPr>
            <w:noProof/>
            <w:webHidden/>
          </w:rPr>
          <w:tab/>
        </w:r>
        <w:r>
          <w:rPr>
            <w:noProof/>
            <w:webHidden/>
          </w:rPr>
          <w:fldChar w:fldCharType="begin"/>
        </w:r>
        <w:r>
          <w:rPr>
            <w:noProof/>
            <w:webHidden/>
          </w:rPr>
          <w:instrText xml:space="preserve"> PAGEREF _Toc476308254 \h </w:instrText>
        </w:r>
        <w:r>
          <w:rPr>
            <w:noProof/>
            <w:webHidden/>
          </w:rPr>
        </w:r>
        <w:r>
          <w:rPr>
            <w:noProof/>
            <w:webHidden/>
          </w:rPr>
          <w:fldChar w:fldCharType="separate"/>
        </w:r>
        <w:r>
          <w:rPr>
            <w:noProof/>
            <w:webHidden/>
          </w:rPr>
          <w:t>24</w:t>
        </w:r>
        <w:r>
          <w:rPr>
            <w:noProof/>
            <w:webHidden/>
          </w:rPr>
          <w:fldChar w:fldCharType="end"/>
        </w:r>
      </w:hyperlink>
    </w:p>
    <w:p w14:paraId="6693998F" w14:textId="77777777" w:rsidR="00925108" w:rsidRDefault="00925108">
      <w:pPr>
        <w:pStyle w:val="TOC2"/>
        <w:tabs>
          <w:tab w:val="left" w:pos="880"/>
          <w:tab w:val="right" w:leader="dot" w:pos="9350"/>
        </w:tabs>
        <w:rPr>
          <w:rFonts w:eastAsiaTheme="minorEastAsia" w:cstheme="minorBidi"/>
          <w:smallCaps w:val="0"/>
          <w:noProof/>
          <w:sz w:val="22"/>
          <w:szCs w:val="22"/>
        </w:rPr>
      </w:pPr>
      <w:hyperlink w:anchor="_Toc476308255" w:history="1">
        <w:r w:rsidRPr="000D5054">
          <w:rPr>
            <w:rStyle w:val="Hyperlink"/>
            <w:noProof/>
          </w:rPr>
          <w:t>31.</w:t>
        </w:r>
        <w:r>
          <w:rPr>
            <w:rFonts w:eastAsiaTheme="minorEastAsia" w:cstheme="minorBidi"/>
            <w:smallCaps w:val="0"/>
            <w:noProof/>
            <w:sz w:val="22"/>
            <w:szCs w:val="22"/>
          </w:rPr>
          <w:tab/>
        </w:r>
        <w:r w:rsidRPr="000D5054">
          <w:rPr>
            <w:rStyle w:val="Hyperlink"/>
            <w:noProof/>
          </w:rPr>
          <w:t>Escaped Prescribed Fires:</w:t>
        </w:r>
        <w:r>
          <w:rPr>
            <w:noProof/>
            <w:webHidden/>
          </w:rPr>
          <w:tab/>
        </w:r>
        <w:r>
          <w:rPr>
            <w:noProof/>
            <w:webHidden/>
          </w:rPr>
          <w:fldChar w:fldCharType="begin"/>
        </w:r>
        <w:r>
          <w:rPr>
            <w:noProof/>
            <w:webHidden/>
          </w:rPr>
          <w:instrText xml:space="preserve"> PAGEREF _Toc476308255 \h </w:instrText>
        </w:r>
        <w:r>
          <w:rPr>
            <w:noProof/>
            <w:webHidden/>
          </w:rPr>
        </w:r>
        <w:r>
          <w:rPr>
            <w:noProof/>
            <w:webHidden/>
          </w:rPr>
          <w:fldChar w:fldCharType="separate"/>
        </w:r>
        <w:r>
          <w:rPr>
            <w:noProof/>
            <w:webHidden/>
          </w:rPr>
          <w:t>24</w:t>
        </w:r>
        <w:r>
          <w:rPr>
            <w:noProof/>
            <w:webHidden/>
          </w:rPr>
          <w:fldChar w:fldCharType="end"/>
        </w:r>
      </w:hyperlink>
    </w:p>
    <w:p w14:paraId="4776F1B1" w14:textId="77777777" w:rsidR="00925108" w:rsidRDefault="00925108">
      <w:pPr>
        <w:pStyle w:val="TOC2"/>
        <w:tabs>
          <w:tab w:val="left" w:pos="880"/>
          <w:tab w:val="right" w:leader="dot" w:pos="9350"/>
        </w:tabs>
        <w:rPr>
          <w:rFonts w:eastAsiaTheme="minorEastAsia" w:cstheme="minorBidi"/>
          <w:smallCaps w:val="0"/>
          <w:noProof/>
          <w:sz w:val="22"/>
          <w:szCs w:val="22"/>
        </w:rPr>
      </w:pPr>
      <w:hyperlink w:anchor="_Toc476308256" w:history="1">
        <w:r w:rsidRPr="000D5054">
          <w:rPr>
            <w:rStyle w:val="Hyperlink"/>
            <w:noProof/>
          </w:rPr>
          <w:t>32.</w:t>
        </w:r>
        <w:r>
          <w:rPr>
            <w:rFonts w:eastAsiaTheme="minorEastAsia" w:cstheme="minorBidi"/>
            <w:smallCaps w:val="0"/>
            <w:noProof/>
            <w:sz w:val="22"/>
            <w:szCs w:val="22"/>
          </w:rPr>
          <w:tab/>
        </w:r>
        <w:r w:rsidRPr="000D5054">
          <w:rPr>
            <w:rStyle w:val="Hyperlink"/>
            <w:noProof/>
          </w:rPr>
          <w:t>Response to Wildland Fire:</w:t>
        </w:r>
        <w:r>
          <w:rPr>
            <w:noProof/>
            <w:webHidden/>
          </w:rPr>
          <w:tab/>
        </w:r>
        <w:r>
          <w:rPr>
            <w:noProof/>
            <w:webHidden/>
          </w:rPr>
          <w:fldChar w:fldCharType="begin"/>
        </w:r>
        <w:r>
          <w:rPr>
            <w:noProof/>
            <w:webHidden/>
          </w:rPr>
          <w:instrText xml:space="preserve"> PAGEREF _Toc476308256 \h </w:instrText>
        </w:r>
        <w:r>
          <w:rPr>
            <w:noProof/>
            <w:webHidden/>
          </w:rPr>
        </w:r>
        <w:r>
          <w:rPr>
            <w:noProof/>
            <w:webHidden/>
          </w:rPr>
          <w:fldChar w:fldCharType="separate"/>
        </w:r>
        <w:r>
          <w:rPr>
            <w:noProof/>
            <w:webHidden/>
          </w:rPr>
          <w:t>24</w:t>
        </w:r>
        <w:r>
          <w:rPr>
            <w:noProof/>
            <w:webHidden/>
          </w:rPr>
          <w:fldChar w:fldCharType="end"/>
        </w:r>
      </w:hyperlink>
    </w:p>
    <w:p w14:paraId="3922FEF9" w14:textId="77777777" w:rsidR="00925108" w:rsidRDefault="00925108">
      <w:pPr>
        <w:pStyle w:val="TOC3"/>
        <w:tabs>
          <w:tab w:val="left" w:pos="880"/>
          <w:tab w:val="right" w:leader="dot" w:pos="9350"/>
        </w:tabs>
        <w:rPr>
          <w:rFonts w:eastAsiaTheme="minorEastAsia" w:cstheme="minorBidi"/>
          <w:i w:val="0"/>
          <w:iCs w:val="0"/>
          <w:noProof/>
          <w:sz w:val="22"/>
          <w:szCs w:val="22"/>
        </w:rPr>
      </w:pPr>
      <w:hyperlink w:anchor="_Toc476308257" w:history="1">
        <w:r w:rsidRPr="000D5054">
          <w:rPr>
            <w:rStyle w:val="Hyperlink"/>
            <w:noProof/>
          </w:rPr>
          <w:t>a.</w:t>
        </w:r>
        <w:r>
          <w:rPr>
            <w:rFonts w:eastAsiaTheme="minorEastAsia" w:cstheme="minorBidi"/>
            <w:i w:val="0"/>
            <w:iCs w:val="0"/>
            <w:noProof/>
            <w:sz w:val="22"/>
            <w:szCs w:val="22"/>
          </w:rPr>
          <w:tab/>
        </w:r>
        <w:r w:rsidRPr="000D5054">
          <w:rPr>
            <w:rStyle w:val="Hyperlink"/>
            <w:noProof/>
          </w:rPr>
          <w:t>Initial Response</w:t>
        </w:r>
        <w:r>
          <w:rPr>
            <w:noProof/>
            <w:webHidden/>
          </w:rPr>
          <w:tab/>
        </w:r>
        <w:r>
          <w:rPr>
            <w:noProof/>
            <w:webHidden/>
          </w:rPr>
          <w:fldChar w:fldCharType="begin"/>
        </w:r>
        <w:r>
          <w:rPr>
            <w:noProof/>
            <w:webHidden/>
          </w:rPr>
          <w:instrText xml:space="preserve"> PAGEREF _Toc476308257 \h </w:instrText>
        </w:r>
        <w:r>
          <w:rPr>
            <w:noProof/>
            <w:webHidden/>
          </w:rPr>
        </w:r>
        <w:r>
          <w:rPr>
            <w:noProof/>
            <w:webHidden/>
          </w:rPr>
          <w:fldChar w:fldCharType="separate"/>
        </w:r>
        <w:r>
          <w:rPr>
            <w:noProof/>
            <w:webHidden/>
          </w:rPr>
          <w:t>25</w:t>
        </w:r>
        <w:r>
          <w:rPr>
            <w:noProof/>
            <w:webHidden/>
          </w:rPr>
          <w:fldChar w:fldCharType="end"/>
        </w:r>
      </w:hyperlink>
    </w:p>
    <w:p w14:paraId="0E9C70F9" w14:textId="77777777" w:rsidR="00925108" w:rsidRDefault="00925108">
      <w:pPr>
        <w:pStyle w:val="TOC3"/>
        <w:tabs>
          <w:tab w:val="left" w:pos="880"/>
          <w:tab w:val="right" w:leader="dot" w:pos="9350"/>
        </w:tabs>
        <w:rPr>
          <w:rFonts w:eastAsiaTheme="minorEastAsia" w:cstheme="minorBidi"/>
          <w:i w:val="0"/>
          <w:iCs w:val="0"/>
          <w:noProof/>
          <w:sz w:val="22"/>
          <w:szCs w:val="22"/>
        </w:rPr>
      </w:pPr>
      <w:hyperlink w:anchor="_Toc476308258" w:history="1">
        <w:r w:rsidRPr="000D5054">
          <w:rPr>
            <w:rStyle w:val="Hyperlink"/>
            <w:noProof/>
          </w:rPr>
          <w:t>b.</w:t>
        </w:r>
        <w:r>
          <w:rPr>
            <w:rFonts w:eastAsiaTheme="minorEastAsia" w:cstheme="minorBidi"/>
            <w:i w:val="0"/>
            <w:iCs w:val="0"/>
            <w:noProof/>
            <w:sz w:val="22"/>
            <w:szCs w:val="22"/>
          </w:rPr>
          <w:tab/>
        </w:r>
        <w:r w:rsidRPr="000D5054">
          <w:rPr>
            <w:rStyle w:val="Hyperlink"/>
            <w:noProof/>
          </w:rPr>
          <w:t>Evacuations</w:t>
        </w:r>
        <w:r>
          <w:rPr>
            <w:noProof/>
            <w:webHidden/>
          </w:rPr>
          <w:tab/>
        </w:r>
        <w:r>
          <w:rPr>
            <w:noProof/>
            <w:webHidden/>
          </w:rPr>
          <w:fldChar w:fldCharType="begin"/>
        </w:r>
        <w:r>
          <w:rPr>
            <w:noProof/>
            <w:webHidden/>
          </w:rPr>
          <w:instrText xml:space="preserve"> PAGEREF _Toc476308258 \h </w:instrText>
        </w:r>
        <w:r>
          <w:rPr>
            <w:noProof/>
            <w:webHidden/>
          </w:rPr>
        </w:r>
        <w:r>
          <w:rPr>
            <w:noProof/>
            <w:webHidden/>
          </w:rPr>
          <w:fldChar w:fldCharType="separate"/>
        </w:r>
        <w:r>
          <w:rPr>
            <w:noProof/>
            <w:webHidden/>
          </w:rPr>
          <w:t>25</w:t>
        </w:r>
        <w:r>
          <w:rPr>
            <w:noProof/>
            <w:webHidden/>
          </w:rPr>
          <w:fldChar w:fldCharType="end"/>
        </w:r>
      </w:hyperlink>
    </w:p>
    <w:p w14:paraId="22A6C41F" w14:textId="77777777" w:rsidR="00925108" w:rsidRDefault="00925108">
      <w:pPr>
        <w:pStyle w:val="TOC3"/>
        <w:tabs>
          <w:tab w:val="left" w:pos="880"/>
          <w:tab w:val="right" w:leader="dot" w:pos="9350"/>
        </w:tabs>
        <w:rPr>
          <w:rFonts w:eastAsiaTheme="minorEastAsia" w:cstheme="minorBidi"/>
          <w:i w:val="0"/>
          <w:iCs w:val="0"/>
          <w:noProof/>
          <w:sz w:val="22"/>
          <w:szCs w:val="22"/>
        </w:rPr>
      </w:pPr>
      <w:hyperlink w:anchor="_Toc476308259" w:history="1">
        <w:r w:rsidRPr="000D5054">
          <w:rPr>
            <w:rStyle w:val="Hyperlink"/>
            <w:noProof/>
          </w:rPr>
          <w:t>c.</w:t>
        </w:r>
        <w:r>
          <w:rPr>
            <w:rFonts w:eastAsiaTheme="minorEastAsia" w:cstheme="minorBidi"/>
            <w:i w:val="0"/>
            <w:iCs w:val="0"/>
            <w:noProof/>
            <w:sz w:val="22"/>
            <w:szCs w:val="22"/>
          </w:rPr>
          <w:tab/>
        </w:r>
        <w:r w:rsidRPr="000D5054">
          <w:rPr>
            <w:rStyle w:val="Hyperlink"/>
            <w:noProof/>
          </w:rPr>
          <w:t>Decision Process</w:t>
        </w:r>
        <w:r>
          <w:rPr>
            <w:noProof/>
            <w:webHidden/>
          </w:rPr>
          <w:tab/>
        </w:r>
        <w:r>
          <w:rPr>
            <w:noProof/>
            <w:webHidden/>
          </w:rPr>
          <w:fldChar w:fldCharType="begin"/>
        </w:r>
        <w:r>
          <w:rPr>
            <w:noProof/>
            <w:webHidden/>
          </w:rPr>
          <w:instrText xml:space="preserve"> PAGEREF _Toc476308259 \h </w:instrText>
        </w:r>
        <w:r>
          <w:rPr>
            <w:noProof/>
            <w:webHidden/>
          </w:rPr>
        </w:r>
        <w:r>
          <w:rPr>
            <w:noProof/>
            <w:webHidden/>
          </w:rPr>
          <w:fldChar w:fldCharType="separate"/>
        </w:r>
        <w:r>
          <w:rPr>
            <w:noProof/>
            <w:webHidden/>
          </w:rPr>
          <w:t>25</w:t>
        </w:r>
        <w:r>
          <w:rPr>
            <w:noProof/>
            <w:webHidden/>
          </w:rPr>
          <w:fldChar w:fldCharType="end"/>
        </w:r>
      </w:hyperlink>
    </w:p>
    <w:p w14:paraId="72BE8D8F" w14:textId="77777777" w:rsidR="00925108" w:rsidRDefault="00925108">
      <w:pPr>
        <w:pStyle w:val="TOC3"/>
        <w:tabs>
          <w:tab w:val="left" w:pos="880"/>
          <w:tab w:val="right" w:leader="dot" w:pos="9350"/>
        </w:tabs>
        <w:rPr>
          <w:rFonts w:eastAsiaTheme="minorEastAsia" w:cstheme="minorBidi"/>
          <w:i w:val="0"/>
          <w:iCs w:val="0"/>
          <w:noProof/>
          <w:sz w:val="22"/>
          <w:szCs w:val="22"/>
        </w:rPr>
      </w:pPr>
      <w:hyperlink w:anchor="_Toc476308260" w:history="1">
        <w:r w:rsidRPr="000D5054">
          <w:rPr>
            <w:rStyle w:val="Hyperlink"/>
            <w:noProof/>
          </w:rPr>
          <w:t>d.</w:t>
        </w:r>
        <w:r>
          <w:rPr>
            <w:rFonts w:eastAsiaTheme="minorEastAsia" w:cstheme="minorBidi"/>
            <w:i w:val="0"/>
            <w:iCs w:val="0"/>
            <w:noProof/>
            <w:sz w:val="22"/>
            <w:szCs w:val="22"/>
          </w:rPr>
          <w:tab/>
        </w:r>
        <w:r w:rsidRPr="000D5054">
          <w:rPr>
            <w:rStyle w:val="Hyperlink"/>
            <w:noProof/>
          </w:rPr>
          <w:t>Wildland Fire Decision Support System Approval Requirements</w:t>
        </w:r>
        <w:r>
          <w:rPr>
            <w:noProof/>
            <w:webHidden/>
          </w:rPr>
          <w:tab/>
        </w:r>
        <w:r>
          <w:rPr>
            <w:noProof/>
            <w:webHidden/>
          </w:rPr>
          <w:fldChar w:fldCharType="begin"/>
        </w:r>
        <w:r>
          <w:rPr>
            <w:noProof/>
            <w:webHidden/>
          </w:rPr>
          <w:instrText xml:space="preserve"> PAGEREF _Toc476308260 \h </w:instrText>
        </w:r>
        <w:r>
          <w:rPr>
            <w:noProof/>
            <w:webHidden/>
          </w:rPr>
        </w:r>
        <w:r>
          <w:rPr>
            <w:noProof/>
            <w:webHidden/>
          </w:rPr>
          <w:fldChar w:fldCharType="separate"/>
        </w:r>
        <w:r>
          <w:rPr>
            <w:noProof/>
            <w:webHidden/>
          </w:rPr>
          <w:t>26</w:t>
        </w:r>
        <w:r>
          <w:rPr>
            <w:noProof/>
            <w:webHidden/>
          </w:rPr>
          <w:fldChar w:fldCharType="end"/>
        </w:r>
      </w:hyperlink>
    </w:p>
    <w:p w14:paraId="13499EEA" w14:textId="77777777" w:rsidR="00925108" w:rsidRDefault="00925108">
      <w:pPr>
        <w:pStyle w:val="TOC3"/>
        <w:tabs>
          <w:tab w:val="left" w:pos="880"/>
          <w:tab w:val="right" w:leader="dot" w:pos="9350"/>
        </w:tabs>
        <w:rPr>
          <w:rFonts w:eastAsiaTheme="minorEastAsia" w:cstheme="minorBidi"/>
          <w:i w:val="0"/>
          <w:iCs w:val="0"/>
          <w:noProof/>
          <w:sz w:val="22"/>
          <w:szCs w:val="22"/>
        </w:rPr>
      </w:pPr>
      <w:hyperlink w:anchor="_Toc476308266" w:history="1">
        <w:r w:rsidRPr="000D5054">
          <w:rPr>
            <w:rStyle w:val="Hyperlink"/>
            <w:noProof/>
          </w:rPr>
          <w:t>e.</w:t>
        </w:r>
        <w:r>
          <w:rPr>
            <w:rFonts w:eastAsiaTheme="minorEastAsia" w:cstheme="minorBidi"/>
            <w:i w:val="0"/>
            <w:iCs w:val="0"/>
            <w:noProof/>
            <w:sz w:val="22"/>
            <w:szCs w:val="22"/>
          </w:rPr>
          <w:tab/>
        </w:r>
        <w:r w:rsidRPr="000D5054">
          <w:rPr>
            <w:rStyle w:val="Hyperlink"/>
            <w:noProof/>
          </w:rPr>
          <w:t>Fires with Federal Emergency Management Agency Reimbursable Expenses</w:t>
        </w:r>
        <w:r>
          <w:rPr>
            <w:noProof/>
            <w:webHidden/>
          </w:rPr>
          <w:tab/>
        </w:r>
        <w:r>
          <w:rPr>
            <w:noProof/>
            <w:webHidden/>
          </w:rPr>
          <w:fldChar w:fldCharType="begin"/>
        </w:r>
        <w:r>
          <w:rPr>
            <w:noProof/>
            <w:webHidden/>
          </w:rPr>
          <w:instrText xml:space="preserve"> PAGEREF _Toc476308266 \h </w:instrText>
        </w:r>
        <w:r>
          <w:rPr>
            <w:noProof/>
            <w:webHidden/>
          </w:rPr>
        </w:r>
        <w:r>
          <w:rPr>
            <w:noProof/>
            <w:webHidden/>
          </w:rPr>
          <w:fldChar w:fldCharType="separate"/>
        </w:r>
        <w:r>
          <w:rPr>
            <w:noProof/>
            <w:webHidden/>
          </w:rPr>
          <w:t>28</w:t>
        </w:r>
        <w:r>
          <w:rPr>
            <w:noProof/>
            <w:webHidden/>
          </w:rPr>
          <w:fldChar w:fldCharType="end"/>
        </w:r>
      </w:hyperlink>
    </w:p>
    <w:p w14:paraId="0A622325" w14:textId="77777777" w:rsidR="00925108" w:rsidRDefault="00925108">
      <w:pPr>
        <w:pStyle w:val="TOC3"/>
        <w:tabs>
          <w:tab w:val="left" w:pos="880"/>
          <w:tab w:val="right" w:leader="dot" w:pos="9350"/>
        </w:tabs>
        <w:rPr>
          <w:rFonts w:eastAsiaTheme="minorEastAsia" w:cstheme="minorBidi"/>
          <w:i w:val="0"/>
          <w:iCs w:val="0"/>
          <w:noProof/>
          <w:sz w:val="22"/>
          <w:szCs w:val="22"/>
        </w:rPr>
      </w:pPr>
      <w:hyperlink w:anchor="_Toc476308267" w:history="1">
        <w:r w:rsidRPr="000D5054">
          <w:rPr>
            <w:rStyle w:val="Hyperlink"/>
            <w:noProof/>
          </w:rPr>
          <w:t>f.</w:t>
        </w:r>
        <w:r>
          <w:rPr>
            <w:rFonts w:eastAsiaTheme="minorEastAsia" w:cstheme="minorBidi"/>
            <w:i w:val="0"/>
            <w:iCs w:val="0"/>
            <w:noProof/>
            <w:sz w:val="22"/>
            <w:szCs w:val="22"/>
          </w:rPr>
          <w:tab/>
        </w:r>
        <w:r w:rsidRPr="000D5054">
          <w:rPr>
            <w:rStyle w:val="Hyperlink"/>
            <w:noProof/>
          </w:rPr>
          <w:t>Surveillance and Monitoring</w:t>
        </w:r>
        <w:r>
          <w:rPr>
            <w:noProof/>
            <w:webHidden/>
          </w:rPr>
          <w:tab/>
        </w:r>
        <w:r>
          <w:rPr>
            <w:noProof/>
            <w:webHidden/>
          </w:rPr>
          <w:fldChar w:fldCharType="begin"/>
        </w:r>
        <w:r>
          <w:rPr>
            <w:noProof/>
            <w:webHidden/>
          </w:rPr>
          <w:instrText xml:space="preserve"> PAGEREF _Toc476308267 \h </w:instrText>
        </w:r>
        <w:r>
          <w:rPr>
            <w:noProof/>
            <w:webHidden/>
          </w:rPr>
        </w:r>
        <w:r>
          <w:rPr>
            <w:noProof/>
            <w:webHidden/>
          </w:rPr>
          <w:fldChar w:fldCharType="separate"/>
        </w:r>
        <w:r>
          <w:rPr>
            <w:noProof/>
            <w:webHidden/>
          </w:rPr>
          <w:t>28</w:t>
        </w:r>
        <w:r>
          <w:rPr>
            <w:noProof/>
            <w:webHidden/>
          </w:rPr>
          <w:fldChar w:fldCharType="end"/>
        </w:r>
      </w:hyperlink>
    </w:p>
    <w:p w14:paraId="71EAF564" w14:textId="77777777" w:rsidR="00925108" w:rsidRDefault="00925108">
      <w:pPr>
        <w:pStyle w:val="TOC3"/>
        <w:tabs>
          <w:tab w:val="left" w:pos="880"/>
          <w:tab w:val="right" w:leader="dot" w:pos="9350"/>
        </w:tabs>
        <w:rPr>
          <w:rFonts w:eastAsiaTheme="minorEastAsia" w:cstheme="minorBidi"/>
          <w:i w:val="0"/>
          <w:iCs w:val="0"/>
          <w:noProof/>
          <w:sz w:val="22"/>
          <w:szCs w:val="22"/>
        </w:rPr>
      </w:pPr>
      <w:hyperlink w:anchor="_Toc476308268" w:history="1">
        <w:r w:rsidRPr="000D5054">
          <w:rPr>
            <w:rStyle w:val="Hyperlink"/>
            <w:noProof/>
          </w:rPr>
          <w:t>g.</w:t>
        </w:r>
        <w:r>
          <w:rPr>
            <w:rFonts w:eastAsiaTheme="minorEastAsia" w:cstheme="minorBidi"/>
            <w:i w:val="0"/>
            <w:iCs w:val="0"/>
            <w:noProof/>
            <w:sz w:val="22"/>
            <w:szCs w:val="22"/>
          </w:rPr>
          <w:tab/>
        </w:r>
        <w:r w:rsidRPr="000D5054">
          <w:rPr>
            <w:rStyle w:val="Hyperlink"/>
            <w:noProof/>
          </w:rPr>
          <w:t>Agency-specific Reporting Requirements</w:t>
        </w:r>
        <w:r>
          <w:rPr>
            <w:noProof/>
            <w:webHidden/>
          </w:rPr>
          <w:tab/>
        </w:r>
        <w:r>
          <w:rPr>
            <w:noProof/>
            <w:webHidden/>
          </w:rPr>
          <w:fldChar w:fldCharType="begin"/>
        </w:r>
        <w:r>
          <w:rPr>
            <w:noProof/>
            <w:webHidden/>
          </w:rPr>
          <w:instrText xml:space="preserve"> PAGEREF _Toc476308268 \h </w:instrText>
        </w:r>
        <w:r>
          <w:rPr>
            <w:noProof/>
            <w:webHidden/>
          </w:rPr>
        </w:r>
        <w:r>
          <w:rPr>
            <w:noProof/>
            <w:webHidden/>
          </w:rPr>
          <w:fldChar w:fldCharType="separate"/>
        </w:r>
        <w:r>
          <w:rPr>
            <w:noProof/>
            <w:webHidden/>
          </w:rPr>
          <w:t>28</w:t>
        </w:r>
        <w:r>
          <w:rPr>
            <w:noProof/>
            <w:webHidden/>
          </w:rPr>
          <w:fldChar w:fldCharType="end"/>
        </w:r>
      </w:hyperlink>
    </w:p>
    <w:p w14:paraId="5DD4EAF2" w14:textId="77777777" w:rsidR="00925108" w:rsidRDefault="00925108">
      <w:pPr>
        <w:pStyle w:val="TOC3"/>
        <w:tabs>
          <w:tab w:val="left" w:pos="880"/>
          <w:tab w:val="right" w:leader="dot" w:pos="9350"/>
        </w:tabs>
        <w:rPr>
          <w:rFonts w:eastAsiaTheme="minorEastAsia" w:cstheme="minorBidi"/>
          <w:i w:val="0"/>
          <w:iCs w:val="0"/>
          <w:noProof/>
          <w:sz w:val="22"/>
          <w:szCs w:val="22"/>
        </w:rPr>
      </w:pPr>
      <w:hyperlink w:anchor="_Toc476308269" w:history="1">
        <w:r w:rsidRPr="000D5054">
          <w:rPr>
            <w:rStyle w:val="Hyperlink"/>
            <w:noProof/>
          </w:rPr>
          <w:t>h.</w:t>
        </w:r>
        <w:r>
          <w:rPr>
            <w:rFonts w:eastAsiaTheme="minorEastAsia" w:cstheme="minorBidi"/>
            <w:i w:val="0"/>
            <w:iCs w:val="0"/>
            <w:noProof/>
            <w:sz w:val="22"/>
            <w:szCs w:val="22"/>
          </w:rPr>
          <w:tab/>
        </w:r>
        <w:r w:rsidRPr="000D5054">
          <w:rPr>
            <w:rStyle w:val="Hyperlink"/>
            <w:noProof/>
          </w:rPr>
          <w:t>Overwintering Fires</w:t>
        </w:r>
        <w:r>
          <w:rPr>
            <w:noProof/>
            <w:webHidden/>
          </w:rPr>
          <w:tab/>
        </w:r>
        <w:r>
          <w:rPr>
            <w:noProof/>
            <w:webHidden/>
          </w:rPr>
          <w:fldChar w:fldCharType="begin"/>
        </w:r>
        <w:r>
          <w:rPr>
            <w:noProof/>
            <w:webHidden/>
          </w:rPr>
          <w:instrText xml:space="preserve"> PAGEREF _Toc476308269 \h </w:instrText>
        </w:r>
        <w:r>
          <w:rPr>
            <w:noProof/>
            <w:webHidden/>
          </w:rPr>
        </w:r>
        <w:r>
          <w:rPr>
            <w:noProof/>
            <w:webHidden/>
          </w:rPr>
          <w:fldChar w:fldCharType="separate"/>
        </w:r>
        <w:r>
          <w:rPr>
            <w:noProof/>
            <w:webHidden/>
          </w:rPr>
          <w:t>28</w:t>
        </w:r>
        <w:r>
          <w:rPr>
            <w:noProof/>
            <w:webHidden/>
          </w:rPr>
          <w:fldChar w:fldCharType="end"/>
        </w:r>
      </w:hyperlink>
    </w:p>
    <w:p w14:paraId="4C463C3A" w14:textId="77777777" w:rsidR="00925108" w:rsidRDefault="00925108">
      <w:pPr>
        <w:pStyle w:val="TOC3"/>
        <w:tabs>
          <w:tab w:val="left" w:pos="880"/>
          <w:tab w:val="right" w:leader="dot" w:pos="9350"/>
        </w:tabs>
        <w:rPr>
          <w:rFonts w:eastAsiaTheme="minorEastAsia" w:cstheme="minorBidi"/>
          <w:i w:val="0"/>
          <w:iCs w:val="0"/>
          <w:noProof/>
          <w:sz w:val="22"/>
          <w:szCs w:val="22"/>
        </w:rPr>
      </w:pPr>
      <w:hyperlink w:anchor="_Toc476308270" w:history="1">
        <w:r w:rsidRPr="000D5054">
          <w:rPr>
            <w:rStyle w:val="Hyperlink"/>
            <w:noProof/>
          </w:rPr>
          <w:t>i.</w:t>
        </w:r>
        <w:r>
          <w:rPr>
            <w:rFonts w:eastAsiaTheme="minorEastAsia" w:cstheme="minorBidi"/>
            <w:i w:val="0"/>
            <w:iCs w:val="0"/>
            <w:noProof/>
            <w:sz w:val="22"/>
            <w:szCs w:val="22"/>
          </w:rPr>
          <w:tab/>
        </w:r>
        <w:r w:rsidRPr="000D5054">
          <w:rPr>
            <w:rStyle w:val="Hyperlink"/>
            <w:noProof/>
          </w:rPr>
          <w:t>Invasive Species Control</w:t>
        </w:r>
        <w:r>
          <w:rPr>
            <w:noProof/>
            <w:webHidden/>
          </w:rPr>
          <w:tab/>
        </w:r>
        <w:r>
          <w:rPr>
            <w:noProof/>
            <w:webHidden/>
          </w:rPr>
          <w:fldChar w:fldCharType="begin"/>
        </w:r>
        <w:r>
          <w:rPr>
            <w:noProof/>
            <w:webHidden/>
          </w:rPr>
          <w:instrText xml:space="preserve"> PAGEREF _Toc476308270 \h </w:instrText>
        </w:r>
        <w:r>
          <w:rPr>
            <w:noProof/>
            <w:webHidden/>
          </w:rPr>
        </w:r>
        <w:r>
          <w:rPr>
            <w:noProof/>
            <w:webHidden/>
          </w:rPr>
          <w:fldChar w:fldCharType="separate"/>
        </w:r>
        <w:r>
          <w:rPr>
            <w:noProof/>
            <w:webHidden/>
          </w:rPr>
          <w:t>29</w:t>
        </w:r>
        <w:r>
          <w:rPr>
            <w:noProof/>
            <w:webHidden/>
          </w:rPr>
          <w:fldChar w:fldCharType="end"/>
        </w:r>
      </w:hyperlink>
    </w:p>
    <w:p w14:paraId="3D814FA4" w14:textId="77777777" w:rsidR="00925108" w:rsidRDefault="00925108">
      <w:pPr>
        <w:pStyle w:val="TOC3"/>
        <w:tabs>
          <w:tab w:val="left" w:pos="880"/>
          <w:tab w:val="right" w:leader="dot" w:pos="9350"/>
        </w:tabs>
        <w:rPr>
          <w:rFonts w:eastAsiaTheme="minorEastAsia" w:cstheme="minorBidi"/>
          <w:i w:val="0"/>
          <w:iCs w:val="0"/>
          <w:noProof/>
          <w:sz w:val="22"/>
          <w:szCs w:val="22"/>
        </w:rPr>
      </w:pPr>
      <w:hyperlink w:anchor="_Toc476308271" w:history="1">
        <w:r w:rsidRPr="000D5054">
          <w:rPr>
            <w:rStyle w:val="Hyperlink"/>
            <w:noProof/>
          </w:rPr>
          <w:t>j.</w:t>
        </w:r>
        <w:r>
          <w:rPr>
            <w:rFonts w:eastAsiaTheme="minorEastAsia" w:cstheme="minorBidi"/>
            <w:i w:val="0"/>
            <w:iCs w:val="0"/>
            <w:noProof/>
            <w:sz w:val="22"/>
            <w:szCs w:val="22"/>
          </w:rPr>
          <w:tab/>
        </w:r>
        <w:r w:rsidRPr="000D5054">
          <w:rPr>
            <w:rStyle w:val="Hyperlink"/>
            <w:noProof/>
          </w:rPr>
          <w:t>Post-fire Response</w:t>
        </w:r>
        <w:r>
          <w:rPr>
            <w:noProof/>
            <w:webHidden/>
          </w:rPr>
          <w:tab/>
        </w:r>
        <w:r>
          <w:rPr>
            <w:noProof/>
            <w:webHidden/>
          </w:rPr>
          <w:fldChar w:fldCharType="begin"/>
        </w:r>
        <w:r>
          <w:rPr>
            <w:noProof/>
            <w:webHidden/>
          </w:rPr>
          <w:instrText xml:space="preserve"> PAGEREF _Toc476308271 \h </w:instrText>
        </w:r>
        <w:r>
          <w:rPr>
            <w:noProof/>
            <w:webHidden/>
          </w:rPr>
        </w:r>
        <w:r>
          <w:rPr>
            <w:noProof/>
            <w:webHidden/>
          </w:rPr>
          <w:fldChar w:fldCharType="separate"/>
        </w:r>
        <w:r>
          <w:rPr>
            <w:noProof/>
            <w:webHidden/>
          </w:rPr>
          <w:t>30</w:t>
        </w:r>
        <w:r>
          <w:rPr>
            <w:noProof/>
            <w:webHidden/>
          </w:rPr>
          <w:fldChar w:fldCharType="end"/>
        </w:r>
      </w:hyperlink>
    </w:p>
    <w:p w14:paraId="24D926DD" w14:textId="77777777" w:rsidR="00925108" w:rsidRDefault="00925108">
      <w:pPr>
        <w:pStyle w:val="TOC2"/>
        <w:tabs>
          <w:tab w:val="left" w:pos="880"/>
          <w:tab w:val="right" w:leader="dot" w:pos="9350"/>
        </w:tabs>
        <w:rPr>
          <w:rFonts w:eastAsiaTheme="minorEastAsia" w:cstheme="minorBidi"/>
          <w:smallCaps w:val="0"/>
          <w:noProof/>
          <w:sz w:val="22"/>
          <w:szCs w:val="22"/>
        </w:rPr>
      </w:pPr>
      <w:hyperlink w:anchor="_Toc476308272" w:history="1">
        <w:r w:rsidRPr="000D5054">
          <w:rPr>
            <w:rStyle w:val="Hyperlink"/>
            <w:noProof/>
          </w:rPr>
          <w:t>33.</w:t>
        </w:r>
        <w:r>
          <w:rPr>
            <w:rFonts w:eastAsiaTheme="minorEastAsia" w:cstheme="minorBidi"/>
            <w:smallCaps w:val="0"/>
            <w:noProof/>
            <w:sz w:val="22"/>
            <w:szCs w:val="22"/>
          </w:rPr>
          <w:tab/>
        </w:r>
        <w:r w:rsidRPr="000D5054">
          <w:rPr>
            <w:rStyle w:val="Hyperlink"/>
            <w:noProof/>
          </w:rPr>
          <w:t>Delegation of Authority:</w:t>
        </w:r>
        <w:r>
          <w:rPr>
            <w:noProof/>
            <w:webHidden/>
          </w:rPr>
          <w:tab/>
        </w:r>
        <w:r>
          <w:rPr>
            <w:noProof/>
            <w:webHidden/>
          </w:rPr>
          <w:fldChar w:fldCharType="begin"/>
        </w:r>
        <w:r>
          <w:rPr>
            <w:noProof/>
            <w:webHidden/>
          </w:rPr>
          <w:instrText xml:space="preserve"> PAGEREF _Toc476308272 \h </w:instrText>
        </w:r>
        <w:r>
          <w:rPr>
            <w:noProof/>
            <w:webHidden/>
          </w:rPr>
        </w:r>
        <w:r>
          <w:rPr>
            <w:noProof/>
            <w:webHidden/>
          </w:rPr>
          <w:fldChar w:fldCharType="separate"/>
        </w:r>
        <w:r>
          <w:rPr>
            <w:noProof/>
            <w:webHidden/>
          </w:rPr>
          <w:t>31</w:t>
        </w:r>
        <w:r>
          <w:rPr>
            <w:noProof/>
            <w:webHidden/>
          </w:rPr>
          <w:fldChar w:fldCharType="end"/>
        </w:r>
      </w:hyperlink>
    </w:p>
    <w:p w14:paraId="39B4AF6C" w14:textId="77777777" w:rsidR="00925108" w:rsidRDefault="00925108">
      <w:pPr>
        <w:pStyle w:val="TOC2"/>
        <w:tabs>
          <w:tab w:val="left" w:pos="880"/>
          <w:tab w:val="right" w:leader="dot" w:pos="9350"/>
        </w:tabs>
        <w:rPr>
          <w:rFonts w:eastAsiaTheme="minorEastAsia" w:cstheme="minorBidi"/>
          <w:smallCaps w:val="0"/>
          <w:noProof/>
          <w:sz w:val="22"/>
          <w:szCs w:val="22"/>
        </w:rPr>
      </w:pPr>
      <w:hyperlink w:anchor="_Toc476308273" w:history="1">
        <w:r w:rsidRPr="000D5054">
          <w:rPr>
            <w:rStyle w:val="Hyperlink"/>
            <w:noProof/>
          </w:rPr>
          <w:t>34.</w:t>
        </w:r>
        <w:r>
          <w:rPr>
            <w:rFonts w:eastAsiaTheme="minorEastAsia" w:cstheme="minorBidi"/>
            <w:smallCaps w:val="0"/>
            <w:noProof/>
            <w:sz w:val="22"/>
            <w:szCs w:val="22"/>
          </w:rPr>
          <w:tab/>
        </w:r>
        <w:r w:rsidRPr="000D5054">
          <w:rPr>
            <w:rStyle w:val="Hyperlink"/>
            <w:noProof/>
          </w:rPr>
          <w:t>Preservation of Evidence:</w:t>
        </w:r>
        <w:r>
          <w:rPr>
            <w:noProof/>
            <w:webHidden/>
          </w:rPr>
          <w:tab/>
        </w:r>
        <w:r>
          <w:rPr>
            <w:noProof/>
            <w:webHidden/>
          </w:rPr>
          <w:fldChar w:fldCharType="begin"/>
        </w:r>
        <w:r>
          <w:rPr>
            <w:noProof/>
            <w:webHidden/>
          </w:rPr>
          <w:instrText xml:space="preserve"> PAGEREF _Toc476308273 \h </w:instrText>
        </w:r>
        <w:r>
          <w:rPr>
            <w:noProof/>
            <w:webHidden/>
          </w:rPr>
        </w:r>
        <w:r>
          <w:rPr>
            <w:noProof/>
            <w:webHidden/>
          </w:rPr>
          <w:fldChar w:fldCharType="separate"/>
        </w:r>
        <w:r>
          <w:rPr>
            <w:noProof/>
            <w:webHidden/>
          </w:rPr>
          <w:t>32</w:t>
        </w:r>
        <w:r>
          <w:rPr>
            <w:noProof/>
            <w:webHidden/>
          </w:rPr>
          <w:fldChar w:fldCharType="end"/>
        </w:r>
      </w:hyperlink>
    </w:p>
    <w:p w14:paraId="63BA927B" w14:textId="77777777" w:rsidR="00925108" w:rsidRDefault="00925108">
      <w:pPr>
        <w:pStyle w:val="TOC3"/>
        <w:tabs>
          <w:tab w:val="left" w:pos="880"/>
          <w:tab w:val="right" w:leader="dot" w:pos="9350"/>
        </w:tabs>
        <w:rPr>
          <w:rFonts w:eastAsiaTheme="minorEastAsia" w:cstheme="minorBidi"/>
          <w:i w:val="0"/>
          <w:iCs w:val="0"/>
          <w:noProof/>
          <w:sz w:val="22"/>
          <w:szCs w:val="22"/>
        </w:rPr>
      </w:pPr>
      <w:hyperlink w:anchor="_Toc476308274" w:history="1">
        <w:r w:rsidRPr="000D5054">
          <w:rPr>
            <w:rStyle w:val="Hyperlink"/>
            <w:noProof/>
          </w:rPr>
          <w:t>a.</w:t>
        </w:r>
        <w:r>
          <w:rPr>
            <w:rFonts w:eastAsiaTheme="minorEastAsia" w:cstheme="minorBidi"/>
            <w:i w:val="0"/>
            <w:iCs w:val="0"/>
            <w:noProof/>
            <w:sz w:val="22"/>
            <w:szCs w:val="22"/>
          </w:rPr>
          <w:tab/>
        </w:r>
        <w:r w:rsidRPr="000D5054">
          <w:rPr>
            <w:rStyle w:val="Hyperlink"/>
            <w:noProof/>
          </w:rPr>
          <w:t>Origin and Cause Determination:</w:t>
        </w:r>
        <w:r>
          <w:rPr>
            <w:noProof/>
            <w:webHidden/>
          </w:rPr>
          <w:tab/>
        </w:r>
        <w:r>
          <w:rPr>
            <w:noProof/>
            <w:webHidden/>
          </w:rPr>
          <w:fldChar w:fldCharType="begin"/>
        </w:r>
        <w:r>
          <w:rPr>
            <w:noProof/>
            <w:webHidden/>
          </w:rPr>
          <w:instrText xml:space="preserve"> PAGEREF _Toc476308274 \h </w:instrText>
        </w:r>
        <w:r>
          <w:rPr>
            <w:noProof/>
            <w:webHidden/>
          </w:rPr>
        </w:r>
        <w:r>
          <w:rPr>
            <w:noProof/>
            <w:webHidden/>
          </w:rPr>
          <w:fldChar w:fldCharType="separate"/>
        </w:r>
        <w:r>
          <w:rPr>
            <w:noProof/>
            <w:webHidden/>
          </w:rPr>
          <w:t>32</w:t>
        </w:r>
        <w:r>
          <w:rPr>
            <w:noProof/>
            <w:webHidden/>
          </w:rPr>
          <w:fldChar w:fldCharType="end"/>
        </w:r>
      </w:hyperlink>
    </w:p>
    <w:p w14:paraId="07926722" w14:textId="77777777" w:rsidR="00925108" w:rsidRDefault="00925108">
      <w:pPr>
        <w:pStyle w:val="TOC3"/>
        <w:tabs>
          <w:tab w:val="left" w:pos="880"/>
          <w:tab w:val="right" w:leader="dot" w:pos="9350"/>
        </w:tabs>
        <w:rPr>
          <w:rFonts w:eastAsiaTheme="minorEastAsia" w:cstheme="minorBidi"/>
          <w:i w:val="0"/>
          <w:iCs w:val="0"/>
          <w:noProof/>
          <w:sz w:val="22"/>
          <w:szCs w:val="22"/>
        </w:rPr>
      </w:pPr>
      <w:hyperlink w:anchor="_Toc476308275" w:history="1">
        <w:r w:rsidRPr="000D5054">
          <w:rPr>
            <w:rStyle w:val="Hyperlink"/>
            <w:noProof/>
          </w:rPr>
          <w:t>b.</w:t>
        </w:r>
        <w:r>
          <w:rPr>
            <w:rFonts w:eastAsiaTheme="minorEastAsia" w:cstheme="minorBidi"/>
            <w:i w:val="0"/>
            <w:iCs w:val="0"/>
            <w:noProof/>
            <w:sz w:val="22"/>
            <w:szCs w:val="22"/>
          </w:rPr>
          <w:tab/>
        </w:r>
        <w:r w:rsidRPr="000D5054">
          <w:rPr>
            <w:rStyle w:val="Hyperlink"/>
            <w:noProof/>
          </w:rPr>
          <w:t>Fire Investigation:</w:t>
        </w:r>
        <w:r>
          <w:rPr>
            <w:noProof/>
            <w:webHidden/>
          </w:rPr>
          <w:tab/>
        </w:r>
        <w:r>
          <w:rPr>
            <w:noProof/>
            <w:webHidden/>
          </w:rPr>
          <w:fldChar w:fldCharType="begin"/>
        </w:r>
        <w:r>
          <w:rPr>
            <w:noProof/>
            <w:webHidden/>
          </w:rPr>
          <w:instrText xml:space="preserve"> PAGEREF _Toc476308275 \h </w:instrText>
        </w:r>
        <w:r>
          <w:rPr>
            <w:noProof/>
            <w:webHidden/>
          </w:rPr>
        </w:r>
        <w:r>
          <w:rPr>
            <w:noProof/>
            <w:webHidden/>
          </w:rPr>
          <w:fldChar w:fldCharType="separate"/>
        </w:r>
        <w:r>
          <w:rPr>
            <w:noProof/>
            <w:webHidden/>
          </w:rPr>
          <w:t>32</w:t>
        </w:r>
        <w:r>
          <w:rPr>
            <w:noProof/>
            <w:webHidden/>
          </w:rPr>
          <w:fldChar w:fldCharType="end"/>
        </w:r>
      </w:hyperlink>
    </w:p>
    <w:p w14:paraId="168B2CCA" w14:textId="77777777" w:rsidR="00925108" w:rsidRDefault="00925108">
      <w:pPr>
        <w:pStyle w:val="TOC2"/>
        <w:tabs>
          <w:tab w:val="left" w:pos="880"/>
          <w:tab w:val="right" w:leader="dot" w:pos="9350"/>
        </w:tabs>
        <w:rPr>
          <w:rFonts w:eastAsiaTheme="minorEastAsia" w:cstheme="minorBidi"/>
          <w:smallCaps w:val="0"/>
          <w:noProof/>
          <w:sz w:val="22"/>
          <w:szCs w:val="22"/>
        </w:rPr>
      </w:pPr>
      <w:hyperlink w:anchor="_Toc476308276" w:history="1">
        <w:r w:rsidRPr="000D5054">
          <w:rPr>
            <w:rStyle w:val="Hyperlink"/>
            <w:noProof/>
          </w:rPr>
          <w:t>35.</w:t>
        </w:r>
        <w:r>
          <w:rPr>
            <w:rFonts w:eastAsiaTheme="minorEastAsia" w:cstheme="minorBidi"/>
            <w:smallCaps w:val="0"/>
            <w:noProof/>
            <w:sz w:val="22"/>
            <w:szCs w:val="22"/>
          </w:rPr>
          <w:tab/>
        </w:r>
        <w:r w:rsidRPr="000D5054">
          <w:rPr>
            <w:rStyle w:val="Hyperlink"/>
            <w:noProof/>
          </w:rPr>
          <w:t>Stafford Act Responses:</w:t>
        </w:r>
        <w:r>
          <w:rPr>
            <w:noProof/>
            <w:webHidden/>
          </w:rPr>
          <w:tab/>
        </w:r>
        <w:r>
          <w:rPr>
            <w:noProof/>
            <w:webHidden/>
          </w:rPr>
          <w:fldChar w:fldCharType="begin"/>
        </w:r>
        <w:r>
          <w:rPr>
            <w:noProof/>
            <w:webHidden/>
          </w:rPr>
          <w:instrText xml:space="preserve"> PAGEREF _Toc476308276 \h </w:instrText>
        </w:r>
        <w:r>
          <w:rPr>
            <w:noProof/>
            <w:webHidden/>
          </w:rPr>
        </w:r>
        <w:r>
          <w:rPr>
            <w:noProof/>
            <w:webHidden/>
          </w:rPr>
          <w:fldChar w:fldCharType="separate"/>
        </w:r>
        <w:r>
          <w:rPr>
            <w:noProof/>
            <w:webHidden/>
          </w:rPr>
          <w:t>32</w:t>
        </w:r>
        <w:r>
          <w:rPr>
            <w:noProof/>
            <w:webHidden/>
          </w:rPr>
          <w:fldChar w:fldCharType="end"/>
        </w:r>
      </w:hyperlink>
    </w:p>
    <w:p w14:paraId="74420604" w14:textId="77777777" w:rsidR="00925108" w:rsidRDefault="00925108">
      <w:pPr>
        <w:pStyle w:val="TOC1"/>
        <w:tabs>
          <w:tab w:val="right" w:leader="dot" w:pos="9350"/>
        </w:tabs>
        <w:rPr>
          <w:rFonts w:eastAsiaTheme="minorEastAsia" w:cstheme="minorBidi"/>
          <w:b w:val="0"/>
          <w:bCs w:val="0"/>
          <w:caps w:val="0"/>
          <w:noProof/>
          <w:sz w:val="22"/>
          <w:szCs w:val="22"/>
        </w:rPr>
      </w:pPr>
      <w:hyperlink w:anchor="_Toc476308277" w:history="1">
        <w:r w:rsidRPr="000D5054">
          <w:rPr>
            <w:rStyle w:val="Hyperlink"/>
            <w:rFonts w:eastAsiaTheme="minorHAnsi"/>
            <w:noProof/>
          </w:rPr>
          <w:t>Use and Reimbursement of Interagency Resources</w:t>
        </w:r>
        <w:r>
          <w:rPr>
            <w:noProof/>
            <w:webHidden/>
          </w:rPr>
          <w:tab/>
        </w:r>
        <w:r>
          <w:rPr>
            <w:noProof/>
            <w:webHidden/>
          </w:rPr>
          <w:fldChar w:fldCharType="begin"/>
        </w:r>
        <w:r>
          <w:rPr>
            <w:noProof/>
            <w:webHidden/>
          </w:rPr>
          <w:instrText xml:space="preserve"> PAGEREF _Toc476308277 \h </w:instrText>
        </w:r>
        <w:r>
          <w:rPr>
            <w:noProof/>
            <w:webHidden/>
          </w:rPr>
        </w:r>
        <w:r>
          <w:rPr>
            <w:noProof/>
            <w:webHidden/>
          </w:rPr>
          <w:fldChar w:fldCharType="separate"/>
        </w:r>
        <w:r>
          <w:rPr>
            <w:noProof/>
            <w:webHidden/>
          </w:rPr>
          <w:t>33</w:t>
        </w:r>
        <w:r>
          <w:rPr>
            <w:noProof/>
            <w:webHidden/>
          </w:rPr>
          <w:fldChar w:fldCharType="end"/>
        </w:r>
      </w:hyperlink>
    </w:p>
    <w:p w14:paraId="23EDAFFB" w14:textId="77777777" w:rsidR="00925108" w:rsidRDefault="00925108">
      <w:pPr>
        <w:pStyle w:val="TOC2"/>
        <w:tabs>
          <w:tab w:val="left" w:pos="880"/>
          <w:tab w:val="right" w:leader="dot" w:pos="9350"/>
        </w:tabs>
        <w:rPr>
          <w:rFonts w:eastAsiaTheme="minorEastAsia" w:cstheme="minorBidi"/>
          <w:smallCaps w:val="0"/>
          <w:noProof/>
          <w:sz w:val="22"/>
          <w:szCs w:val="22"/>
        </w:rPr>
      </w:pPr>
      <w:hyperlink w:anchor="_Toc476308278" w:history="1">
        <w:r w:rsidRPr="000D5054">
          <w:rPr>
            <w:rStyle w:val="Hyperlink"/>
            <w:noProof/>
          </w:rPr>
          <w:t>36.</w:t>
        </w:r>
        <w:r>
          <w:rPr>
            <w:rFonts w:eastAsiaTheme="minorEastAsia" w:cstheme="minorBidi"/>
            <w:smallCaps w:val="0"/>
            <w:noProof/>
            <w:sz w:val="22"/>
            <w:szCs w:val="22"/>
          </w:rPr>
          <w:tab/>
        </w:r>
        <w:r w:rsidRPr="000D5054">
          <w:rPr>
            <w:rStyle w:val="Hyperlink"/>
            <w:noProof/>
          </w:rPr>
          <w:t>Appropriated Fund Limitation:</w:t>
        </w:r>
        <w:r>
          <w:rPr>
            <w:noProof/>
            <w:webHidden/>
          </w:rPr>
          <w:tab/>
        </w:r>
        <w:r>
          <w:rPr>
            <w:noProof/>
            <w:webHidden/>
          </w:rPr>
          <w:fldChar w:fldCharType="begin"/>
        </w:r>
        <w:r>
          <w:rPr>
            <w:noProof/>
            <w:webHidden/>
          </w:rPr>
          <w:instrText xml:space="preserve"> PAGEREF _Toc476308278 \h </w:instrText>
        </w:r>
        <w:r>
          <w:rPr>
            <w:noProof/>
            <w:webHidden/>
          </w:rPr>
        </w:r>
        <w:r>
          <w:rPr>
            <w:noProof/>
            <w:webHidden/>
          </w:rPr>
          <w:fldChar w:fldCharType="separate"/>
        </w:r>
        <w:r>
          <w:rPr>
            <w:noProof/>
            <w:webHidden/>
          </w:rPr>
          <w:t>33</w:t>
        </w:r>
        <w:r>
          <w:rPr>
            <w:noProof/>
            <w:webHidden/>
          </w:rPr>
          <w:fldChar w:fldCharType="end"/>
        </w:r>
      </w:hyperlink>
    </w:p>
    <w:p w14:paraId="7084F2A4" w14:textId="77777777" w:rsidR="00925108" w:rsidRDefault="00925108">
      <w:pPr>
        <w:pStyle w:val="TOC2"/>
        <w:tabs>
          <w:tab w:val="left" w:pos="880"/>
          <w:tab w:val="right" w:leader="dot" w:pos="9350"/>
        </w:tabs>
        <w:rPr>
          <w:rFonts w:eastAsiaTheme="minorEastAsia" w:cstheme="minorBidi"/>
          <w:smallCaps w:val="0"/>
          <w:noProof/>
          <w:sz w:val="22"/>
          <w:szCs w:val="22"/>
        </w:rPr>
      </w:pPr>
      <w:hyperlink w:anchor="_Toc476308279" w:history="1">
        <w:r w:rsidRPr="000D5054">
          <w:rPr>
            <w:rStyle w:val="Hyperlink"/>
            <w:noProof/>
          </w:rPr>
          <w:t>37.</w:t>
        </w:r>
        <w:r>
          <w:rPr>
            <w:rFonts w:eastAsiaTheme="minorEastAsia" w:cstheme="minorBidi"/>
            <w:smallCaps w:val="0"/>
            <w:noProof/>
            <w:sz w:val="22"/>
            <w:szCs w:val="22"/>
          </w:rPr>
          <w:tab/>
        </w:r>
        <w:r w:rsidRPr="000D5054">
          <w:rPr>
            <w:rStyle w:val="Hyperlink"/>
            <w:noProof/>
          </w:rPr>
          <w:t>Length of Assignments:</w:t>
        </w:r>
        <w:r>
          <w:rPr>
            <w:noProof/>
            <w:webHidden/>
          </w:rPr>
          <w:tab/>
        </w:r>
        <w:r>
          <w:rPr>
            <w:noProof/>
            <w:webHidden/>
          </w:rPr>
          <w:fldChar w:fldCharType="begin"/>
        </w:r>
        <w:r>
          <w:rPr>
            <w:noProof/>
            <w:webHidden/>
          </w:rPr>
          <w:instrText xml:space="preserve"> PAGEREF _Toc476308279 \h </w:instrText>
        </w:r>
        <w:r>
          <w:rPr>
            <w:noProof/>
            <w:webHidden/>
          </w:rPr>
        </w:r>
        <w:r>
          <w:rPr>
            <w:noProof/>
            <w:webHidden/>
          </w:rPr>
          <w:fldChar w:fldCharType="separate"/>
        </w:r>
        <w:r>
          <w:rPr>
            <w:noProof/>
            <w:webHidden/>
          </w:rPr>
          <w:t>33</w:t>
        </w:r>
        <w:r>
          <w:rPr>
            <w:noProof/>
            <w:webHidden/>
          </w:rPr>
          <w:fldChar w:fldCharType="end"/>
        </w:r>
      </w:hyperlink>
    </w:p>
    <w:p w14:paraId="375D8234" w14:textId="77777777" w:rsidR="00925108" w:rsidRDefault="00925108">
      <w:pPr>
        <w:pStyle w:val="TOC2"/>
        <w:tabs>
          <w:tab w:val="left" w:pos="880"/>
          <w:tab w:val="right" w:leader="dot" w:pos="9350"/>
        </w:tabs>
        <w:rPr>
          <w:rFonts w:eastAsiaTheme="minorEastAsia" w:cstheme="minorBidi"/>
          <w:smallCaps w:val="0"/>
          <w:noProof/>
          <w:sz w:val="22"/>
          <w:szCs w:val="22"/>
        </w:rPr>
      </w:pPr>
      <w:hyperlink w:anchor="_Toc476308280" w:history="1">
        <w:r w:rsidRPr="000D5054">
          <w:rPr>
            <w:rStyle w:val="Hyperlink"/>
            <w:noProof/>
          </w:rPr>
          <w:t>38.</w:t>
        </w:r>
        <w:r>
          <w:rPr>
            <w:rFonts w:eastAsiaTheme="minorEastAsia" w:cstheme="minorBidi"/>
            <w:smallCaps w:val="0"/>
            <w:noProof/>
            <w:sz w:val="22"/>
            <w:szCs w:val="22"/>
          </w:rPr>
          <w:tab/>
        </w:r>
        <w:r w:rsidRPr="000D5054">
          <w:rPr>
            <w:rStyle w:val="Hyperlink"/>
            <w:noProof/>
          </w:rPr>
          <w:t>Fire Suppression and Cost Share Agreements:</w:t>
        </w:r>
        <w:r>
          <w:rPr>
            <w:noProof/>
            <w:webHidden/>
          </w:rPr>
          <w:tab/>
        </w:r>
        <w:r>
          <w:rPr>
            <w:noProof/>
            <w:webHidden/>
          </w:rPr>
          <w:fldChar w:fldCharType="begin"/>
        </w:r>
        <w:r>
          <w:rPr>
            <w:noProof/>
            <w:webHidden/>
          </w:rPr>
          <w:instrText xml:space="preserve"> PAGEREF _Toc476308280 \h </w:instrText>
        </w:r>
        <w:r>
          <w:rPr>
            <w:noProof/>
            <w:webHidden/>
          </w:rPr>
        </w:r>
        <w:r>
          <w:rPr>
            <w:noProof/>
            <w:webHidden/>
          </w:rPr>
          <w:fldChar w:fldCharType="separate"/>
        </w:r>
        <w:r>
          <w:rPr>
            <w:noProof/>
            <w:webHidden/>
          </w:rPr>
          <w:t>33</w:t>
        </w:r>
        <w:r>
          <w:rPr>
            <w:noProof/>
            <w:webHidden/>
          </w:rPr>
          <w:fldChar w:fldCharType="end"/>
        </w:r>
      </w:hyperlink>
    </w:p>
    <w:p w14:paraId="1958CBB3" w14:textId="77777777" w:rsidR="00925108" w:rsidRDefault="00925108">
      <w:pPr>
        <w:pStyle w:val="TOC3"/>
        <w:tabs>
          <w:tab w:val="left" w:pos="880"/>
          <w:tab w:val="right" w:leader="dot" w:pos="9350"/>
        </w:tabs>
        <w:rPr>
          <w:rFonts w:eastAsiaTheme="minorEastAsia" w:cstheme="minorBidi"/>
          <w:i w:val="0"/>
          <w:iCs w:val="0"/>
          <w:noProof/>
          <w:sz w:val="22"/>
          <w:szCs w:val="22"/>
        </w:rPr>
      </w:pPr>
      <w:hyperlink w:anchor="_Toc476308281" w:history="1">
        <w:r w:rsidRPr="000D5054">
          <w:rPr>
            <w:rStyle w:val="Hyperlink"/>
            <w:noProof/>
          </w:rPr>
          <w:t>a.</w:t>
        </w:r>
        <w:r>
          <w:rPr>
            <w:rFonts w:eastAsiaTheme="minorEastAsia" w:cstheme="minorBidi"/>
            <w:i w:val="0"/>
            <w:iCs w:val="0"/>
            <w:noProof/>
            <w:sz w:val="22"/>
            <w:szCs w:val="22"/>
          </w:rPr>
          <w:tab/>
        </w:r>
        <w:r w:rsidRPr="000D5054">
          <w:rPr>
            <w:rStyle w:val="Hyperlink"/>
            <w:noProof/>
          </w:rPr>
          <w:t>Incident Billing Criteria (AFS, DNR, and USFS)</w:t>
        </w:r>
        <w:r>
          <w:rPr>
            <w:noProof/>
            <w:webHidden/>
          </w:rPr>
          <w:tab/>
        </w:r>
        <w:r>
          <w:rPr>
            <w:noProof/>
            <w:webHidden/>
          </w:rPr>
          <w:fldChar w:fldCharType="begin"/>
        </w:r>
        <w:r>
          <w:rPr>
            <w:noProof/>
            <w:webHidden/>
          </w:rPr>
          <w:instrText xml:space="preserve"> PAGEREF _Toc476308281 \h </w:instrText>
        </w:r>
        <w:r>
          <w:rPr>
            <w:noProof/>
            <w:webHidden/>
          </w:rPr>
        </w:r>
        <w:r>
          <w:rPr>
            <w:noProof/>
            <w:webHidden/>
          </w:rPr>
          <w:fldChar w:fldCharType="separate"/>
        </w:r>
        <w:r>
          <w:rPr>
            <w:noProof/>
            <w:webHidden/>
          </w:rPr>
          <w:t>34</w:t>
        </w:r>
        <w:r>
          <w:rPr>
            <w:noProof/>
            <w:webHidden/>
          </w:rPr>
          <w:fldChar w:fldCharType="end"/>
        </w:r>
      </w:hyperlink>
    </w:p>
    <w:p w14:paraId="7E8B5E73" w14:textId="77777777" w:rsidR="00925108" w:rsidRDefault="00925108">
      <w:pPr>
        <w:pStyle w:val="TOC3"/>
        <w:tabs>
          <w:tab w:val="left" w:pos="880"/>
          <w:tab w:val="right" w:leader="dot" w:pos="9350"/>
        </w:tabs>
        <w:rPr>
          <w:rFonts w:eastAsiaTheme="minorEastAsia" w:cstheme="minorBidi"/>
          <w:i w:val="0"/>
          <w:iCs w:val="0"/>
          <w:noProof/>
          <w:sz w:val="22"/>
          <w:szCs w:val="22"/>
        </w:rPr>
      </w:pPr>
      <w:hyperlink w:anchor="_Toc476308282" w:history="1">
        <w:r w:rsidRPr="000D5054">
          <w:rPr>
            <w:rStyle w:val="Hyperlink"/>
            <w:noProof/>
          </w:rPr>
          <w:t>b.</w:t>
        </w:r>
        <w:r>
          <w:rPr>
            <w:rFonts w:eastAsiaTheme="minorEastAsia" w:cstheme="minorBidi"/>
            <w:i w:val="0"/>
            <w:iCs w:val="0"/>
            <w:noProof/>
            <w:sz w:val="22"/>
            <w:szCs w:val="22"/>
          </w:rPr>
          <w:tab/>
        </w:r>
        <w:r w:rsidRPr="000D5054">
          <w:rPr>
            <w:rStyle w:val="Hyperlink"/>
            <w:noProof/>
          </w:rPr>
          <w:t>Audits</w:t>
        </w:r>
        <w:r>
          <w:rPr>
            <w:noProof/>
            <w:webHidden/>
          </w:rPr>
          <w:tab/>
        </w:r>
        <w:r>
          <w:rPr>
            <w:noProof/>
            <w:webHidden/>
          </w:rPr>
          <w:fldChar w:fldCharType="begin"/>
        </w:r>
        <w:r>
          <w:rPr>
            <w:noProof/>
            <w:webHidden/>
          </w:rPr>
          <w:instrText xml:space="preserve"> PAGEREF _Toc476308282 \h </w:instrText>
        </w:r>
        <w:r>
          <w:rPr>
            <w:noProof/>
            <w:webHidden/>
          </w:rPr>
        </w:r>
        <w:r>
          <w:rPr>
            <w:noProof/>
            <w:webHidden/>
          </w:rPr>
          <w:fldChar w:fldCharType="separate"/>
        </w:r>
        <w:r>
          <w:rPr>
            <w:noProof/>
            <w:webHidden/>
          </w:rPr>
          <w:t>35</w:t>
        </w:r>
        <w:r>
          <w:rPr>
            <w:noProof/>
            <w:webHidden/>
          </w:rPr>
          <w:fldChar w:fldCharType="end"/>
        </w:r>
      </w:hyperlink>
    </w:p>
    <w:p w14:paraId="43B36C78" w14:textId="77777777" w:rsidR="00925108" w:rsidRDefault="00925108">
      <w:pPr>
        <w:pStyle w:val="TOC2"/>
        <w:tabs>
          <w:tab w:val="left" w:pos="880"/>
          <w:tab w:val="right" w:leader="dot" w:pos="9350"/>
        </w:tabs>
        <w:rPr>
          <w:rFonts w:eastAsiaTheme="minorEastAsia" w:cstheme="minorBidi"/>
          <w:smallCaps w:val="0"/>
          <w:noProof/>
          <w:sz w:val="22"/>
          <w:szCs w:val="22"/>
        </w:rPr>
      </w:pPr>
      <w:hyperlink w:anchor="_Toc476308283" w:history="1">
        <w:r w:rsidRPr="000D5054">
          <w:rPr>
            <w:rStyle w:val="Hyperlink"/>
            <w:noProof/>
          </w:rPr>
          <w:t>39.</w:t>
        </w:r>
        <w:r>
          <w:rPr>
            <w:rFonts w:eastAsiaTheme="minorEastAsia" w:cstheme="minorBidi"/>
            <w:smallCaps w:val="0"/>
            <w:noProof/>
            <w:sz w:val="22"/>
            <w:szCs w:val="22"/>
          </w:rPr>
          <w:tab/>
        </w:r>
        <w:r w:rsidRPr="000D5054">
          <w:rPr>
            <w:rStyle w:val="Hyperlink"/>
            <w:noProof/>
          </w:rPr>
          <w:t>Procurement:</w:t>
        </w:r>
        <w:r>
          <w:rPr>
            <w:noProof/>
            <w:webHidden/>
          </w:rPr>
          <w:tab/>
        </w:r>
        <w:r>
          <w:rPr>
            <w:noProof/>
            <w:webHidden/>
          </w:rPr>
          <w:fldChar w:fldCharType="begin"/>
        </w:r>
        <w:r>
          <w:rPr>
            <w:noProof/>
            <w:webHidden/>
          </w:rPr>
          <w:instrText xml:space="preserve"> PAGEREF _Toc476308283 \h </w:instrText>
        </w:r>
        <w:r>
          <w:rPr>
            <w:noProof/>
            <w:webHidden/>
          </w:rPr>
        </w:r>
        <w:r>
          <w:rPr>
            <w:noProof/>
            <w:webHidden/>
          </w:rPr>
          <w:fldChar w:fldCharType="separate"/>
        </w:r>
        <w:r>
          <w:rPr>
            <w:noProof/>
            <w:webHidden/>
          </w:rPr>
          <w:t>35</w:t>
        </w:r>
        <w:r>
          <w:rPr>
            <w:noProof/>
            <w:webHidden/>
          </w:rPr>
          <w:fldChar w:fldCharType="end"/>
        </w:r>
      </w:hyperlink>
    </w:p>
    <w:p w14:paraId="555519D3" w14:textId="77777777" w:rsidR="00925108" w:rsidRDefault="00925108">
      <w:pPr>
        <w:pStyle w:val="TOC3"/>
        <w:tabs>
          <w:tab w:val="left" w:pos="880"/>
          <w:tab w:val="right" w:leader="dot" w:pos="9350"/>
        </w:tabs>
        <w:rPr>
          <w:rFonts w:eastAsiaTheme="minorEastAsia" w:cstheme="minorBidi"/>
          <w:i w:val="0"/>
          <w:iCs w:val="0"/>
          <w:noProof/>
          <w:sz w:val="22"/>
          <w:szCs w:val="22"/>
        </w:rPr>
      </w:pPr>
      <w:hyperlink w:anchor="_Toc476308284" w:history="1">
        <w:r w:rsidRPr="000D5054">
          <w:rPr>
            <w:rStyle w:val="Hyperlink"/>
            <w:noProof/>
          </w:rPr>
          <w:t>a.</w:t>
        </w:r>
        <w:r>
          <w:rPr>
            <w:rFonts w:eastAsiaTheme="minorEastAsia" w:cstheme="minorBidi"/>
            <w:i w:val="0"/>
            <w:iCs w:val="0"/>
            <w:noProof/>
            <w:sz w:val="22"/>
            <w:szCs w:val="22"/>
          </w:rPr>
          <w:tab/>
        </w:r>
        <w:r w:rsidRPr="000D5054">
          <w:rPr>
            <w:rStyle w:val="Hyperlink"/>
            <w:noProof/>
          </w:rPr>
          <w:t>Handbooks</w:t>
        </w:r>
        <w:r>
          <w:rPr>
            <w:noProof/>
            <w:webHidden/>
          </w:rPr>
          <w:tab/>
        </w:r>
        <w:r>
          <w:rPr>
            <w:noProof/>
            <w:webHidden/>
          </w:rPr>
          <w:fldChar w:fldCharType="begin"/>
        </w:r>
        <w:r>
          <w:rPr>
            <w:noProof/>
            <w:webHidden/>
          </w:rPr>
          <w:instrText xml:space="preserve"> PAGEREF _Toc476308284 \h </w:instrText>
        </w:r>
        <w:r>
          <w:rPr>
            <w:noProof/>
            <w:webHidden/>
          </w:rPr>
        </w:r>
        <w:r>
          <w:rPr>
            <w:noProof/>
            <w:webHidden/>
          </w:rPr>
          <w:fldChar w:fldCharType="separate"/>
        </w:r>
        <w:r>
          <w:rPr>
            <w:noProof/>
            <w:webHidden/>
          </w:rPr>
          <w:t>35</w:t>
        </w:r>
        <w:r>
          <w:rPr>
            <w:noProof/>
            <w:webHidden/>
          </w:rPr>
          <w:fldChar w:fldCharType="end"/>
        </w:r>
      </w:hyperlink>
    </w:p>
    <w:p w14:paraId="3CCC9283" w14:textId="77777777" w:rsidR="00925108" w:rsidRDefault="00925108">
      <w:pPr>
        <w:pStyle w:val="TOC3"/>
        <w:tabs>
          <w:tab w:val="left" w:pos="880"/>
          <w:tab w:val="right" w:leader="dot" w:pos="9350"/>
        </w:tabs>
        <w:rPr>
          <w:rFonts w:eastAsiaTheme="minorEastAsia" w:cstheme="minorBidi"/>
          <w:i w:val="0"/>
          <w:iCs w:val="0"/>
          <w:noProof/>
          <w:sz w:val="22"/>
          <w:szCs w:val="22"/>
        </w:rPr>
      </w:pPr>
      <w:hyperlink w:anchor="_Toc476308285" w:history="1">
        <w:r w:rsidRPr="000D5054">
          <w:rPr>
            <w:rStyle w:val="Hyperlink"/>
            <w:noProof/>
          </w:rPr>
          <w:t>b.</w:t>
        </w:r>
        <w:r>
          <w:rPr>
            <w:rFonts w:eastAsiaTheme="minorEastAsia" w:cstheme="minorBidi"/>
            <w:i w:val="0"/>
            <w:iCs w:val="0"/>
            <w:noProof/>
            <w:sz w:val="22"/>
            <w:szCs w:val="22"/>
          </w:rPr>
          <w:tab/>
        </w:r>
        <w:r w:rsidRPr="000D5054">
          <w:rPr>
            <w:rStyle w:val="Hyperlink"/>
            <w:noProof/>
          </w:rPr>
          <w:t>Incident Business Oversight</w:t>
        </w:r>
        <w:r>
          <w:rPr>
            <w:noProof/>
            <w:webHidden/>
          </w:rPr>
          <w:tab/>
        </w:r>
        <w:r>
          <w:rPr>
            <w:noProof/>
            <w:webHidden/>
          </w:rPr>
          <w:fldChar w:fldCharType="begin"/>
        </w:r>
        <w:r>
          <w:rPr>
            <w:noProof/>
            <w:webHidden/>
          </w:rPr>
          <w:instrText xml:space="preserve"> PAGEREF _Toc476308285 \h </w:instrText>
        </w:r>
        <w:r>
          <w:rPr>
            <w:noProof/>
            <w:webHidden/>
          </w:rPr>
        </w:r>
        <w:r>
          <w:rPr>
            <w:noProof/>
            <w:webHidden/>
          </w:rPr>
          <w:fldChar w:fldCharType="separate"/>
        </w:r>
        <w:r>
          <w:rPr>
            <w:noProof/>
            <w:webHidden/>
          </w:rPr>
          <w:t>36</w:t>
        </w:r>
        <w:r>
          <w:rPr>
            <w:noProof/>
            <w:webHidden/>
          </w:rPr>
          <w:fldChar w:fldCharType="end"/>
        </w:r>
      </w:hyperlink>
    </w:p>
    <w:p w14:paraId="0F1D83C9" w14:textId="77777777" w:rsidR="00925108" w:rsidRDefault="00925108">
      <w:pPr>
        <w:pStyle w:val="TOC3"/>
        <w:tabs>
          <w:tab w:val="left" w:pos="880"/>
          <w:tab w:val="right" w:leader="dot" w:pos="9350"/>
        </w:tabs>
        <w:rPr>
          <w:rFonts w:eastAsiaTheme="minorEastAsia" w:cstheme="minorBidi"/>
          <w:i w:val="0"/>
          <w:iCs w:val="0"/>
          <w:noProof/>
          <w:sz w:val="22"/>
          <w:szCs w:val="22"/>
        </w:rPr>
      </w:pPr>
      <w:hyperlink w:anchor="_Toc476308286" w:history="1">
        <w:r w:rsidRPr="000D5054">
          <w:rPr>
            <w:rStyle w:val="Hyperlink"/>
            <w:noProof/>
          </w:rPr>
          <w:t>c.</w:t>
        </w:r>
        <w:r>
          <w:rPr>
            <w:rFonts w:eastAsiaTheme="minorEastAsia" w:cstheme="minorBidi"/>
            <w:i w:val="0"/>
            <w:iCs w:val="0"/>
            <w:noProof/>
            <w:sz w:val="22"/>
            <w:szCs w:val="22"/>
          </w:rPr>
          <w:tab/>
        </w:r>
        <w:r w:rsidRPr="000D5054">
          <w:rPr>
            <w:rStyle w:val="Hyperlink"/>
            <w:noProof/>
          </w:rPr>
          <w:t>Emergency Equipment Agreements</w:t>
        </w:r>
        <w:r>
          <w:rPr>
            <w:noProof/>
            <w:webHidden/>
          </w:rPr>
          <w:tab/>
        </w:r>
        <w:r>
          <w:rPr>
            <w:noProof/>
            <w:webHidden/>
          </w:rPr>
          <w:fldChar w:fldCharType="begin"/>
        </w:r>
        <w:r>
          <w:rPr>
            <w:noProof/>
            <w:webHidden/>
          </w:rPr>
          <w:instrText xml:space="preserve"> PAGEREF _Toc476308286 \h </w:instrText>
        </w:r>
        <w:r>
          <w:rPr>
            <w:noProof/>
            <w:webHidden/>
          </w:rPr>
        </w:r>
        <w:r>
          <w:rPr>
            <w:noProof/>
            <w:webHidden/>
          </w:rPr>
          <w:fldChar w:fldCharType="separate"/>
        </w:r>
        <w:r>
          <w:rPr>
            <w:noProof/>
            <w:webHidden/>
          </w:rPr>
          <w:t>36</w:t>
        </w:r>
        <w:r>
          <w:rPr>
            <w:noProof/>
            <w:webHidden/>
          </w:rPr>
          <w:fldChar w:fldCharType="end"/>
        </w:r>
      </w:hyperlink>
    </w:p>
    <w:p w14:paraId="7A55617A" w14:textId="77777777" w:rsidR="00925108" w:rsidRDefault="00925108">
      <w:pPr>
        <w:pStyle w:val="TOC3"/>
        <w:tabs>
          <w:tab w:val="left" w:pos="880"/>
          <w:tab w:val="right" w:leader="dot" w:pos="9350"/>
        </w:tabs>
        <w:rPr>
          <w:rFonts w:eastAsiaTheme="minorEastAsia" w:cstheme="minorBidi"/>
          <w:i w:val="0"/>
          <w:iCs w:val="0"/>
          <w:noProof/>
          <w:sz w:val="22"/>
          <w:szCs w:val="22"/>
        </w:rPr>
      </w:pPr>
      <w:hyperlink w:anchor="_Toc476308287" w:history="1">
        <w:r w:rsidRPr="000D5054">
          <w:rPr>
            <w:rStyle w:val="Hyperlink"/>
            <w:noProof/>
          </w:rPr>
          <w:t>d.</w:t>
        </w:r>
        <w:r>
          <w:rPr>
            <w:rFonts w:eastAsiaTheme="minorEastAsia" w:cstheme="minorBidi"/>
            <w:i w:val="0"/>
            <w:iCs w:val="0"/>
            <w:noProof/>
            <w:sz w:val="22"/>
            <w:szCs w:val="22"/>
          </w:rPr>
          <w:tab/>
        </w:r>
        <w:r w:rsidRPr="000D5054">
          <w:rPr>
            <w:rStyle w:val="Hyperlink"/>
            <w:noProof/>
          </w:rPr>
          <w:t>Property Loss or Damage</w:t>
        </w:r>
        <w:r>
          <w:rPr>
            <w:noProof/>
            <w:webHidden/>
          </w:rPr>
          <w:tab/>
        </w:r>
        <w:r>
          <w:rPr>
            <w:noProof/>
            <w:webHidden/>
          </w:rPr>
          <w:fldChar w:fldCharType="begin"/>
        </w:r>
        <w:r>
          <w:rPr>
            <w:noProof/>
            <w:webHidden/>
          </w:rPr>
          <w:instrText xml:space="preserve"> PAGEREF _Toc476308287 \h </w:instrText>
        </w:r>
        <w:r>
          <w:rPr>
            <w:noProof/>
            <w:webHidden/>
          </w:rPr>
        </w:r>
        <w:r>
          <w:rPr>
            <w:noProof/>
            <w:webHidden/>
          </w:rPr>
          <w:fldChar w:fldCharType="separate"/>
        </w:r>
        <w:r>
          <w:rPr>
            <w:noProof/>
            <w:webHidden/>
          </w:rPr>
          <w:t>36</w:t>
        </w:r>
        <w:r>
          <w:rPr>
            <w:noProof/>
            <w:webHidden/>
          </w:rPr>
          <w:fldChar w:fldCharType="end"/>
        </w:r>
      </w:hyperlink>
    </w:p>
    <w:p w14:paraId="38896CA6" w14:textId="77777777" w:rsidR="00925108" w:rsidRDefault="00925108">
      <w:pPr>
        <w:pStyle w:val="TOC3"/>
        <w:tabs>
          <w:tab w:val="left" w:pos="880"/>
          <w:tab w:val="right" w:leader="dot" w:pos="9350"/>
        </w:tabs>
        <w:rPr>
          <w:rFonts w:eastAsiaTheme="minorEastAsia" w:cstheme="minorBidi"/>
          <w:i w:val="0"/>
          <w:iCs w:val="0"/>
          <w:noProof/>
          <w:sz w:val="22"/>
          <w:szCs w:val="22"/>
        </w:rPr>
      </w:pPr>
      <w:hyperlink w:anchor="_Toc476308288" w:history="1">
        <w:r w:rsidRPr="000D5054">
          <w:rPr>
            <w:rStyle w:val="Hyperlink"/>
            <w:noProof/>
          </w:rPr>
          <w:t>e.</w:t>
        </w:r>
        <w:r>
          <w:rPr>
            <w:rFonts w:eastAsiaTheme="minorEastAsia" w:cstheme="minorBidi"/>
            <w:i w:val="0"/>
            <w:iCs w:val="0"/>
            <w:noProof/>
            <w:sz w:val="22"/>
            <w:szCs w:val="22"/>
          </w:rPr>
          <w:tab/>
        </w:r>
        <w:r w:rsidRPr="000D5054">
          <w:rPr>
            <w:rStyle w:val="Hyperlink"/>
            <w:noProof/>
          </w:rPr>
          <w:t>Medical Transport, Treatment and Transfer to Home Unit</w:t>
        </w:r>
        <w:r>
          <w:rPr>
            <w:noProof/>
            <w:webHidden/>
          </w:rPr>
          <w:tab/>
        </w:r>
        <w:r>
          <w:rPr>
            <w:noProof/>
            <w:webHidden/>
          </w:rPr>
          <w:fldChar w:fldCharType="begin"/>
        </w:r>
        <w:r>
          <w:rPr>
            <w:noProof/>
            <w:webHidden/>
          </w:rPr>
          <w:instrText xml:space="preserve"> PAGEREF _Toc476308288 \h </w:instrText>
        </w:r>
        <w:r>
          <w:rPr>
            <w:noProof/>
            <w:webHidden/>
          </w:rPr>
        </w:r>
        <w:r>
          <w:rPr>
            <w:noProof/>
            <w:webHidden/>
          </w:rPr>
          <w:fldChar w:fldCharType="separate"/>
        </w:r>
        <w:r>
          <w:rPr>
            <w:noProof/>
            <w:webHidden/>
          </w:rPr>
          <w:t>36</w:t>
        </w:r>
        <w:r>
          <w:rPr>
            <w:noProof/>
            <w:webHidden/>
          </w:rPr>
          <w:fldChar w:fldCharType="end"/>
        </w:r>
      </w:hyperlink>
    </w:p>
    <w:p w14:paraId="0B19E25E" w14:textId="77777777" w:rsidR="00925108" w:rsidRDefault="00925108">
      <w:pPr>
        <w:pStyle w:val="TOC2"/>
        <w:tabs>
          <w:tab w:val="left" w:pos="880"/>
          <w:tab w:val="right" w:leader="dot" w:pos="9350"/>
        </w:tabs>
        <w:rPr>
          <w:rFonts w:eastAsiaTheme="minorEastAsia" w:cstheme="minorBidi"/>
          <w:smallCaps w:val="0"/>
          <w:noProof/>
          <w:sz w:val="22"/>
          <w:szCs w:val="22"/>
        </w:rPr>
      </w:pPr>
      <w:hyperlink w:anchor="_Toc476308289" w:history="1">
        <w:r w:rsidRPr="000D5054">
          <w:rPr>
            <w:rStyle w:val="Hyperlink"/>
            <w:noProof/>
          </w:rPr>
          <w:t>40.</w:t>
        </w:r>
        <w:r>
          <w:rPr>
            <w:rFonts w:eastAsiaTheme="minorEastAsia" w:cstheme="minorBidi"/>
            <w:smallCaps w:val="0"/>
            <w:noProof/>
            <w:sz w:val="22"/>
            <w:szCs w:val="22"/>
          </w:rPr>
          <w:tab/>
        </w:r>
        <w:r w:rsidRPr="000D5054">
          <w:rPr>
            <w:rStyle w:val="Hyperlink"/>
            <w:noProof/>
          </w:rPr>
          <w:t>Licensing:</w:t>
        </w:r>
        <w:r>
          <w:rPr>
            <w:noProof/>
            <w:webHidden/>
          </w:rPr>
          <w:tab/>
        </w:r>
        <w:r>
          <w:rPr>
            <w:noProof/>
            <w:webHidden/>
          </w:rPr>
          <w:fldChar w:fldCharType="begin"/>
        </w:r>
        <w:r>
          <w:rPr>
            <w:noProof/>
            <w:webHidden/>
          </w:rPr>
          <w:instrText xml:space="preserve"> PAGEREF _Toc476308289 \h </w:instrText>
        </w:r>
        <w:r>
          <w:rPr>
            <w:noProof/>
            <w:webHidden/>
          </w:rPr>
        </w:r>
        <w:r>
          <w:rPr>
            <w:noProof/>
            <w:webHidden/>
          </w:rPr>
          <w:fldChar w:fldCharType="separate"/>
        </w:r>
        <w:r>
          <w:rPr>
            <w:noProof/>
            <w:webHidden/>
          </w:rPr>
          <w:t>37</w:t>
        </w:r>
        <w:r>
          <w:rPr>
            <w:noProof/>
            <w:webHidden/>
          </w:rPr>
          <w:fldChar w:fldCharType="end"/>
        </w:r>
      </w:hyperlink>
    </w:p>
    <w:p w14:paraId="7B0DDD41" w14:textId="77777777" w:rsidR="00925108" w:rsidRDefault="00925108">
      <w:pPr>
        <w:pStyle w:val="TOC2"/>
        <w:tabs>
          <w:tab w:val="left" w:pos="880"/>
          <w:tab w:val="right" w:leader="dot" w:pos="9350"/>
        </w:tabs>
        <w:rPr>
          <w:rFonts w:eastAsiaTheme="minorEastAsia" w:cstheme="minorBidi"/>
          <w:smallCaps w:val="0"/>
          <w:noProof/>
          <w:sz w:val="22"/>
          <w:szCs w:val="22"/>
        </w:rPr>
      </w:pPr>
      <w:hyperlink w:anchor="_Toc476308290" w:history="1">
        <w:r w:rsidRPr="000D5054">
          <w:rPr>
            <w:rStyle w:val="Hyperlink"/>
            <w:noProof/>
          </w:rPr>
          <w:t>41.</w:t>
        </w:r>
        <w:r>
          <w:rPr>
            <w:rFonts w:eastAsiaTheme="minorEastAsia" w:cstheme="minorBidi"/>
            <w:smallCaps w:val="0"/>
            <w:noProof/>
            <w:sz w:val="22"/>
            <w:szCs w:val="22"/>
          </w:rPr>
          <w:tab/>
        </w:r>
        <w:r w:rsidRPr="000D5054">
          <w:rPr>
            <w:rStyle w:val="Hyperlink"/>
            <w:noProof/>
          </w:rPr>
          <w:t>Text Messaging While Driving:</w:t>
        </w:r>
        <w:r>
          <w:rPr>
            <w:noProof/>
            <w:webHidden/>
          </w:rPr>
          <w:tab/>
        </w:r>
        <w:r>
          <w:rPr>
            <w:noProof/>
            <w:webHidden/>
          </w:rPr>
          <w:fldChar w:fldCharType="begin"/>
        </w:r>
        <w:r>
          <w:rPr>
            <w:noProof/>
            <w:webHidden/>
          </w:rPr>
          <w:instrText xml:space="preserve"> PAGEREF _Toc476308290 \h </w:instrText>
        </w:r>
        <w:r>
          <w:rPr>
            <w:noProof/>
            <w:webHidden/>
          </w:rPr>
        </w:r>
        <w:r>
          <w:rPr>
            <w:noProof/>
            <w:webHidden/>
          </w:rPr>
          <w:fldChar w:fldCharType="separate"/>
        </w:r>
        <w:r>
          <w:rPr>
            <w:noProof/>
            <w:webHidden/>
          </w:rPr>
          <w:t>37</w:t>
        </w:r>
        <w:r>
          <w:rPr>
            <w:noProof/>
            <w:webHidden/>
          </w:rPr>
          <w:fldChar w:fldCharType="end"/>
        </w:r>
      </w:hyperlink>
    </w:p>
    <w:p w14:paraId="5DEDEDCA" w14:textId="77777777" w:rsidR="00925108" w:rsidRDefault="00925108">
      <w:pPr>
        <w:pStyle w:val="TOC2"/>
        <w:tabs>
          <w:tab w:val="left" w:pos="880"/>
          <w:tab w:val="right" w:leader="dot" w:pos="9350"/>
        </w:tabs>
        <w:rPr>
          <w:rFonts w:eastAsiaTheme="minorEastAsia" w:cstheme="minorBidi"/>
          <w:smallCaps w:val="0"/>
          <w:noProof/>
          <w:sz w:val="22"/>
          <w:szCs w:val="22"/>
        </w:rPr>
      </w:pPr>
      <w:hyperlink w:anchor="_Toc476308291" w:history="1">
        <w:r w:rsidRPr="000D5054">
          <w:rPr>
            <w:rStyle w:val="Hyperlink"/>
            <w:rFonts w:eastAsia="Times New Roman"/>
            <w:noProof/>
          </w:rPr>
          <w:t>42.</w:t>
        </w:r>
        <w:r>
          <w:rPr>
            <w:rFonts w:eastAsiaTheme="minorEastAsia" w:cstheme="minorBidi"/>
            <w:smallCaps w:val="0"/>
            <w:noProof/>
            <w:sz w:val="22"/>
            <w:szCs w:val="22"/>
          </w:rPr>
          <w:tab/>
        </w:r>
        <w:r w:rsidRPr="000D5054">
          <w:rPr>
            <w:rStyle w:val="Hyperlink"/>
            <w:noProof/>
          </w:rPr>
          <w:t>Training:</w:t>
        </w:r>
        <w:r>
          <w:rPr>
            <w:noProof/>
            <w:webHidden/>
          </w:rPr>
          <w:tab/>
        </w:r>
        <w:r>
          <w:rPr>
            <w:noProof/>
            <w:webHidden/>
          </w:rPr>
          <w:fldChar w:fldCharType="begin"/>
        </w:r>
        <w:r>
          <w:rPr>
            <w:noProof/>
            <w:webHidden/>
          </w:rPr>
          <w:instrText xml:space="preserve"> PAGEREF _Toc476308291 \h </w:instrText>
        </w:r>
        <w:r>
          <w:rPr>
            <w:noProof/>
            <w:webHidden/>
          </w:rPr>
        </w:r>
        <w:r>
          <w:rPr>
            <w:noProof/>
            <w:webHidden/>
          </w:rPr>
          <w:fldChar w:fldCharType="separate"/>
        </w:r>
        <w:r>
          <w:rPr>
            <w:noProof/>
            <w:webHidden/>
          </w:rPr>
          <w:t>37</w:t>
        </w:r>
        <w:r>
          <w:rPr>
            <w:noProof/>
            <w:webHidden/>
          </w:rPr>
          <w:fldChar w:fldCharType="end"/>
        </w:r>
      </w:hyperlink>
    </w:p>
    <w:p w14:paraId="0BC83CDF" w14:textId="77777777" w:rsidR="00925108" w:rsidRDefault="00925108">
      <w:pPr>
        <w:pStyle w:val="TOC3"/>
        <w:tabs>
          <w:tab w:val="left" w:pos="880"/>
          <w:tab w:val="right" w:leader="dot" w:pos="9350"/>
        </w:tabs>
        <w:rPr>
          <w:rFonts w:eastAsiaTheme="minorEastAsia" w:cstheme="minorBidi"/>
          <w:i w:val="0"/>
          <w:iCs w:val="0"/>
          <w:noProof/>
          <w:sz w:val="22"/>
          <w:szCs w:val="22"/>
        </w:rPr>
      </w:pPr>
      <w:hyperlink w:anchor="_Toc476308292" w:history="1">
        <w:r w:rsidRPr="000D5054">
          <w:rPr>
            <w:rStyle w:val="Hyperlink"/>
            <w:noProof/>
          </w:rPr>
          <w:t>a.</w:t>
        </w:r>
        <w:r>
          <w:rPr>
            <w:rFonts w:eastAsiaTheme="minorEastAsia" w:cstheme="minorBidi"/>
            <w:i w:val="0"/>
            <w:iCs w:val="0"/>
            <w:noProof/>
            <w:sz w:val="22"/>
            <w:szCs w:val="22"/>
          </w:rPr>
          <w:tab/>
        </w:r>
        <w:r w:rsidRPr="000D5054">
          <w:rPr>
            <w:rStyle w:val="Hyperlink"/>
            <w:noProof/>
          </w:rPr>
          <w:t>Emergency Fire Fighter (EFF) Training</w:t>
        </w:r>
        <w:r>
          <w:rPr>
            <w:noProof/>
            <w:webHidden/>
          </w:rPr>
          <w:tab/>
        </w:r>
        <w:r>
          <w:rPr>
            <w:noProof/>
            <w:webHidden/>
          </w:rPr>
          <w:fldChar w:fldCharType="begin"/>
        </w:r>
        <w:r>
          <w:rPr>
            <w:noProof/>
            <w:webHidden/>
          </w:rPr>
          <w:instrText xml:space="preserve"> PAGEREF _Toc476308292 \h </w:instrText>
        </w:r>
        <w:r>
          <w:rPr>
            <w:noProof/>
            <w:webHidden/>
          </w:rPr>
        </w:r>
        <w:r>
          <w:rPr>
            <w:noProof/>
            <w:webHidden/>
          </w:rPr>
          <w:fldChar w:fldCharType="separate"/>
        </w:r>
        <w:r>
          <w:rPr>
            <w:noProof/>
            <w:webHidden/>
          </w:rPr>
          <w:t>37</w:t>
        </w:r>
        <w:r>
          <w:rPr>
            <w:noProof/>
            <w:webHidden/>
          </w:rPr>
          <w:fldChar w:fldCharType="end"/>
        </w:r>
      </w:hyperlink>
    </w:p>
    <w:p w14:paraId="1BD3EC5D" w14:textId="77777777" w:rsidR="00925108" w:rsidRDefault="00925108">
      <w:pPr>
        <w:pStyle w:val="TOC3"/>
        <w:tabs>
          <w:tab w:val="left" w:pos="880"/>
          <w:tab w:val="right" w:leader="dot" w:pos="9350"/>
        </w:tabs>
        <w:rPr>
          <w:rFonts w:eastAsiaTheme="minorEastAsia" w:cstheme="minorBidi"/>
          <w:i w:val="0"/>
          <w:iCs w:val="0"/>
          <w:noProof/>
          <w:sz w:val="22"/>
          <w:szCs w:val="22"/>
        </w:rPr>
      </w:pPr>
      <w:hyperlink w:anchor="_Toc476308293" w:history="1">
        <w:r w:rsidRPr="000D5054">
          <w:rPr>
            <w:rStyle w:val="Hyperlink"/>
            <w:noProof/>
          </w:rPr>
          <w:t>b.</w:t>
        </w:r>
        <w:r>
          <w:rPr>
            <w:rFonts w:eastAsiaTheme="minorEastAsia" w:cstheme="minorBidi"/>
            <w:i w:val="0"/>
            <w:iCs w:val="0"/>
            <w:noProof/>
            <w:sz w:val="22"/>
            <w:szCs w:val="22"/>
          </w:rPr>
          <w:tab/>
        </w:r>
        <w:r w:rsidRPr="000D5054">
          <w:rPr>
            <w:rStyle w:val="Hyperlink"/>
            <w:noProof/>
          </w:rPr>
          <w:t>Cooperator Training</w:t>
        </w:r>
        <w:r>
          <w:rPr>
            <w:noProof/>
            <w:webHidden/>
          </w:rPr>
          <w:tab/>
        </w:r>
        <w:r>
          <w:rPr>
            <w:noProof/>
            <w:webHidden/>
          </w:rPr>
          <w:fldChar w:fldCharType="begin"/>
        </w:r>
        <w:r>
          <w:rPr>
            <w:noProof/>
            <w:webHidden/>
          </w:rPr>
          <w:instrText xml:space="preserve"> PAGEREF _Toc476308293 \h </w:instrText>
        </w:r>
        <w:r>
          <w:rPr>
            <w:noProof/>
            <w:webHidden/>
          </w:rPr>
        </w:r>
        <w:r>
          <w:rPr>
            <w:noProof/>
            <w:webHidden/>
          </w:rPr>
          <w:fldChar w:fldCharType="separate"/>
        </w:r>
        <w:r>
          <w:rPr>
            <w:noProof/>
            <w:webHidden/>
          </w:rPr>
          <w:t>38</w:t>
        </w:r>
        <w:r>
          <w:rPr>
            <w:noProof/>
            <w:webHidden/>
          </w:rPr>
          <w:fldChar w:fldCharType="end"/>
        </w:r>
      </w:hyperlink>
    </w:p>
    <w:p w14:paraId="2C1F6BDA" w14:textId="77777777" w:rsidR="00925108" w:rsidRDefault="00925108">
      <w:pPr>
        <w:pStyle w:val="TOC3"/>
        <w:tabs>
          <w:tab w:val="left" w:pos="880"/>
          <w:tab w:val="right" w:leader="dot" w:pos="9350"/>
        </w:tabs>
        <w:rPr>
          <w:rFonts w:eastAsiaTheme="minorEastAsia" w:cstheme="minorBidi"/>
          <w:i w:val="0"/>
          <w:iCs w:val="0"/>
          <w:noProof/>
          <w:sz w:val="22"/>
          <w:szCs w:val="22"/>
        </w:rPr>
      </w:pPr>
      <w:hyperlink w:anchor="_Toc476308294" w:history="1">
        <w:r w:rsidRPr="000D5054">
          <w:rPr>
            <w:rStyle w:val="Hyperlink"/>
            <w:noProof/>
          </w:rPr>
          <w:t>c.</w:t>
        </w:r>
        <w:r>
          <w:rPr>
            <w:rFonts w:eastAsiaTheme="minorEastAsia" w:cstheme="minorBidi"/>
            <w:i w:val="0"/>
            <w:iCs w:val="0"/>
            <w:noProof/>
            <w:sz w:val="22"/>
            <w:szCs w:val="22"/>
          </w:rPr>
          <w:tab/>
        </w:r>
        <w:r w:rsidRPr="000D5054">
          <w:rPr>
            <w:rStyle w:val="Hyperlink"/>
            <w:noProof/>
          </w:rPr>
          <w:t>Field Deliverable Courses</w:t>
        </w:r>
        <w:r>
          <w:rPr>
            <w:noProof/>
            <w:webHidden/>
          </w:rPr>
          <w:tab/>
        </w:r>
        <w:r>
          <w:rPr>
            <w:noProof/>
            <w:webHidden/>
          </w:rPr>
          <w:fldChar w:fldCharType="begin"/>
        </w:r>
        <w:r>
          <w:rPr>
            <w:noProof/>
            <w:webHidden/>
          </w:rPr>
          <w:instrText xml:space="preserve"> PAGEREF _Toc476308294 \h </w:instrText>
        </w:r>
        <w:r>
          <w:rPr>
            <w:noProof/>
            <w:webHidden/>
          </w:rPr>
        </w:r>
        <w:r>
          <w:rPr>
            <w:noProof/>
            <w:webHidden/>
          </w:rPr>
          <w:fldChar w:fldCharType="separate"/>
        </w:r>
        <w:r>
          <w:rPr>
            <w:noProof/>
            <w:webHidden/>
          </w:rPr>
          <w:t>38</w:t>
        </w:r>
        <w:r>
          <w:rPr>
            <w:noProof/>
            <w:webHidden/>
          </w:rPr>
          <w:fldChar w:fldCharType="end"/>
        </w:r>
      </w:hyperlink>
    </w:p>
    <w:p w14:paraId="4C794949" w14:textId="77777777" w:rsidR="00925108" w:rsidRDefault="00925108">
      <w:pPr>
        <w:pStyle w:val="TOC2"/>
        <w:tabs>
          <w:tab w:val="left" w:pos="880"/>
          <w:tab w:val="right" w:leader="dot" w:pos="9350"/>
        </w:tabs>
        <w:rPr>
          <w:rFonts w:eastAsiaTheme="minorEastAsia" w:cstheme="minorBidi"/>
          <w:smallCaps w:val="0"/>
          <w:noProof/>
          <w:sz w:val="22"/>
          <w:szCs w:val="22"/>
        </w:rPr>
      </w:pPr>
      <w:hyperlink w:anchor="_Toc476308295" w:history="1">
        <w:r w:rsidRPr="000D5054">
          <w:rPr>
            <w:rStyle w:val="Hyperlink"/>
            <w:rFonts w:eastAsia="Times New Roman"/>
            <w:noProof/>
          </w:rPr>
          <w:t>43.</w:t>
        </w:r>
        <w:r>
          <w:rPr>
            <w:rFonts w:eastAsiaTheme="minorEastAsia" w:cstheme="minorBidi"/>
            <w:smallCaps w:val="0"/>
            <w:noProof/>
            <w:sz w:val="22"/>
            <w:szCs w:val="22"/>
          </w:rPr>
          <w:tab/>
        </w:r>
        <w:r w:rsidRPr="000D5054">
          <w:rPr>
            <w:rStyle w:val="Hyperlink"/>
            <w:noProof/>
          </w:rPr>
          <w:t>Technology Systems:</w:t>
        </w:r>
        <w:r>
          <w:rPr>
            <w:noProof/>
            <w:webHidden/>
          </w:rPr>
          <w:tab/>
        </w:r>
        <w:r>
          <w:rPr>
            <w:noProof/>
            <w:webHidden/>
          </w:rPr>
          <w:fldChar w:fldCharType="begin"/>
        </w:r>
        <w:r>
          <w:rPr>
            <w:noProof/>
            <w:webHidden/>
          </w:rPr>
          <w:instrText xml:space="preserve"> PAGEREF _Toc476308295 \h </w:instrText>
        </w:r>
        <w:r>
          <w:rPr>
            <w:noProof/>
            <w:webHidden/>
          </w:rPr>
        </w:r>
        <w:r>
          <w:rPr>
            <w:noProof/>
            <w:webHidden/>
          </w:rPr>
          <w:fldChar w:fldCharType="separate"/>
        </w:r>
        <w:r>
          <w:rPr>
            <w:noProof/>
            <w:webHidden/>
          </w:rPr>
          <w:t>38</w:t>
        </w:r>
        <w:r>
          <w:rPr>
            <w:noProof/>
            <w:webHidden/>
          </w:rPr>
          <w:fldChar w:fldCharType="end"/>
        </w:r>
      </w:hyperlink>
    </w:p>
    <w:p w14:paraId="63FD4D1C" w14:textId="77777777" w:rsidR="00925108" w:rsidRDefault="00925108">
      <w:pPr>
        <w:pStyle w:val="TOC3"/>
        <w:tabs>
          <w:tab w:val="left" w:pos="880"/>
          <w:tab w:val="right" w:leader="dot" w:pos="9350"/>
        </w:tabs>
        <w:rPr>
          <w:rFonts w:eastAsiaTheme="minorEastAsia" w:cstheme="minorBidi"/>
          <w:i w:val="0"/>
          <w:iCs w:val="0"/>
          <w:noProof/>
          <w:sz w:val="22"/>
          <w:szCs w:val="22"/>
        </w:rPr>
      </w:pPr>
      <w:hyperlink w:anchor="_Toc476308296" w:history="1">
        <w:r w:rsidRPr="000D5054">
          <w:rPr>
            <w:rStyle w:val="Hyperlink"/>
            <w:noProof/>
          </w:rPr>
          <w:t>a.</w:t>
        </w:r>
        <w:r>
          <w:rPr>
            <w:rFonts w:eastAsiaTheme="minorEastAsia" w:cstheme="minorBidi"/>
            <w:i w:val="0"/>
            <w:iCs w:val="0"/>
            <w:noProof/>
            <w:sz w:val="22"/>
            <w:szCs w:val="22"/>
          </w:rPr>
          <w:tab/>
        </w:r>
        <w:r w:rsidRPr="000D5054">
          <w:rPr>
            <w:rStyle w:val="Hyperlink"/>
            <w:noProof/>
          </w:rPr>
          <w:t>BLM Network Access</w:t>
        </w:r>
        <w:r>
          <w:rPr>
            <w:noProof/>
            <w:webHidden/>
          </w:rPr>
          <w:tab/>
        </w:r>
        <w:r>
          <w:rPr>
            <w:noProof/>
            <w:webHidden/>
          </w:rPr>
          <w:fldChar w:fldCharType="begin"/>
        </w:r>
        <w:r>
          <w:rPr>
            <w:noProof/>
            <w:webHidden/>
          </w:rPr>
          <w:instrText xml:space="preserve"> PAGEREF _Toc476308296 \h </w:instrText>
        </w:r>
        <w:r>
          <w:rPr>
            <w:noProof/>
            <w:webHidden/>
          </w:rPr>
        </w:r>
        <w:r>
          <w:rPr>
            <w:noProof/>
            <w:webHidden/>
          </w:rPr>
          <w:fldChar w:fldCharType="separate"/>
        </w:r>
        <w:r>
          <w:rPr>
            <w:noProof/>
            <w:webHidden/>
          </w:rPr>
          <w:t>38</w:t>
        </w:r>
        <w:r>
          <w:rPr>
            <w:noProof/>
            <w:webHidden/>
          </w:rPr>
          <w:fldChar w:fldCharType="end"/>
        </w:r>
      </w:hyperlink>
    </w:p>
    <w:p w14:paraId="078411FA" w14:textId="77777777" w:rsidR="00925108" w:rsidRDefault="00925108">
      <w:pPr>
        <w:pStyle w:val="TOC3"/>
        <w:tabs>
          <w:tab w:val="left" w:pos="880"/>
          <w:tab w:val="right" w:leader="dot" w:pos="9350"/>
        </w:tabs>
        <w:rPr>
          <w:rFonts w:eastAsiaTheme="minorEastAsia" w:cstheme="minorBidi"/>
          <w:i w:val="0"/>
          <w:iCs w:val="0"/>
          <w:noProof/>
          <w:sz w:val="22"/>
          <w:szCs w:val="22"/>
        </w:rPr>
      </w:pPr>
      <w:hyperlink w:anchor="_Toc476308297" w:history="1">
        <w:r w:rsidRPr="000D5054">
          <w:rPr>
            <w:rStyle w:val="Hyperlink"/>
            <w:noProof/>
          </w:rPr>
          <w:t>b.</w:t>
        </w:r>
        <w:r>
          <w:rPr>
            <w:rFonts w:eastAsiaTheme="minorEastAsia" w:cstheme="minorBidi"/>
            <w:i w:val="0"/>
            <w:iCs w:val="0"/>
            <w:noProof/>
            <w:sz w:val="22"/>
            <w:szCs w:val="22"/>
          </w:rPr>
          <w:tab/>
        </w:r>
        <w:r w:rsidRPr="000D5054">
          <w:rPr>
            <w:rStyle w:val="Hyperlink"/>
            <w:noProof/>
          </w:rPr>
          <w:t>GIS and Information Technology Applications</w:t>
        </w:r>
        <w:r>
          <w:rPr>
            <w:noProof/>
            <w:webHidden/>
          </w:rPr>
          <w:tab/>
        </w:r>
        <w:r>
          <w:rPr>
            <w:noProof/>
            <w:webHidden/>
          </w:rPr>
          <w:fldChar w:fldCharType="begin"/>
        </w:r>
        <w:r>
          <w:rPr>
            <w:noProof/>
            <w:webHidden/>
          </w:rPr>
          <w:instrText xml:space="preserve"> PAGEREF _Toc476308297 \h </w:instrText>
        </w:r>
        <w:r>
          <w:rPr>
            <w:noProof/>
            <w:webHidden/>
          </w:rPr>
        </w:r>
        <w:r>
          <w:rPr>
            <w:noProof/>
            <w:webHidden/>
          </w:rPr>
          <w:fldChar w:fldCharType="separate"/>
        </w:r>
        <w:r>
          <w:rPr>
            <w:noProof/>
            <w:webHidden/>
          </w:rPr>
          <w:t>39</w:t>
        </w:r>
        <w:r>
          <w:rPr>
            <w:noProof/>
            <w:webHidden/>
          </w:rPr>
          <w:fldChar w:fldCharType="end"/>
        </w:r>
      </w:hyperlink>
    </w:p>
    <w:p w14:paraId="70B25F63" w14:textId="77777777" w:rsidR="00925108" w:rsidRDefault="00925108">
      <w:pPr>
        <w:pStyle w:val="TOC3"/>
        <w:tabs>
          <w:tab w:val="left" w:pos="880"/>
          <w:tab w:val="right" w:leader="dot" w:pos="9350"/>
        </w:tabs>
        <w:rPr>
          <w:rFonts w:eastAsiaTheme="minorEastAsia" w:cstheme="minorBidi"/>
          <w:i w:val="0"/>
          <w:iCs w:val="0"/>
          <w:noProof/>
          <w:sz w:val="22"/>
          <w:szCs w:val="22"/>
        </w:rPr>
      </w:pPr>
      <w:hyperlink w:anchor="_Toc476308298" w:history="1">
        <w:r w:rsidRPr="000D5054">
          <w:rPr>
            <w:rStyle w:val="Hyperlink"/>
            <w:noProof/>
          </w:rPr>
          <w:t>c.</w:t>
        </w:r>
        <w:r>
          <w:rPr>
            <w:rFonts w:eastAsiaTheme="minorEastAsia" w:cstheme="minorBidi"/>
            <w:i w:val="0"/>
            <w:iCs w:val="0"/>
            <w:noProof/>
            <w:sz w:val="22"/>
            <w:szCs w:val="22"/>
          </w:rPr>
          <w:tab/>
        </w:r>
        <w:r w:rsidRPr="000D5054">
          <w:rPr>
            <w:rStyle w:val="Hyperlink"/>
            <w:noProof/>
          </w:rPr>
          <w:t>Teletype</w:t>
        </w:r>
        <w:r>
          <w:rPr>
            <w:noProof/>
            <w:webHidden/>
          </w:rPr>
          <w:tab/>
        </w:r>
        <w:r>
          <w:rPr>
            <w:noProof/>
            <w:webHidden/>
          </w:rPr>
          <w:fldChar w:fldCharType="begin"/>
        </w:r>
        <w:r>
          <w:rPr>
            <w:noProof/>
            <w:webHidden/>
          </w:rPr>
          <w:instrText xml:space="preserve"> PAGEREF _Toc476308298 \h </w:instrText>
        </w:r>
        <w:r>
          <w:rPr>
            <w:noProof/>
            <w:webHidden/>
          </w:rPr>
        </w:r>
        <w:r>
          <w:rPr>
            <w:noProof/>
            <w:webHidden/>
          </w:rPr>
          <w:fldChar w:fldCharType="separate"/>
        </w:r>
        <w:r>
          <w:rPr>
            <w:noProof/>
            <w:webHidden/>
          </w:rPr>
          <w:t>39</w:t>
        </w:r>
        <w:r>
          <w:rPr>
            <w:noProof/>
            <w:webHidden/>
          </w:rPr>
          <w:fldChar w:fldCharType="end"/>
        </w:r>
      </w:hyperlink>
    </w:p>
    <w:p w14:paraId="06024251" w14:textId="77777777" w:rsidR="00925108" w:rsidRDefault="00925108">
      <w:pPr>
        <w:pStyle w:val="TOC3"/>
        <w:tabs>
          <w:tab w:val="left" w:pos="880"/>
          <w:tab w:val="right" w:leader="dot" w:pos="9350"/>
        </w:tabs>
        <w:rPr>
          <w:rFonts w:eastAsiaTheme="minorEastAsia" w:cstheme="minorBidi"/>
          <w:i w:val="0"/>
          <w:iCs w:val="0"/>
          <w:noProof/>
          <w:sz w:val="22"/>
          <w:szCs w:val="22"/>
        </w:rPr>
      </w:pPr>
      <w:hyperlink w:anchor="_Toc476308299" w:history="1">
        <w:r w:rsidRPr="000D5054">
          <w:rPr>
            <w:rStyle w:val="Hyperlink"/>
            <w:noProof/>
          </w:rPr>
          <w:t>d.</w:t>
        </w:r>
        <w:r>
          <w:rPr>
            <w:rFonts w:eastAsiaTheme="minorEastAsia" w:cstheme="minorBidi"/>
            <w:i w:val="0"/>
            <w:iCs w:val="0"/>
            <w:noProof/>
            <w:sz w:val="22"/>
            <w:szCs w:val="22"/>
          </w:rPr>
          <w:tab/>
        </w:r>
        <w:r w:rsidRPr="000D5054">
          <w:rPr>
            <w:rStyle w:val="Hyperlink"/>
            <w:noProof/>
          </w:rPr>
          <w:t>Integrated Fire Management (IFM)</w:t>
        </w:r>
        <w:r>
          <w:rPr>
            <w:noProof/>
            <w:webHidden/>
          </w:rPr>
          <w:tab/>
        </w:r>
        <w:r>
          <w:rPr>
            <w:noProof/>
            <w:webHidden/>
          </w:rPr>
          <w:fldChar w:fldCharType="begin"/>
        </w:r>
        <w:r>
          <w:rPr>
            <w:noProof/>
            <w:webHidden/>
          </w:rPr>
          <w:instrText xml:space="preserve"> PAGEREF _Toc476308299 \h </w:instrText>
        </w:r>
        <w:r>
          <w:rPr>
            <w:noProof/>
            <w:webHidden/>
          </w:rPr>
        </w:r>
        <w:r>
          <w:rPr>
            <w:noProof/>
            <w:webHidden/>
          </w:rPr>
          <w:fldChar w:fldCharType="separate"/>
        </w:r>
        <w:r>
          <w:rPr>
            <w:noProof/>
            <w:webHidden/>
          </w:rPr>
          <w:t>40</w:t>
        </w:r>
        <w:r>
          <w:rPr>
            <w:noProof/>
            <w:webHidden/>
          </w:rPr>
          <w:fldChar w:fldCharType="end"/>
        </w:r>
      </w:hyperlink>
    </w:p>
    <w:p w14:paraId="1FB6DFBD" w14:textId="77777777" w:rsidR="00925108" w:rsidRDefault="00925108">
      <w:pPr>
        <w:pStyle w:val="TOC3"/>
        <w:tabs>
          <w:tab w:val="left" w:pos="880"/>
          <w:tab w:val="right" w:leader="dot" w:pos="9350"/>
        </w:tabs>
        <w:rPr>
          <w:rFonts w:eastAsiaTheme="minorEastAsia" w:cstheme="minorBidi"/>
          <w:i w:val="0"/>
          <w:iCs w:val="0"/>
          <w:noProof/>
          <w:sz w:val="22"/>
          <w:szCs w:val="22"/>
        </w:rPr>
      </w:pPr>
      <w:hyperlink w:anchor="_Toc476308300" w:history="1">
        <w:r w:rsidRPr="000D5054">
          <w:rPr>
            <w:rStyle w:val="Hyperlink"/>
            <w:noProof/>
          </w:rPr>
          <w:t>e.</w:t>
        </w:r>
        <w:r>
          <w:rPr>
            <w:rFonts w:eastAsiaTheme="minorEastAsia" w:cstheme="minorBidi"/>
            <w:i w:val="0"/>
            <w:iCs w:val="0"/>
            <w:noProof/>
            <w:sz w:val="22"/>
            <w:szCs w:val="22"/>
          </w:rPr>
          <w:tab/>
        </w:r>
        <w:r w:rsidRPr="000D5054">
          <w:rPr>
            <w:rStyle w:val="Hyperlink"/>
            <w:noProof/>
          </w:rPr>
          <w:t>Communications</w:t>
        </w:r>
        <w:r>
          <w:rPr>
            <w:noProof/>
            <w:webHidden/>
          </w:rPr>
          <w:tab/>
        </w:r>
        <w:r>
          <w:rPr>
            <w:noProof/>
            <w:webHidden/>
          </w:rPr>
          <w:fldChar w:fldCharType="begin"/>
        </w:r>
        <w:r>
          <w:rPr>
            <w:noProof/>
            <w:webHidden/>
          </w:rPr>
          <w:instrText xml:space="preserve"> PAGEREF _Toc476308300 \h </w:instrText>
        </w:r>
        <w:r>
          <w:rPr>
            <w:noProof/>
            <w:webHidden/>
          </w:rPr>
        </w:r>
        <w:r>
          <w:rPr>
            <w:noProof/>
            <w:webHidden/>
          </w:rPr>
          <w:fldChar w:fldCharType="separate"/>
        </w:r>
        <w:r>
          <w:rPr>
            <w:noProof/>
            <w:webHidden/>
          </w:rPr>
          <w:t>40</w:t>
        </w:r>
        <w:r>
          <w:rPr>
            <w:noProof/>
            <w:webHidden/>
          </w:rPr>
          <w:fldChar w:fldCharType="end"/>
        </w:r>
      </w:hyperlink>
    </w:p>
    <w:p w14:paraId="45B225FC" w14:textId="77777777" w:rsidR="00925108" w:rsidRDefault="00925108">
      <w:pPr>
        <w:pStyle w:val="TOC2"/>
        <w:tabs>
          <w:tab w:val="left" w:pos="880"/>
          <w:tab w:val="right" w:leader="dot" w:pos="9350"/>
        </w:tabs>
        <w:rPr>
          <w:rFonts w:eastAsiaTheme="minorEastAsia" w:cstheme="minorBidi"/>
          <w:smallCaps w:val="0"/>
          <w:noProof/>
          <w:sz w:val="22"/>
          <w:szCs w:val="22"/>
        </w:rPr>
      </w:pPr>
      <w:hyperlink w:anchor="_Toc476308301" w:history="1">
        <w:r w:rsidRPr="000D5054">
          <w:rPr>
            <w:rStyle w:val="Hyperlink"/>
            <w:rFonts w:eastAsia="Times New Roman"/>
            <w:noProof/>
          </w:rPr>
          <w:t>44.</w:t>
        </w:r>
        <w:r>
          <w:rPr>
            <w:rFonts w:eastAsiaTheme="minorEastAsia" w:cstheme="minorBidi"/>
            <w:smallCaps w:val="0"/>
            <w:noProof/>
            <w:sz w:val="22"/>
            <w:szCs w:val="22"/>
          </w:rPr>
          <w:tab/>
        </w:r>
        <w:r w:rsidRPr="000D5054">
          <w:rPr>
            <w:rStyle w:val="Hyperlink"/>
            <w:noProof/>
          </w:rPr>
          <w:t>Fire Weather Systems:</w:t>
        </w:r>
        <w:r>
          <w:rPr>
            <w:noProof/>
            <w:webHidden/>
          </w:rPr>
          <w:tab/>
        </w:r>
        <w:r>
          <w:rPr>
            <w:noProof/>
            <w:webHidden/>
          </w:rPr>
          <w:fldChar w:fldCharType="begin"/>
        </w:r>
        <w:r>
          <w:rPr>
            <w:noProof/>
            <w:webHidden/>
          </w:rPr>
          <w:instrText xml:space="preserve"> PAGEREF _Toc476308301 \h </w:instrText>
        </w:r>
        <w:r>
          <w:rPr>
            <w:noProof/>
            <w:webHidden/>
          </w:rPr>
        </w:r>
        <w:r>
          <w:rPr>
            <w:noProof/>
            <w:webHidden/>
          </w:rPr>
          <w:fldChar w:fldCharType="separate"/>
        </w:r>
        <w:r>
          <w:rPr>
            <w:noProof/>
            <w:webHidden/>
          </w:rPr>
          <w:t>41</w:t>
        </w:r>
        <w:r>
          <w:rPr>
            <w:noProof/>
            <w:webHidden/>
          </w:rPr>
          <w:fldChar w:fldCharType="end"/>
        </w:r>
      </w:hyperlink>
    </w:p>
    <w:p w14:paraId="5E680398" w14:textId="77777777" w:rsidR="00925108" w:rsidRDefault="00925108">
      <w:pPr>
        <w:pStyle w:val="TOC3"/>
        <w:tabs>
          <w:tab w:val="left" w:pos="880"/>
          <w:tab w:val="right" w:leader="dot" w:pos="9350"/>
        </w:tabs>
        <w:rPr>
          <w:rFonts w:eastAsiaTheme="minorEastAsia" w:cstheme="minorBidi"/>
          <w:i w:val="0"/>
          <w:iCs w:val="0"/>
          <w:noProof/>
          <w:sz w:val="22"/>
          <w:szCs w:val="22"/>
        </w:rPr>
      </w:pPr>
      <w:hyperlink w:anchor="_Toc476308302" w:history="1">
        <w:r w:rsidRPr="000D5054">
          <w:rPr>
            <w:rStyle w:val="Hyperlink"/>
            <w:noProof/>
          </w:rPr>
          <w:t>a.</w:t>
        </w:r>
        <w:r>
          <w:rPr>
            <w:rFonts w:eastAsiaTheme="minorEastAsia" w:cstheme="minorBidi"/>
            <w:i w:val="0"/>
            <w:iCs w:val="0"/>
            <w:noProof/>
            <w:sz w:val="22"/>
            <w:szCs w:val="22"/>
          </w:rPr>
          <w:tab/>
        </w:r>
        <w:r w:rsidRPr="000D5054">
          <w:rPr>
            <w:rStyle w:val="Hyperlink"/>
            <w:noProof/>
          </w:rPr>
          <w:t>Fire Weather AOP</w:t>
        </w:r>
        <w:r>
          <w:rPr>
            <w:noProof/>
            <w:webHidden/>
          </w:rPr>
          <w:tab/>
        </w:r>
        <w:r>
          <w:rPr>
            <w:noProof/>
            <w:webHidden/>
          </w:rPr>
          <w:fldChar w:fldCharType="begin"/>
        </w:r>
        <w:r>
          <w:rPr>
            <w:noProof/>
            <w:webHidden/>
          </w:rPr>
          <w:instrText xml:space="preserve"> PAGEREF _Toc476308302 \h </w:instrText>
        </w:r>
        <w:r>
          <w:rPr>
            <w:noProof/>
            <w:webHidden/>
          </w:rPr>
        </w:r>
        <w:r>
          <w:rPr>
            <w:noProof/>
            <w:webHidden/>
          </w:rPr>
          <w:fldChar w:fldCharType="separate"/>
        </w:r>
        <w:r>
          <w:rPr>
            <w:noProof/>
            <w:webHidden/>
          </w:rPr>
          <w:t>41</w:t>
        </w:r>
        <w:r>
          <w:rPr>
            <w:noProof/>
            <w:webHidden/>
          </w:rPr>
          <w:fldChar w:fldCharType="end"/>
        </w:r>
      </w:hyperlink>
    </w:p>
    <w:p w14:paraId="575ED042" w14:textId="77777777" w:rsidR="00925108" w:rsidRDefault="00925108">
      <w:pPr>
        <w:pStyle w:val="TOC3"/>
        <w:tabs>
          <w:tab w:val="left" w:pos="880"/>
          <w:tab w:val="right" w:leader="dot" w:pos="9350"/>
        </w:tabs>
        <w:rPr>
          <w:rFonts w:eastAsiaTheme="minorEastAsia" w:cstheme="minorBidi"/>
          <w:i w:val="0"/>
          <w:iCs w:val="0"/>
          <w:noProof/>
          <w:sz w:val="22"/>
          <w:szCs w:val="22"/>
        </w:rPr>
      </w:pPr>
      <w:hyperlink w:anchor="_Toc476308303" w:history="1">
        <w:r w:rsidRPr="000D5054">
          <w:rPr>
            <w:rStyle w:val="Hyperlink"/>
            <w:noProof/>
          </w:rPr>
          <w:t>b.</w:t>
        </w:r>
        <w:r>
          <w:rPr>
            <w:rFonts w:eastAsiaTheme="minorEastAsia" w:cstheme="minorBidi"/>
            <w:i w:val="0"/>
            <w:iCs w:val="0"/>
            <w:noProof/>
            <w:sz w:val="22"/>
            <w:szCs w:val="22"/>
          </w:rPr>
          <w:tab/>
        </w:r>
        <w:r w:rsidRPr="000D5054">
          <w:rPr>
            <w:rStyle w:val="Hyperlink"/>
            <w:noProof/>
          </w:rPr>
          <w:t>Operational Guidelines</w:t>
        </w:r>
        <w:r>
          <w:rPr>
            <w:noProof/>
            <w:webHidden/>
          </w:rPr>
          <w:tab/>
        </w:r>
        <w:r>
          <w:rPr>
            <w:noProof/>
            <w:webHidden/>
          </w:rPr>
          <w:fldChar w:fldCharType="begin"/>
        </w:r>
        <w:r>
          <w:rPr>
            <w:noProof/>
            <w:webHidden/>
          </w:rPr>
          <w:instrText xml:space="preserve"> PAGEREF _Toc476308303 \h </w:instrText>
        </w:r>
        <w:r>
          <w:rPr>
            <w:noProof/>
            <w:webHidden/>
          </w:rPr>
        </w:r>
        <w:r>
          <w:rPr>
            <w:noProof/>
            <w:webHidden/>
          </w:rPr>
          <w:fldChar w:fldCharType="separate"/>
        </w:r>
        <w:r>
          <w:rPr>
            <w:noProof/>
            <w:webHidden/>
          </w:rPr>
          <w:t>41</w:t>
        </w:r>
        <w:r>
          <w:rPr>
            <w:noProof/>
            <w:webHidden/>
          </w:rPr>
          <w:fldChar w:fldCharType="end"/>
        </w:r>
      </w:hyperlink>
    </w:p>
    <w:p w14:paraId="6B685F59" w14:textId="77777777" w:rsidR="00925108" w:rsidRDefault="00925108">
      <w:pPr>
        <w:pStyle w:val="TOC3"/>
        <w:tabs>
          <w:tab w:val="left" w:pos="880"/>
          <w:tab w:val="right" w:leader="dot" w:pos="9350"/>
        </w:tabs>
        <w:rPr>
          <w:rFonts w:eastAsiaTheme="minorEastAsia" w:cstheme="minorBidi"/>
          <w:i w:val="0"/>
          <w:iCs w:val="0"/>
          <w:noProof/>
          <w:sz w:val="22"/>
          <w:szCs w:val="22"/>
        </w:rPr>
      </w:pPr>
      <w:hyperlink w:anchor="_Toc476308304" w:history="1">
        <w:r w:rsidRPr="000D5054">
          <w:rPr>
            <w:rStyle w:val="Hyperlink"/>
            <w:noProof/>
          </w:rPr>
          <w:t>c.</w:t>
        </w:r>
        <w:r>
          <w:rPr>
            <w:rFonts w:eastAsiaTheme="minorEastAsia" w:cstheme="minorBidi"/>
            <w:i w:val="0"/>
            <w:iCs w:val="0"/>
            <w:noProof/>
            <w:sz w:val="22"/>
            <w:szCs w:val="22"/>
          </w:rPr>
          <w:tab/>
        </w:r>
        <w:r w:rsidRPr="000D5054">
          <w:rPr>
            <w:rStyle w:val="Hyperlink"/>
            <w:noProof/>
          </w:rPr>
          <w:t>Incident Meteorological Services</w:t>
        </w:r>
        <w:r>
          <w:rPr>
            <w:noProof/>
            <w:webHidden/>
          </w:rPr>
          <w:tab/>
        </w:r>
        <w:r>
          <w:rPr>
            <w:noProof/>
            <w:webHidden/>
          </w:rPr>
          <w:fldChar w:fldCharType="begin"/>
        </w:r>
        <w:r>
          <w:rPr>
            <w:noProof/>
            <w:webHidden/>
          </w:rPr>
          <w:instrText xml:space="preserve"> PAGEREF _Toc476308304 \h </w:instrText>
        </w:r>
        <w:r>
          <w:rPr>
            <w:noProof/>
            <w:webHidden/>
          </w:rPr>
        </w:r>
        <w:r>
          <w:rPr>
            <w:noProof/>
            <w:webHidden/>
          </w:rPr>
          <w:fldChar w:fldCharType="separate"/>
        </w:r>
        <w:r>
          <w:rPr>
            <w:noProof/>
            <w:webHidden/>
          </w:rPr>
          <w:t>42</w:t>
        </w:r>
        <w:r>
          <w:rPr>
            <w:noProof/>
            <w:webHidden/>
          </w:rPr>
          <w:fldChar w:fldCharType="end"/>
        </w:r>
      </w:hyperlink>
    </w:p>
    <w:p w14:paraId="1E1EBE56" w14:textId="77777777" w:rsidR="00925108" w:rsidRDefault="00925108">
      <w:pPr>
        <w:pStyle w:val="TOC3"/>
        <w:tabs>
          <w:tab w:val="left" w:pos="880"/>
          <w:tab w:val="right" w:leader="dot" w:pos="9350"/>
        </w:tabs>
        <w:rPr>
          <w:rFonts w:eastAsiaTheme="minorEastAsia" w:cstheme="minorBidi"/>
          <w:i w:val="0"/>
          <w:iCs w:val="0"/>
          <w:noProof/>
          <w:sz w:val="22"/>
          <w:szCs w:val="22"/>
        </w:rPr>
      </w:pPr>
      <w:hyperlink w:anchor="_Toc476308305" w:history="1">
        <w:r w:rsidRPr="000D5054">
          <w:rPr>
            <w:rStyle w:val="Hyperlink"/>
            <w:noProof/>
          </w:rPr>
          <w:t>d.</w:t>
        </w:r>
        <w:r>
          <w:rPr>
            <w:rFonts w:eastAsiaTheme="minorEastAsia" w:cstheme="minorBidi"/>
            <w:i w:val="0"/>
            <w:iCs w:val="0"/>
            <w:noProof/>
            <w:sz w:val="22"/>
            <w:szCs w:val="22"/>
          </w:rPr>
          <w:tab/>
        </w:r>
        <w:r w:rsidRPr="000D5054">
          <w:rPr>
            <w:rStyle w:val="Hyperlink"/>
            <w:noProof/>
          </w:rPr>
          <w:t>National Fire Danger Rating System Remote Automated Weather Stations (NFDRS-RAWS)</w:t>
        </w:r>
        <w:r>
          <w:rPr>
            <w:noProof/>
            <w:webHidden/>
          </w:rPr>
          <w:tab/>
        </w:r>
        <w:r>
          <w:rPr>
            <w:noProof/>
            <w:webHidden/>
          </w:rPr>
          <w:fldChar w:fldCharType="begin"/>
        </w:r>
        <w:r>
          <w:rPr>
            <w:noProof/>
            <w:webHidden/>
          </w:rPr>
          <w:instrText xml:space="preserve"> PAGEREF _Toc476308305 \h </w:instrText>
        </w:r>
        <w:r>
          <w:rPr>
            <w:noProof/>
            <w:webHidden/>
          </w:rPr>
        </w:r>
        <w:r>
          <w:rPr>
            <w:noProof/>
            <w:webHidden/>
          </w:rPr>
          <w:fldChar w:fldCharType="separate"/>
        </w:r>
        <w:r>
          <w:rPr>
            <w:noProof/>
            <w:webHidden/>
          </w:rPr>
          <w:t>42</w:t>
        </w:r>
        <w:r>
          <w:rPr>
            <w:noProof/>
            <w:webHidden/>
          </w:rPr>
          <w:fldChar w:fldCharType="end"/>
        </w:r>
      </w:hyperlink>
    </w:p>
    <w:p w14:paraId="1C78BD64" w14:textId="77777777" w:rsidR="00925108" w:rsidRDefault="00925108">
      <w:pPr>
        <w:pStyle w:val="TOC3"/>
        <w:tabs>
          <w:tab w:val="left" w:pos="880"/>
          <w:tab w:val="right" w:leader="dot" w:pos="9350"/>
        </w:tabs>
        <w:rPr>
          <w:rFonts w:eastAsiaTheme="minorEastAsia" w:cstheme="minorBidi"/>
          <w:i w:val="0"/>
          <w:iCs w:val="0"/>
          <w:noProof/>
          <w:sz w:val="22"/>
          <w:szCs w:val="22"/>
        </w:rPr>
      </w:pPr>
      <w:hyperlink w:anchor="_Toc476308306" w:history="1">
        <w:r w:rsidRPr="000D5054">
          <w:rPr>
            <w:rStyle w:val="Hyperlink"/>
            <w:noProof/>
          </w:rPr>
          <w:t>e.</w:t>
        </w:r>
        <w:r>
          <w:rPr>
            <w:rFonts w:eastAsiaTheme="minorEastAsia" w:cstheme="minorBidi"/>
            <w:i w:val="0"/>
            <w:iCs w:val="0"/>
            <w:noProof/>
            <w:sz w:val="22"/>
            <w:szCs w:val="22"/>
          </w:rPr>
          <w:tab/>
        </w:r>
        <w:r w:rsidRPr="000D5054">
          <w:rPr>
            <w:rStyle w:val="Hyperlink"/>
            <w:noProof/>
          </w:rPr>
          <w:t>Roles and Responsibilities</w:t>
        </w:r>
        <w:r>
          <w:rPr>
            <w:noProof/>
            <w:webHidden/>
          </w:rPr>
          <w:tab/>
        </w:r>
        <w:r>
          <w:rPr>
            <w:noProof/>
            <w:webHidden/>
          </w:rPr>
          <w:fldChar w:fldCharType="begin"/>
        </w:r>
        <w:r>
          <w:rPr>
            <w:noProof/>
            <w:webHidden/>
          </w:rPr>
          <w:instrText xml:space="preserve"> PAGEREF _Toc476308306 \h </w:instrText>
        </w:r>
        <w:r>
          <w:rPr>
            <w:noProof/>
            <w:webHidden/>
          </w:rPr>
        </w:r>
        <w:r>
          <w:rPr>
            <w:noProof/>
            <w:webHidden/>
          </w:rPr>
          <w:fldChar w:fldCharType="separate"/>
        </w:r>
        <w:r>
          <w:rPr>
            <w:noProof/>
            <w:webHidden/>
          </w:rPr>
          <w:t>43</w:t>
        </w:r>
        <w:r>
          <w:rPr>
            <w:noProof/>
            <w:webHidden/>
          </w:rPr>
          <w:fldChar w:fldCharType="end"/>
        </w:r>
      </w:hyperlink>
    </w:p>
    <w:p w14:paraId="5F065821" w14:textId="77777777" w:rsidR="00925108" w:rsidRDefault="00925108">
      <w:pPr>
        <w:pStyle w:val="TOC3"/>
        <w:tabs>
          <w:tab w:val="left" w:pos="880"/>
          <w:tab w:val="right" w:leader="dot" w:pos="9350"/>
        </w:tabs>
        <w:rPr>
          <w:rFonts w:eastAsiaTheme="minorEastAsia" w:cstheme="minorBidi"/>
          <w:i w:val="0"/>
          <w:iCs w:val="0"/>
          <w:noProof/>
          <w:sz w:val="22"/>
          <w:szCs w:val="22"/>
        </w:rPr>
      </w:pPr>
      <w:hyperlink w:anchor="_Toc476308307" w:history="1">
        <w:r w:rsidRPr="000D5054">
          <w:rPr>
            <w:rStyle w:val="Hyperlink"/>
            <w:noProof/>
          </w:rPr>
          <w:t>f.</w:t>
        </w:r>
        <w:r>
          <w:rPr>
            <w:rFonts w:eastAsiaTheme="minorEastAsia" w:cstheme="minorBidi"/>
            <w:i w:val="0"/>
            <w:iCs w:val="0"/>
            <w:noProof/>
            <w:sz w:val="22"/>
            <w:szCs w:val="22"/>
          </w:rPr>
          <w:tab/>
        </w:r>
        <w:r w:rsidRPr="000D5054">
          <w:rPr>
            <w:rStyle w:val="Hyperlink"/>
            <w:noProof/>
          </w:rPr>
          <w:t>Automatic Lightning Detection Network</w:t>
        </w:r>
        <w:r>
          <w:rPr>
            <w:noProof/>
            <w:webHidden/>
          </w:rPr>
          <w:tab/>
        </w:r>
        <w:r>
          <w:rPr>
            <w:noProof/>
            <w:webHidden/>
          </w:rPr>
          <w:fldChar w:fldCharType="begin"/>
        </w:r>
        <w:r>
          <w:rPr>
            <w:noProof/>
            <w:webHidden/>
          </w:rPr>
          <w:instrText xml:space="preserve"> PAGEREF _Toc476308307 \h </w:instrText>
        </w:r>
        <w:r>
          <w:rPr>
            <w:noProof/>
            <w:webHidden/>
          </w:rPr>
        </w:r>
        <w:r>
          <w:rPr>
            <w:noProof/>
            <w:webHidden/>
          </w:rPr>
          <w:fldChar w:fldCharType="separate"/>
        </w:r>
        <w:r>
          <w:rPr>
            <w:noProof/>
            <w:webHidden/>
          </w:rPr>
          <w:t>43</w:t>
        </w:r>
        <w:r>
          <w:rPr>
            <w:noProof/>
            <w:webHidden/>
          </w:rPr>
          <w:fldChar w:fldCharType="end"/>
        </w:r>
      </w:hyperlink>
    </w:p>
    <w:p w14:paraId="116FC9AD" w14:textId="77777777" w:rsidR="00925108" w:rsidRDefault="00925108">
      <w:pPr>
        <w:pStyle w:val="TOC2"/>
        <w:tabs>
          <w:tab w:val="left" w:pos="880"/>
          <w:tab w:val="right" w:leader="dot" w:pos="9350"/>
        </w:tabs>
        <w:rPr>
          <w:rFonts w:eastAsiaTheme="minorEastAsia" w:cstheme="minorBidi"/>
          <w:smallCaps w:val="0"/>
          <w:noProof/>
          <w:sz w:val="22"/>
          <w:szCs w:val="22"/>
        </w:rPr>
      </w:pPr>
      <w:hyperlink w:anchor="_Toc476308308" w:history="1">
        <w:r w:rsidRPr="000D5054">
          <w:rPr>
            <w:rStyle w:val="Hyperlink"/>
            <w:rFonts w:eastAsia="Times New Roman"/>
            <w:noProof/>
          </w:rPr>
          <w:t>45.</w:t>
        </w:r>
        <w:r>
          <w:rPr>
            <w:rFonts w:eastAsiaTheme="minorEastAsia" w:cstheme="minorBidi"/>
            <w:smallCaps w:val="0"/>
            <w:noProof/>
            <w:sz w:val="22"/>
            <w:szCs w:val="22"/>
          </w:rPr>
          <w:tab/>
        </w:r>
        <w:r w:rsidRPr="000D5054">
          <w:rPr>
            <w:rStyle w:val="Hyperlink"/>
            <w:noProof/>
          </w:rPr>
          <w:t>Aviation Operations:</w:t>
        </w:r>
        <w:r>
          <w:rPr>
            <w:noProof/>
            <w:webHidden/>
          </w:rPr>
          <w:tab/>
        </w:r>
        <w:r>
          <w:rPr>
            <w:noProof/>
            <w:webHidden/>
          </w:rPr>
          <w:fldChar w:fldCharType="begin"/>
        </w:r>
        <w:r>
          <w:rPr>
            <w:noProof/>
            <w:webHidden/>
          </w:rPr>
          <w:instrText xml:space="preserve"> PAGEREF _Toc476308308 \h </w:instrText>
        </w:r>
        <w:r>
          <w:rPr>
            <w:noProof/>
            <w:webHidden/>
          </w:rPr>
        </w:r>
        <w:r>
          <w:rPr>
            <w:noProof/>
            <w:webHidden/>
          </w:rPr>
          <w:fldChar w:fldCharType="separate"/>
        </w:r>
        <w:r>
          <w:rPr>
            <w:noProof/>
            <w:webHidden/>
          </w:rPr>
          <w:t>43</w:t>
        </w:r>
        <w:r>
          <w:rPr>
            <w:noProof/>
            <w:webHidden/>
          </w:rPr>
          <w:fldChar w:fldCharType="end"/>
        </w:r>
      </w:hyperlink>
    </w:p>
    <w:p w14:paraId="0898A39B" w14:textId="77777777" w:rsidR="00925108" w:rsidRDefault="00925108">
      <w:pPr>
        <w:pStyle w:val="TOC3"/>
        <w:tabs>
          <w:tab w:val="left" w:pos="880"/>
          <w:tab w:val="right" w:leader="dot" w:pos="9350"/>
        </w:tabs>
        <w:rPr>
          <w:rFonts w:eastAsiaTheme="minorEastAsia" w:cstheme="minorBidi"/>
          <w:i w:val="0"/>
          <w:iCs w:val="0"/>
          <w:noProof/>
          <w:sz w:val="22"/>
          <w:szCs w:val="22"/>
        </w:rPr>
      </w:pPr>
      <w:hyperlink w:anchor="_Toc476308309" w:history="1">
        <w:r w:rsidRPr="000D5054">
          <w:rPr>
            <w:rStyle w:val="Hyperlink"/>
            <w:noProof/>
          </w:rPr>
          <w:t>a.</w:t>
        </w:r>
        <w:r>
          <w:rPr>
            <w:rFonts w:eastAsiaTheme="minorEastAsia" w:cstheme="minorBidi"/>
            <w:i w:val="0"/>
            <w:iCs w:val="0"/>
            <w:noProof/>
            <w:sz w:val="22"/>
            <w:szCs w:val="22"/>
          </w:rPr>
          <w:tab/>
        </w:r>
        <w:r w:rsidRPr="000D5054">
          <w:rPr>
            <w:rStyle w:val="Hyperlink"/>
            <w:noProof/>
          </w:rPr>
          <w:t>Aviation Site Management</w:t>
        </w:r>
        <w:r>
          <w:rPr>
            <w:noProof/>
            <w:webHidden/>
          </w:rPr>
          <w:tab/>
        </w:r>
        <w:r>
          <w:rPr>
            <w:noProof/>
            <w:webHidden/>
          </w:rPr>
          <w:fldChar w:fldCharType="begin"/>
        </w:r>
        <w:r>
          <w:rPr>
            <w:noProof/>
            <w:webHidden/>
          </w:rPr>
          <w:instrText xml:space="preserve"> PAGEREF _Toc476308309 \h </w:instrText>
        </w:r>
        <w:r>
          <w:rPr>
            <w:noProof/>
            <w:webHidden/>
          </w:rPr>
        </w:r>
        <w:r>
          <w:rPr>
            <w:noProof/>
            <w:webHidden/>
          </w:rPr>
          <w:fldChar w:fldCharType="separate"/>
        </w:r>
        <w:r>
          <w:rPr>
            <w:noProof/>
            <w:webHidden/>
          </w:rPr>
          <w:t>43</w:t>
        </w:r>
        <w:r>
          <w:rPr>
            <w:noProof/>
            <w:webHidden/>
          </w:rPr>
          <w:fldChar w:fldCharType="end"/>
        </w:r>
      </w:hyperlink>
    </w:p>
    <w:p w14:paraId="62C915CC" w14:textId="77777777" w:rsidR="00925108" w:rsidRDefault="00925108">
      <w:pPr>
        <w:pStyle w:val="TOC3"/>
        <w:tabs>
          <w:tab w:val="left" w:pos="880"/>
          <w:tab w:val="right" w:leader="dot" w:pos="9350"/>
        </w:tabs>
        <w:rPr>
          <w:rFonts w:eastAsiaTheme="minorEastAsia" w:cstheme="minorBidi"/>
          <w:i w:val="0"/>
          <w:iCs w:val="0"/>
          <w:noProof/>
          <w:sz w:val="22"/>
          <w:szCs w:val="22"/>
        </w:rPr>
      </w:pPr>
      <w:hyperlink w:anchor="_Toc476308310" w:history="1">
        <w:r w:rsidRPr="000D5054">
          <w:rPr>
            <w:rStyle w:val="Hyperlink"/>
            <w:noProof/>
          </w:rPr>
          <w:t>b.</w:t>
        </w:r>
        <w:r>
          <w:rPr>
            <w:rFonts w:eastAsiaTheme="minorEastAsia" w:cstheme="minorBidi"/>
            <w:i w:val="0"/>
            <w:iCs w:val="0"/>
            <w:noProof/>
            <w:sz w:val="22"/>
            <w:szCs w:val="22"/>
          </w:rPr>
          <w:tab/>
        </w:r>
        <w:r w:rsidRPr="000D5054">
          <w:rPr>
            <w:rStyle w:val="Hyperlink"/>
            <w:noProof/>
          </w:rPr>
          <w:t>Pilot and Aircraft Certification</w:t>
        </w:r>
        <w:r>
          <w:rPr>
            <w:noProof/>
            <w:webHidden/>
          </w:rPr>
          <w:tab/>
        </w:r>
        <w:r>
          <w:rPr>
            <w:noProof/>
            <w:webHidden/>
          </w:rPr>
          <w:fldChar w:fldCharType="begin"/>
        </w:r>
        <w:r>
          <w:rPr>
            <w:noProof/>
            <w:webHidden/>
          </w:rPr>
          <w:instrText xml:space="preserve"> PAGEREF _Toc476308310 \h </w:instrText>
        </w:r>
        <w:r>
          <w:rPr>
            <w:noProof/>
            <w:webHidden/>
          </w:rPr>
        </w:r>
        <w:r>
          <w:rPr>
            <w:noProof/>
            <w:webHidden/>
          </w:rPr>
          <w:fldChar w:fldCharType="separate"/>
        </w:r>
        <w:r>
          <w:rPr>
            <w:noProof/>
            <w:webHidden/>
          </w:rPr>
          <w:t>43</w:t>
        </w:r>
        <w:r>
          <w:rPr>
            <w:noProof/>
            <w:webHidden/>
          </w:rPr>
          <w:fldChar w:fldCharType="end"/>
        </w:r>
      </w:hyperlink>
    </w:p>
    <w:p w14:paraId="57561E8E" w14:textId="77777777" w:rsidR="00925108" w:rsidRDefault="00925108">
      <w:pPr>
        <w:pStyle w:val="TOC3"/>
        <w:tabs>
          <w:tab w:val="left" w:pos="880"/>
          <w:tab w:val="right" w:leader="dot" w:pos="9350"/>
        </w:tabs>
        <w:rPr>
          <w:rFonts w:eastAsiaTheme="minorEastAsia" w:cstheme="minorBidi"/>
          <w:i w:val="0"/>
          <w:iCs w:val="0"/>
          <w:noProof/>
          <w:sz w:val="22"/>
          <w:szCs w:val="22"/>
        </w:rPr>
      </w:pPr>
      <w:hyperlink w:anchor="_Toc476308311" w:history="1">
        <w:r w:rsidRPr="000D5054">
          <w:rPr>
            <w:rStyle w:val="Hyperlink"/>
            <w:noProof/>
          </w:rPr>
          <w:t>c.</w:t>
        </w:r>
        <w:r>
          <w:rPr>
            <w:rFonts w:eastAsiaTheme="minorEastAsia" w:cstheme="minorBidi"/>
            <w:i w:val="0"/>
            <w:iCs w:val="0"/>
            <w:noProof/>
            <w:sz w:val="22"/>
            <w:szCs w:val="22"/>
          </w:rPr>
          <w:tab/>
        </w:r>
        <w:r w:rsidRPr="000D5054">
          <w:rPr>
            <w:rStyle w:val="Hyperlink"/>
            <w:noProof/>
          </w:rPr>
          <w:t>Aviation Mission Standards</w:t>
        </w:r>
        <w:r>
          <w:rPr>
            <w:noProof/>
            <w:webHidden/>
          </w:rPr>
          <w:tab/>
        </w:r>
        <w:r>
          <w:rPr>
            <w:noProof/>
            <w:webHidden/>
          </w:rPr>
          <w:fldChar w:fldCharType="begin"/>
        </w:r>
        <w:r>
          <w:rPr>
            <w:noProof/>
            <w:webHidden/>
          </w:rPr>
          <w:instrText xml:space="preserve"> PAGEREF _Toc476308311 \h </w:instrText>
        </w:r>
        <w:r>
          <w:rPr>
            <w:noProof/>
            <w:webHidden/>
          </w:rPr>
        </w:r>
        <w:r>
          <w:rPr>
            <w:noProof/>
            <w:webHidden/>
          </w:rPr>
          <w:fldChar w:fldCharType="separate"/>
        </w:r>
        <w:r>
          <w:rPr>
            <w:noProof/>
            <w:webHidden/>
          </w:rPr>
          <w:t>43</w:t>
        </w:r>
        <w:r>
          <w:rPr>
            <w:noProof/>
            <w:webHidden/>
          </w:rPr>
          <w:fldChar w:fldCharType="end"/>
        </w:r>
      </w:hyperlink>
    </w:p>
    <w:p w14:paraId="1DDF198F" w14:textId="77777777" w:rsidR="00925108" w:rsidRDefault="00925108">
      <w:pPr>
        <w:pStyle w:val="TOC3"/>
        <w:tabs>
          <w:tab w:val="left" w:pos="880"/>
          <w:tab w:val="right" w:leader="dot" w:pos="9350"/>
        </w:tabs>
        <w:rPr>
          <w:rFonts w:eastAsiaTheme="minorEastAsia" w:cstheme="minorBidi"/>
          <w:i w:val="0"/>
          <w:iCs w:val="0"/>
          <w:noProof/>
          <w:sz w:val="22"/>
          <w:szCs w:val="22"/>
        </w:rPr>
      </w:pPr>
      <w:hyperlink w:anchor="_Toc476308312" w:history="1">
        <w:r w:rsidRPr="000D5054">
          <w:rPr>
            <w:rStyle w:val="Hyperlink"/>
            <w:noProof/>
          </w:rPr>
          <w:t>d.</w:t>
        </w:r>
        <w:r>
          <w:rPr>
            <w:rFonts w:eastAsiaTheme="minorEastAsia" w:cstheme="minorBidi"/>
            <w:i w:val="0"/>
            <w:iCs w:val="0"/>
            <w:noProof/>
            <w:sz w:val="22"/>
            <w:szCs w:val="22"/>
          </w:rPr>
          <w:tab/>
        </w:r>
        <w:r w:rsidRPr="000D5054">
          <w:rPr>
            <w:rStyle w:val="Hyperlink"/>
            <w:noProof/>
          </w:rPr>
          <w:t>Temporary Flight Restrictions Notifications</w:t>
        </w:r>
        <w:r>
          <w:rPr>
            <w:noProof/>
            <w:webHidden/>
          </w:rPr>
          <w:tab/>
        </w:r>
        <w:r>
          <w:rPr>
            <w:noProof/>
            <w:webHidden/>
          </w:rPr>
          <w:fldChar w:fldCharType="begin"/>
        </w:r>
        <w:r>
          <w:rPr>
            <w:noProof/>
            <w:webHidden/>
          </w:rPr>
          <w:instrText xml:space="preserve"> PAGEREF _Toc476308312 \h </w:instrText>
        </w:r>
        <w:r>
          <w:rPr>
            <w:noProof/>
            <w:webHidden/>
          </w:rPr>
        </w:r>
        <w:r>
          <w:rPr>
            <w:noProof/>
            <w:webHidden/>
          </w:rPr>
          <w:fldChar w:fldCharType="separate"/>
        </w:r>
        <w:r>
          <w:rPr>
            <w:noProof/>
            <w:webHidden/>
          </w:rPr>
          <w:t>44</w:t>
        </w:r>
        <w:r>
          <w:rPr>
            <w:noProof/>
            <w:webHidden/>
          </w:rPr>
          <w:fldChar w:fldCharType="end"/>
        </w:r>
      </w:hyperlink>
    </w:p>
    <w:p w14:paraId="12E452FA" w14:textId="77777777" w:rsidR="00925108" w:rsidRDefault="00925108">
      <w:pPr>
        <w:pStyle w:val="TOC3"/>
        <w:tabs>
          <w:tab w:val="left" w:pos="880"/>
          <w:tab w:val="right" w:leader="dot" w:pos="9350"/>
        </w:tabs>
        <w:rPr>
          <w:rFonts w:eastAsiaTheme="minorEastAsia" w:cstheme="minorBidi"/>
          <w:i w:val="0"/>
          <w:iCs w:val="0"/>
          <w:noProof/>
          <w:sz w:val="22"/>
          <w:szCs w:val="22"/>
        </w:rPr>
      </w:pPr>
      <w:hyperlink w:anchor="_Toc476308313" w:history="1">
        <w:r w:rsidRPr="000D5054">
          <w:rPr>
            <w:rStyle w:val="Hyperlink"/>
            <w:noProof/>
          </w:rPr>
          <w:t>e.</w:t>
        </w:r>
        <w:r>
          <w:rPr>
            <w:rFonts w:eastAsiaTheme="minorEastAsia" w:cstheme="minorBidi"/>
            <w:i w:val="0"/>
            <w:iCs w:val="0"/>
            <w:noProof/>
            <w:sz w:val="22"/>
            <w:szCs w:val="22"/>
          </w:rPr>
          <w:tab/>
        </w:r>
        <w:r w:rsidRPr="000D5054">
          <w:rPr>
            <w:rStyle w:val="Hyperlink"/>
            <w:noProof/>
          </w:rPr>
          <w:t>Sanitizing Aircraft Water Delivery Systems</w:t>
        </w:r>
        <w:r>
          <w:rPr>
            <w:noProof/>
            <w:webHidden/>
          </w:rPr>
          <w:tab/>
        </w:r>
        <w:r>
          <w:rPr>
            <w:noProof/>
            <w:webHidden/>
          </w:rPr>
          <w:fldChar w:fldCharType="begin"/>
        </w:r>
        <w:r>
          <w:rPr>
            <w:noProof/>
            <w:webHidden/>
          </w:rPr>
          <w:instrText xml:space="preserve"> PAGEREF _Toc476308313 \h </w:instrText>
        </w:r>
        <w:r>
          <w:rPr>
            <w:noProof/>
            <w:webHidden/>
          </w:rPr>
        </w:r>
        <w:r>
          <w:rPr>
            <w:noProof/>
            <w:webHidden/>
          </w:rPr>
          <w:fldChar w:fldCharType="separate"/>
        </w:r>
        <w:r>
          <w:rPr>
            <w:noProof/>
            <w:webHidden/>
          </w:rPr>
          <w:t>44</w:t>
        </w:r>
        <w:r>
          <w:rPr>
            <w:noProof/>
            <w:webHidden/>
          </w:rPr>
          <w:fldChar w:fldCharType="end"/>
        </w:r>
      </w:hyperlink>
    </w:p>
    <w:p w14:paraId="5C4FF3FF" w14:textId="77777777" w:rsidR="00925108" w:rsidRDefault="00925108">
      <w:pPr>
        <w:pStyle w:val="TOC3"/>
        <w:tabs>
          <w:tab w:val="left" w:pos="880"/>
          <w:tab w:val="right" w:leader="dot" w:pos="9350"/>
        </w:tabs>
        <w:rPr>
          <w:rFonts w:eastAsiaTheme="minorEastAsia" w:cstheme="minorBidi"/>
          <w:i w:val="0"/>
          <w:iCs w:val="0"/>
          <w:noProof/>
          <w:sz w:val="22"/>
          <w:szCs w:val="22"/>
        </w:rPr>
      </w:pPr>
      <w:hyperlink w:anchor="_Toc476308314" w:history="1">
        <w:r w:rsidRPr="000D5054">
          <w:rPr>
            <w:rStyle w:val="Hyperlink"/>
            <w:noProof/>
          </w:rPr>
          <w:t>f.</w:t>
        </w:r>
        <w:r>
          <w:rPr>
            <w:rFonts w:eastAsiaTheme="minorEastAsia" w:cstheme="minorBidi"/>
            <w:i w:val="0"/>
            <w:iCs w:val="0"/>
            <w:noProof/>
            <w:sz w:val="22"/>
            <w:szCs w:val="22"/>
          </w:rPr>
          <w:tab/>
        </w:r>
        <w:r w:rsidRPr="000D5054">
          <w:rPr>
            <w:rStyle w:val="Hyperlink"/>
            <w:noProof/>
          </w:rPr>
          <w:t>Canadian Aviation Resources</w:t>
        </w:r>
        <w:r>
          <w:rPr>
            <w:noProof/>
            <w:webHidden/>
          </w:rPr>
          <w:tab/>
        </w:r>
        <w:r>
          <w:rPr>
            <w:noProof/>
            <w:webHidden/>
          </w:rPr>
          <w:fldChar w:fldCharType="begin"/>
        </w:r>
        <w:r>
          <w:rPr>
            <w:noProof/>
            <w:webHidden/>
          </w:rPr>
          <w:instrText xml:space="preserve"> PAGEREF _Toc476308314 \h </w:instrText>
        </w:r>
        <w:r>
          <w:rPr>
            <w:noProof/>
            <w:webHidden/>
          </w:rPr>
        </w:r>
        <w:r>
          <w:rPr>
            <w:noProof/>
            <w:webHidden/>
          </w:rPr>
          <w:fldChar w:fldCharType="separate"/>
        </w:r>
        <w:r>
          <w:rPr>
            <w:noProof/>
            <w:webHidden/>
          </w:rPr>
          <w:t>44</w:t>
        </w:r>
        <w:r>
          <w:rPr>
            <w:noProof/>
            <w:webHidden/>
          </w:rPr>
          <w:fldChar w:fldCharType="end"/>
        </w:r>
      </w:hyperlink>
    </w:p>
    <w:p w14:paraId="025059CD" w14:textId="77777777" w:rsidR="00925108" w:rsidRDefault="00925108">
      <w:pPr>
        <w:pStyle w:val="TOC3"/>
        <w:tabs>
          <w:tab w:val="left" w:pos="880"/>
          <w:tab w:val="right" w:leader="dot" w:pos="9350"/>
        </w:tabs>
        <w:rPr>
          <w:rFonts w:eastAsiaTheme="minorEastAsia" w:cstheme="minorBidi"/>
          <w:i w:val="0"/>
          <w:iCs w:val="0"/>
          <w:noProof/>
          <w:sz w:val="22"/>
          <w:szCs w:val="22"/>
        </w:rPr>
      </w:pPr>
      <w:hyperlink w:anchor="_Toc476308315" w:history="1">
        <w:r w:rsidRPr="000D5054">
          <w:rPr>
            <w:rStyle w:val="Hyperlink"/>
            <w:noProof/>
          </w:rPr>
          <w:t>g.</w:t>
        </w:r>
        <w:r>
          <w:rPr>
            <w:rFonts w:eastAsiaTheme="minorEastAsia" w:cstheme="minorBidi"/>
            <w:i w:val="0"/>
            <w:iCs w:val="0"/>
            <w:noProof/>
            <w:sz w:val="22"/>
            <w:szCs w:val="22"/>
          </w:rPr>
          <w:tab/>
        </w:r>
        <w:r w:rsidRPr="000D5054">
          <w:rPr>
            <w:rStyle w:val="Hyperlink"/>
            <w:noProof/>
          </w:rPr>
          <w:t>Airtanker Bases</w:t>
        </w:r>
        <w:r>
          <w:rPr>
            <w:noProof/>
            <w:webHidden/>
          </w:rPr>
          <w:tab/>
        </w:r>
        <w:r>
          <w:rPr>
            <w:noProof/>
            <w:webHidden/>
          </w:rPr>
          <w:fldChar w:fldCharType="begin"/>
        </w:r>
        <w:r>
          <w:rPr>
            <w:noProof/>
            <w:webHidden/>
          </w:rPr>
          <w:instrText xml:space="preserve"> PAGEREF _Toc476308315 \h </w:instrText>
        </w:r>
        <w:r>
          <w:rPr>
            <w:noProof/>
            <w:webHidden/>
          </w:rPr>
        </w:r>
        <w:r>
          <w:rPr>
            <w:noProof/>
            <w:webHidden/>
          </w:rPr>
          <w:fldChar w:fldCharType="separate"/>
        </w:r>
        <w:r>
          <w:rPr>
            <w:noProof/>
            <w:webHidden/>
          </w:rPr>
          <w:t>44</w:t>
        </w:r>
        <w:r>
          <w:rPr>
            <w:noProof/>
            <w:webHidden/>
          </w:rPr>
          <w:fldChar w:fldCharType="end"/>
        </w:r>
      </w:hyperlink>
    </w:p>
    <w:p w14:paraId="5F91D0FB" w14:textId="77777777" w:rsidR="00925108" w:rsidRDefault="00925108">
      <w:pPr>
        <w:pStyle w:val="TOC3"/>
        <w:tabs>
          <w:tab w:val="left" w:pos="880"/>
          <w:tab w:val="right" w:leader="dot" w:pos="9350"/>
        </w:tabs>
        <w:rPr>
          <w:rFonts w:eastAsiaTheme="minorEastAsia" w:cstheme="minorBidi"/>
          <w:i w:val="0"/>
          <w:iCs w:val="0"/>
          <w:noProof/>
          <w:sz w:val="22"/>
          <w:szCs w:val="22"/>
        </w:rPr>
      </w:pPr>
      <w:hyperlink w:anchor="_Toc476308316" w:history="1">
        <w:r w:rsidRPr="000D5054">
          <w:rPr>
            <w:rStyle w:val="Hyperlink"/>
            <w:noProof/>
          </w:rPr>
          <w:t>h.</w:t>
        </w:r>
        <w:r>
          <w:rPr>
            <w:rFonts w:eastAsiaTheme="minorEastAsia" w:cstheme="minorBidi"/>
            <w:i w:val="0"/>
            <w:iCs w:val="0"/>
            <w:noProof/>
            <w:sz w:val="22"/>
            <w:szCs w:val="22"/>
          </w:rPr>
          <w:tab/>
        </w:r>
        <w:r w:rsidRPr="000D5054">
          <w:rPr>
            <w:rStyle w:val="Hyperlink"/>
            <w:noProof/>
          </w:rPr>
          <w:t>Ft. Wainwright Aircraft Operations</w:t>
        </w:r>
        <w:r>
          <w:rPr>
            <w:noProof/>
            <w:webHidden/>
          </w:rPr>
          <w:tab/>
        </w:r>
        <w:r>
          <w:rPr>
            <w:noProof/>
            <w:webHidden/>
          </w:rPr>
          <w:fldChar w:fldCharType="begin"/>
        </w:r>
        <w:r>
          <w:rPr>
            <w:noProof/>
            <w:webHidden/>
          </w:rPr>
          <w:instrText xml:space="preserve"> PAGEREF _Toc476308316 \h </w:instrText>
        </w:r>
        <w:r>
          <w:rPr>
            <w:noProof/>
            <w:webHidden/>
          </w:rPr>
        </w:r>
        <w:r>
          <w:rPr>
            <w:noProof/>
            <w:webHidden/>
          </w:rPr>
          <w:fldChar w:fldCharType="separate"/>
        </w:r>
        <w:r>
          <w:rPr>
            <w:noProof/>
            <w:webHidden/>
          </w:rPr>
          <w:t>45</w:t>
        </w:r>
        <w:r>
          <w:rPr>
            <w:noProof/>
            <w:webHidden/>
          </w:rPr>
          <w:fldChar w:fldCharType="end"/>
        </w:r>
      </w:hyperlink>
    </w:p>
    <w:p w14:paraId="780B2046" w14:textId="77777777" w:rsidR="00925108" w:rsidRDefault="00925108">
      <w:pPr>
        <w:pStyle w:val="TOC3"/>
        <w:tabs>
          <w:tab w:val="left" w:pos="880"/>
          <w:tab w:val="right" w:leader="dot" w:pos="9350"/>
        </w:tabs>
        <w:rPr>
          <w:rFonts w:eastAsiaTheme="minorEastAsia" w:cstheme="minorBidi"/>
          <w:i w:val="0"/>
          <w:iCs w:val="0"/>
          <w:noProof/>
          <w:sz w:val="22"/>
          <w:szCs w:val="22"/>
        </w:rPr>
      </w:pPr>
      <w:hyperlink w:anchor="_Toc476308317" w:history="1">
        <w:r w:rsidRPr="000D5054">
          <w:rPr>
            <w:rStyle w:val="Hyperlink"/>
            <w:noProof/>
          </w:rPr>
          <w:t>i.</w:t>
        </w:r>
        <w:r>
          <w:rPr>
            <w:rFonts w:eastAsiaTheme="minorEastAsia" w:cstheme="minorBidi"/>
            <w:i w:val="0"/>
            <w:iCs w:val="0"/>
            <w:noProof/>
            <w:sz w:val="22"/>
            <w:szCs w:val="22"/>
          </w:rPr>
          <w:tab/>
        </w:r>
        <w:r w:rsidRPr="000D5054">
          <w:rPr>
            <w:rStyle w:val="Hyperlink"/>
            <w:noProof/>
          </w:rPr>
          <w:t>Fire Scene Aviation Organization and Communications</w:t>
        </w:r>
        <w:r>
          <w:rPr>
            <w:noProof/>
            <w:webHidden/>
          </w:rPr>
          <w:tab/>
        </w:r>
        <w:r>
          <w:rPr>
            <w:noProof/>
            <w:webHidden/>
          </w:rPr>
          <w:fldChar w:fldCharType="begin"/>
        </w:r>
        <w:r>
          <w:rPr>
            <w:noProof/>
            <w:webHidden/>
          </w:rPr>
          <w:instrText xml:space="preserve"> PAGEREF _Toc476308317 \h </w:instrText>
        </w:r>
        <w:r>
          <w:rPr>
            <w:noProof/>
            <w:webHidden/>
          </w:rPr>
        </w:r>
        <w:r>
          <w:rPr>
            <w:noProof/>
            <w:webHidden/>
          </w:rPr>
          <w:fldChar w:fldCharType="separate"/>
        </w:r>
        <w:r>
          <w:rPr>
            <w:noProof/>
            <w:webHidden/>
          </w:rPr>
          <w:t>46</w:t>
        </w:r>
        <w:r>
          <w:rPr>
            <w:noProof/>
            <w:webHidden/>
          </w:rPr>
          <w:fldChar w:fldCharType="end"/>
        </w:r>
      </w:hyperlink>
    </w:p>
    <w:p w14:paraId="5DE20E45" w14:textId="77777777" w:rsidR="00925108" w:rsidRDefault="00925108">
      <w:pPr>
        <w:pStyle w:val="TOC3"/>
        <w:tabs>
          <w:tab w:val="left" w:pos="880"/>
          <w:tab w:val="right" w:leader="dot" w:pos="9350"/>
        </w:tabs>
        <w:rPr>
          <w:rFonts w:eastAsiaTheme="minorEastAsia" w:cstheme="minorBidi"/>
          <w:i w:val="0"/>
          <w:iCs w:val="0"/>
          <w:noProof/>
          <w:sz w:val="22"/>
          <w:szCs w:val="22"/>
        </w:rPr>
      </w:pPr>
      <w:hyperlink w:anchor="_Toc476308318" w:history="1">
        <w:r w:rsidRPr="000D5054">
          <w:rPr>
            <w:rStyle w:val="Hyperlink"/>
            <w:noProof/>
          </w:rPr>
          <w:t>j.</w:t>
        </w:r>
        <w:r>
          <w:rPr>
            <w:rFonts w:eastAsiaTheme="minorEastAsia" w:cstheme="minorBidi"/>
            <w:i w:val="0"/>
            <w:iCs w:val="0"/>
            <w:noProof/>
            <w:sz w:val="22"/>
            <w:szCs w:val="22"/>
          </w:rPr>
          <w:tab/>
        </w:r>
        <w:r w:rsidRPr="000D5054">
          <w:rPr>
            <w:rStyle w:val="Hyperlink"/>
            <w:noProof/>
          </w:rPr>
          <w:t>Non-Tactical Aviation Resources</w:t>
        </w:r>
        <w:r>
          <w:rPr>
            <w:noProof/>
            <w:webHidden/>
          </w:rPr>
          <w:tab/>
        </w:r>
        <w:r>
          <w:rPr>
            <w:noProof/>
            <w:webHidden/>
          </w:rPr>
          <w:fldChar w:fldCharType="begin"/>
        </w:r>
        <w:r>
          <w:rPr>
            <w:noProof/>
            <w:webHidden/>
          </w:rPr>
          <w:instrText xml:space="preserve"> PAGEREF _Toc476308318 \h </w:instrText>
        </w:r>
        <w:r>
          <w:rPr>
            <w:noProof/>
            <w:webHidden/>
          </w:rPr>
        </w:r>
        <w:r>
          <w:rPr>
            <w:noProof/>
            <w:webHidden/>
          </w:rPr>
          <w:fldChar w:fldCharType="separate"/>
        </w:r>
        <w:r>
          <w:rPr>
            <w:noProof/>
            <w:webHidden/>
          </w:rPr>
          <w:t>46</w:t>
        </w:r>
        <w:r>
          <w:rPr>
            <w:noProof/>
            <w:webHidden/>
          </w:rPr>
          <w:fldChar w:fldCharType="end"/>
        </w:r>
      </w:hyperlink>
    </w:p>
    <w:p w14:paraId="444A5C09" w14:textId="77777777" w:rsidR="00925108" w:rsidRDefault="00925108">
      <w:pPr>
        <w:pStyle w:val="TOC3"/>
        <w:tabs>
          <w:tab w:val="left" w:pos="880"/>
          <w:tab w:val="right" w:leader="dot" w:pos="9350"/>
        </w:tabs>
        <w:rPr>
          <w:rFonts w:eastAsiaTheme="minorEastAsia" w:cstheme="minorBidi"/>
          <w:i w:val="0"/>
          <w:iCs w:val="0"/>
          <w:noProof/>
          <w:sz w:val="22"/>
          <w:szCs w:val="22"/>
        </w:rPr>
      </w:pPr>
      <w:hyperlink w:anchor="_Toc476308319" w:history="1">
        <w:r w:rsidRPr="000D5054">
          <w:rPr>
            <w:rStyle w:val="Hyperlink"/>
            <w:noProof/>
          </w:rPr>
          <w:t>k.</w:t>
        </w:r>
        <w:r>
          <w:rPr>
            <w:rFonts w:eastAsiaTheme="minorEastAsia" w:cstheme="minorBidi"/>
            <w:i w:val="0"/>
            <w:iCs w:val="0"/>
            <w:noProof/>
            <w:sz w:val="22"/>
            <w:szCs w:val="22"/>
          </w:rPr>
          <w:tab/>
        </w:r>
        <w:r w:rsidRPr="000D5054">
          <w:rPr>
            <w:rStyle w:val="Hyperlink"/>
            <w:noProof/>
          </w:rPr>
          <w:t>Aerial Mapping Services</w:t>
        </w:r>
        <w:r>
          <w:rPr>
            <w:noProof/>
            <w:webHidden/>
          </w:rPr>
          <w:tab/>
        </w:r>
        <w:r>
          <w:rPr>
            <w:noProof/>
            <w:webHidden/>
          </w:rPr>
          <w:fldChar w:fldCharType="begin"/>
        </w:r>
        <w:r>
          <w:rPr>
            <w:noProof/>
            <w:webHidden/>
          </w:rPr>
          <w:instrText xml:space="preserve"> PAGEREF _Toc476308319 \h </w:instrText>
        </w:r>
        <w:r>
          <w:rPr>
            <w:noProof/>
            <w:webHidden/>
          </w:rPr>
        </w:r>
        <w:r>
          <w:rPr>
            <w:noProof/>
            <w:webHidden/>
          </w:rPr>
          <w:fldChar w:fldCharType="separate"/>
        </w:r>
        <w:r>
          <w:rPr>
            <w:noProof/>
            <w:webHidden/>
          </w:rPr>
          <w:t>46</w:t>
        </w:r>
        <w:r>
          <w:rPr>
            <w:noProof/>
            <w:webHidden/>
          </w:rPr>
          <w:fldChar w:fldCharType="end"/>
        </w:r>
      </w:hyperlink>
    </w:p>
    <w:p w14:paraId="73B99F7B" w14:textId="77777777" w:rsidR="00925108" w:rsidRDefault="00925108">
      <w:pPr>
        <w:pStyle w:val="TOC3"/>
        <w:tabs>
          <w:tab w:val="left" w:pos="880"/>
          <w:tab w:val="right" w:leader="dot" w:pos="9350"/>
        </w:tabs>
        <w:rPr>
          <w:rFonts w:eastAsiaTheme="minorEastAsia" w:cstheme="minorBidi"/>
          <w:i w:val="0"/>
          <w:iCs w:val="0"/>
          <w:noProof/>
          <w:sz w:val="22"/>
          <w:szCs w:val="22"/>
        </w:rPr>
      </w:pPr>
      <w:hyperlink w:anchor="_Toc476308320" w:history="1">
        <w:r w:rsidRPr="000D5054">
          <w:rPr>
            <w:rStyle w:val="Hyperlink"/>
            <w:noProof/>
          </w:rPr>
          <w:t>l.</w:t>
        </w:r>
        <w:r>
          <w:rPr>
            <w:rFonts w:eastAsiaTheme="minorEastAsia" w:cstheme="minorBidi"/>
            <w:i w:val="0"/>
            <w:iCs w:val="0"/>
            <w:noProof/>
            <w:sz w:val="22"/>
            <w:szCs w:val="22"/>
          </w:rPr>
          <w:tab/>
        </w:r>
        <w:r w:rsidRPr="000D5054">
          <w:rPr>
            <w:rStyle w:val="Hyperlink"/>
            <w:noProof/>
          </w:rPr>
          <w:t>Forms for Aviation Payment Documentation</w:t>
        </w:r>
        <w:r>
          <w:rPr>
            <w:noProof/>
            <w:webHidden/>
          </w:rPr>
          <w:tab/>
        </w:r>
        <w:r>
          <w:rPr>
            <w:noProof/>
            <w:webHidden/>
          </w:rPr>
          <w:fldChar w:fldCharType="begin"/>
        </w:r>
        <w:r>
          <w:rPr>
            <w:noProof/>
            <w:webHidden/>
          </w:rPr>
          <w:instrText xml:space="preserve"> PAGEREF _Toc476308320 \h </w:instrText>
        </w:r>
        <w:r>
          <w:rPr>
            <w:noProof/>
            <w:webHidden/>
          </w:rPr>
        </w:r>
        <w:r>
          <w:rPr>
            <w:noProof/>
            <w:webHidden/>
          </w:rPr>
          <w:fldChar w:fldCharType="separate"/>
        </w:r>
        <w:r>
          <w:rPr>
            <w:noProof/>
            <w:webHidden/>
          </w:rPr>
          <w:t>46</w:t>
        </w:r>
        <w:r>
          <w:rPr>
            <w:noProof/>
            <w:webHidden/>
          </w:rPr>
          <w:fldChar w:fldCharType="end"/>
        </w:r>
      </w:hyperlink>
    </w:p>
    <w:p w14:paraId="33282633" w14:textId="77777777" w:rsidR="00925108" w:rsidRDefault="00925108">
      <w:pPr>
        <w:pStyle w:val="TOC3"/>
        <w:tabs>
          <w:tab w:val="left" w:pos="880"/>
          <w:tab w:val="right" w:leader="dot" w:pos="9350"/>
        </w:tabs>
        <w:rPr>
          <w:rFonts w:eastAsiaTheme="minorEastAsia" w:cstheme="minorBidi"/>
          <w:i w:val="0"/>
          <w:iCs w:val="0"/>
          <w:noProof/>
          <w:sz w:val="22"/>
          <w:szCs w:val="22"/>
        </w:rPr>
      </w:pPr>
      <w:hyperlink w:anchor="_Toc476308321" w:history="1">
        <w:r w:rsidRPr="000D5054">
          <w:rPr>
            <w:rStyle w:val="Hyperlink"/>
            <w:noProof/>
          </w:rPr>
          <w:t>m.</w:t>
        </w:r>
        <w:r>
          <w:rPr>
            <w:rFonts w:eastAsiaTheme="minorEastAsia" w:cstheme="minorBidi"/>
            <w:i w:val="0"/>
            <w:iCs w:val="0"/>
            <w:noProof/>
            <w:sz w:val="22"/>
            <w:szCs w:val="22"/>
          </w:rPr>
          <w:tab/>
        </w:r>
        <w:r w:rsidRPr="000D5054">
          <w:rPr>
            <w:rStyle w:val="Hyperlink"/>
            <w:noProof/>
          </w:rPr>
          <w:t>Reimbursable Aviation Costs</w:t>
        </w:r>
        <w:r>
          <w:rPr>
            <w:noProof/>
            <w:webHidden/>
          </w:rPr>
          <w:tab/>
        </w:r>
        <w:r>
          <w:rPr>
            <w:noProof/>
            <w:webHidden/>
          </w:rPr>
          <w:fldChar w:fldCharType="begin"/>
        </w:r>
        <w:r>
          <w:rPr>
            <w:noProof/>
            <w:webHidden/>
          </w:rPr>
          <w:instrText xml:space="preserve"> PAGEREF _Toc476308321 \h </w:instrText>
        </w:r>
        <w:r>
          <w:rPr>
            <w:noProof/>
            <w:webHidden/>
          </w:rPr>
        </w:r>
        <w:r>
          <w:rPr>
            <w:noProof/>
            <w:webHidden/>
          </w:rPr>
          <w:fldChar w:fldCharType="separate"/>
        </w:r>
        <w:r>
          <w:rPr>
            <w:noProof/>
            <w:webHidden/>
          </w:rPr>
          <w:t>46</w:t>
        </w:r>
        <w:r>
          <w:rPr>
            <w:noProof/>
            <w:webHidden/>
          </w:rPr>
          <w:fldChar w:fldCharType="end"/>
        </w:r>
      </w:hyperlink>
    </w:p>
    <w:p w14:paraId="264E3763" w14:textId="77777777" w:rsidR="00925108" w:rsidRDefault="00925108">
      <w:pPr>
        <w:pStyle w:val="TOC2"/>
        <w:tabs>
          <w:tab w:val="left" w:pos="880"/>
          <w:tab w:val="right" w:leader="dot" w:pos="9350"/>
        </w:tabs>
        <w:rPr>
          <w:rFonts w:eastAsiaTheme="minorEastAsia" w:cstheme="minorBidi"/>
          <w:smallCaps w:val="0"/>
          <w:noProof/>
          <w:sz w:val="22"/>
          <w:szCs w:val="22"/>
        </w:rPr>
      </w:pPr>
      <w:hyperlink w:anchor="_Toc476308322" w:history="1">
        <w:r w:rsidRPr="000D5054">
          <w:rPr>
            <w:rStyle w:val="Hyperlink"/>
            <w:rFonts w:eastAsia="Times New Roman"/>
            <w:noProof/>
          </w:rPr>
          <w:t>46.</w:t>
        </w:r>
        <w:r>
          <w:rPr>
            <w:rFonts w:eastAsiaTheme="minorEastAsia" w:cstheme="minorBidi"/>
            <w:smallCaps w:val="0"/>
            <w:noProof/>
            <w:sz w:val="22"/>
            <w:szCs w:val="22"/>
          </w:rPr>
          <w:tab/>
        </w:r>
        <w:r w:rsidRPr="000D5054">
          <w:rPr>
            <w:rStyle w:val="Hyperlink"/>
            <w:noProof/>
          </w:rPr>
          <w:t>Billing Procedures:</w:t>
        </w:r>
        <w:r>
          <w:rPr>
            <w:noProof/>
            <w:webHidden/>
          </w:rPr>
          <w:tab/>
        </w:r>
        <w:r>
          <w:rPr>
            <w:noProof/>
            <w:webHidden/>
          </w:rPr>
          <w:fldChar w:fldCharType="begin"/>
        </w:r>
        <w:r>
          <w:rPr>
            <w:noProof/>
            <w:webHidden/>
          </w:rPr>
          <w:instrText xml:space="preserve"> PAGEREF _Toc476308322 \h </w:instrText>
        </w:r>
        <w:r>
          <w:rPr>
            <w:noProof/>
            <w:webHidden/>
          </w:rPr>
        </w:r>
        <w:r>
          <w:rPr>
            <w:noProof/>
            <w:webHidden/>
          </w:rPr>
          <w:fldChar w:fldCharType="separate"/>
        </w:r>
        <w:r>
          <w:rPr>
            <w:noProof/>
            <w:webHidden/>
          </w:rPr>
          <w:t>47</w:t>
        </w:r>
        <w:r>
          <w:rPr>
            <w:noProof/>
            <w:webHidden/>
          </w:rPr>
          <w:fldChar w:fldCharType="end"/>
        </w:r>
      </w:hyperlink>
    </w:p>
    <w:p w14:paraId="21AFA809" w14:textId="77777777" w:rsidR="00925108" w:rsidRDefault="00925108">
      <w:pPr>
        <w:pStyle w:val="TOC3"/>
        <w:tabs>
          <w:tab w:val="left" w:pos="880"/>
          <w:tab w:val="right" w:leader="dot" w:pos="9350"/>
        </w:tabs>
        <w:rPr>
          <w:rFonts w:eastAsiaTheme="minorEastAsia" w:cstheme="minorBidi"/>
          <w:i w:val="0"/>
          <w:iCs w:val="0"/>
          <w:noProof/>
          <w:sz w:val="22"/>
          <w:szCs w:val="22"/>
        </w:rPr>
      </w:pPr>
      <w:hyperlink w:anchor="_Toc476308323" w:history="1">
        <w:r w:rsidRPr="000D5054">
          <w:rPr>
            <w:rStyle w:val="Hyperlink"/>
            <w:noProof/>
          </w:rPr>
          <w:t>a.</w:t>
        </w:r>
        <w:r>
          <w:rPr>
            <w:rFonts w:eastAsiaTheme="minorEastAsia" w:cstheme="minorBidi"/>
            <w:i w:val="0"/>
            <w:iCs w:val="0"/>
            <w:noProof/>
            <w:sz w:val="22"/>
            <w:szCs w:val="22"/>
          </w:rPr>
          <w:tab/>
        </w:r>
        <w:r w:rsidRPr="000D5054">
          <w:rPr>
            <w:rStyle w:val="Hyperlink"/>
            <w:noProof/>
          </w:rPr>
          <w:t>In-State Fires with FEMA Reimbursable Expenses</w:t>
        </w:r>
        <w:r>
          <w:rPr>
            <w:noProof/>
            <w:webHidden/>
          </w:rPr>
          <w:tab/>
        </w:r>
        <w:r>
          <w:rPr>
            <w:noProof/>
            <w:webHidden/>
          </w:rPr>
          <w:fldChar w:fldCharType="begin"/>
        </w:r>
        <w:r>
          <w:rPr>
            <w:noProof/>
            <w:webHidden/>
          </w:rPr>
          <w:instrText xml:space="preserve"> PAGEREF _Toc476308323 \h </w:instrText>
        </w:r>
        <w:r>
          <w:rPr>
            <w:noProof/>
            <w:webHidden/>
          </w:rPr>
        </w:r>
        <w:r>
          <w:rPr>
            <w:noProof/>
            <w:webHidden/>
          </w:rPr>
          <w:fldChar w:fldCharType="separate"/>
        </w:r>
        <w:r>
          <w:rPr>
            <w:noProof/>
            <w:webHidden/>
          </w:rPr>
          <w:t>47</w:t>
        </w:r>
        <w:r>
          <w:rPr>
            <w:noProof/>
            <w:webHidden/>
          </w:rPr>
          <w:fldChar w:fldCharType="end"/>
        </w:r>
      </w:hyperlink>
    </w:p>
    <w:p w14:paraId="6ACE174A" w14:textId="77777777" w:rsidR="00925108" w:rsidRDefault="00925108">
      <w:pPr>
        <w:pStyle w:val="TOC3"/>
        <w:tabs>
          <w:tab w:val="left" w:pos="880"/>
          <w:tab w:val="right" w:leader="dot" w:pos="9350"/>
        </w:tabs>
        <w:rPr>
          <w:rFonts w:eastAsiaTheme="minorEastAsia" w:cstheme="minorBidi"/>
          <w:i w:val="0"/>
          <w:iCs w:val="0"/>
          <w:noProof/>
          <w:sz w:val="22"/>
          <w:szCs w:val="22"/>
        </w:rPr>
      </w:pPr>
      <w:hyperlink w:anchor="_Toc476308324" w:history="1">
        <w:r w:rsidRPr="000D5054">
          <w:rPr>
            <w:rStyle w:val="Hyperlink"/>
            <w:noProof/>
          </w:rPr>
          <w:t>b.</w:t>
        </w:r>
        <w:r>
          <w:rPr>
            <w:rFonts w:eastAsiaTheme="minorEastAsia" w:cstheme="minorBidi"/>
            <w:i w:val="0"/>
            <w:iCs w:val="0"/>
            <w:noProof/>
            <w:sz w:val="22"/>
            <w:szCs w:val="22"/>
          </w:rPr>
          <w:tab/>
        </w:r>
        <w:r w:rsidRPr="000D5054">
          <w:rPr>
            <w:rStyle w:val="Hyperlink"/>
            <w:noProof/>
          </w:rPr>
          <w:t>Joint Projects and Project Assistance (Fuels)</w:t>
        </w:r>
        <w:r>
          <w:rPr>
            <w:noProof/>
            <w:webHidden/>
          </w:rPr>
          <w:tab/>
        </w:r>
        <w:r>
          <w:rPr>
            <w:noProof/>
            <w:webHidden/>
          </w:rPr>
          <w:fldChar w:fldCharType="begin"/>
        </w:r>
        <w:r>
          <w:rPr>
            <w:noProof/>
            <w:webHidden/>
          </w:rPr>
          <w:instrText xml:space="preserve"> PAGEREF _Toc476308324 \h </w:instrText>
        </w:r>
        <w:r>
          <w:rPr>
            <w:noProof/>
            <w:webHidden/>
          </w:rPr>
        </w:r>
        <w:r>
          <w:rPr>
            <w:noProof/>
            <w:webHidden/>
          </w:rPr>
          <w:fldChar w:fldCharType="separate"/>
        </w:r>
        <w:r>
          <w:rPr>
            <w:noProof/>
            <w:webHidden/>
          </w:rPr>
          <w:t>47</w:t>
        </w:r>
        <w:r>
          <w:rPr>
            <w:noProof/>
            <w:webHidden/>
          </w:rPr>
          <w:fldChar w:fldCharType="end"/>
        </w:r>
      </w:hyperlink>
    </w:p>
    <w:p w14:paraId="7F6070A8" w14:textId="77777777" w:rsidR="00925108" w:rsidRDefault="00925108">
      <w:pPr>
        <w:pStyle w:val="TOC3"/>
        <w:tabs>
          <w:tab w:val="left" w:pos="880"/>
          <w:tab w:val="right" w:leader="dot" w:pos="9350"/>
        </w:tabs>
        <w:rPr>
          <w:rFonts w:eastAsiaTheme="minorEastAsia" w:cstheme="minorBidi"/>
          <w:i w:val="0"/>
          <w:iCs w:val="0"/>
          <w:noProof/>
          <w:sz w:val="22"/>
          <w:szCs w:val="22"/>
        </w:rPr>
      </w:pPr>
      <w:hyperlink w:anchor="_Toc476308325" w:history="1">
        <w:r w:rsidRPr="000D5054">
          <w:rPr>
            <w:rStyle w:val="Hyperlink"/>
            <w:noProof/>
          </w:rPr>
          <w:t>c.</w:t>
        </w:r>
        <w:r>
          <w:rPr>
            <w:rFonts w:eastAsiaTheme="minorEastAsia" w:cstheme="minorBidi"/>
            <w:i w:val="0"/>
            <w:iCs w:val="0"/>
            <w:noProof/>
            <w:sz w:val="22"/>
            <w:szCs w:val="22"/>
          </w:rPr>
          <w:tab/>
        </w:r>
        <w:r w:rsidRPr="000D5054">
          <w:rPr>
            <w:rStyle w:val="Hyperlink"/>
            <w:noProof/>
          </w:rPr>
          <w:t>Meals and Lodging for Resource Ordered and Subsisted Personnel</w:t>
        </w:r>
        <w:r>
          <w:rPr>
            <w:noProof/>
            <w:webHidden/>
          </w:rPr>
          <w:tab/>
        </w:r>
        <w:r>
          <w:rPr>
            <w:noProof/>
            <w:webHidden/>
          </w:rPr>
          <w:fldChar w:fldCharType="begin"/>
        </w:r>
        <w:r>
          <w:rPr>
            <w:noProof/>
            <w:webHidden/>
          </w:rPr>
          <w:instrText xml:space="preserve"> PAGEREF _Toc476308325 \h </w:instrText>
        </w:r>
        <w:r>
          <w:rPr>
            <w:noProof/>
            <w:webHidden/>
          </w:rPr>
        </w:r>
        <w:r>
          <w:rPr>
            <w:noProof/>
            <w:webHidden/>
          </w:rPr>
          <w:fldChar w:fldCharType="separate"/>
        </w:r>
        <w:r>
          <w:rPr>
            <w:noProof/>
            <w:webHidden/>
          </w:rPr>
          <w:t>47</w:t>
        </w:r>
        <w:r>
          <w:rPr>
            <w:noProof/>
            <w:webHidden/>
          </w:rPr>
          <w:fldChar w:fldCharType="end"/>
        </w:r>
      </w:hyperlink>
    </w:p>
    <w:p w14:paraId="31CEEA1F" w14:textId="77777777" w:rsidR="00925108" w:rsidRDefault="00925108">
      <w:pPr>
        <w:pStyle w:val="TOC3"/>
        <w:tabs>
          <w:tab w:val="left" w:pos="880"/>
          <w:tab w:val="right" w:leader="dot" w:pos="9350"/>
        </w:tabs>
        <w:rPr>
          <w:rFonts w:eastAsiaTheme="minorEastAsia" w:cstheme="minorBidi"/>
          <w:i w:val="0"/>
          <w:iCs w:val="0"/>
          <w:noProof/>
          <w:sz w:val="22"/>
          <w:szCs w:val="22"/>
        </w:rPr>
      </w:pPr>
      <w:hyperlink w:anchor="_Toc476308326" w:history="1">
        <w:r w:rsidRPr="000D5054">
          <w:rPr>
            <w:rStyle w:val="Hyperlink"/>
            <w:noProof/>
          </w:rPr>
          <w:t>d.</w:t>
        </w:r>
        <w:r>
          <w:rPr>
            <w:rFonts w:eastAsiaTheme="minorEastAsia" w:cstheme="minorBidi"/>
            <w:i w:val="0"/>
            <w:iCs w:val="0"/>
            <w:noProof/>
            <w:sz w:val="22"/>
            <w:szCs w:val="22"/>
          </w:rPr>
          <w:tab/>
        </w:r>
        <w:r w:rsidRPr="000D5054">
          <w:rPr>
            <w:rStyle w:val="Hyperlink"/>
            <w:noProof/>
          </w:rPr>
          <w:t>Annual Fixed Costs</w:t>
        </w:r>
        <w:r>
          <w:rPr>
            <w:noProof/>
            <w:webHidden/>
          </w:rPr>
          <w:tab/>
        </w:r>
        <w:r>
          <w:rPr>
            <w:noProof/>
            <w:webHidden/>
          </w:rPr>
          <w:fldChar w:fldCharType="begin"/>
        </w:r>
        <w:r>
          <w:rPr>
            <w:noProof/>
            <w:webHidden/>
          </w:rPr>
          <w:instrText xml:space="preserve"> PAGEREF _Toc476308326 \h </w:instrText>
        </w:r>
        <w:r>
          <w:rPr>
            <w:noProof/>
            <w:webHidden/>
          </w:rPr>
        </w:r>
        <w:r>
          <w:rPr>
            <w:noProof/>
            <w:webHidden/>
          </w:rPr>
          <w:fldChar w:fldCharType="separate"/>
        </w:r>
        <w:r>
          <w:rPr>
            <w:noProof/>
            <w:webHidden/>
          </w:rPr>
          <w:t>48</w:t>
        </w:r>
        <w:r>
          <w:rPr>
            <w:noProof/>
            <w:webHidden/>
          </w:rPr>
          <w:fldChar w:fldCharType="end"/>
        </w:r>
      </w:hyperlink>
    </w:p>
    <w:p w14:paraId="69F8824C" w14:textId="77777777" w:rsidR="00925108" w:rsidRDefault="00925108">
      <w:pPr>
        <w:pStyle w:val="TOC3"/>
        <w:tabs>
          <w:tab w:val="left" w:pos="880"/>
          <w:tab w:val="right" w:leader="dot" w:pos="9350"/>
        </w:tabs>
        <w:rPr>
          <w:rFonts w:eastAsiaTheme="minorEastAsia" w:cstheme="minorBidi"/>
          <w:i w:val="0"/>
          <w:iCs w:val="0"/>
          <w:noProof/>
          <w:sz w:val="22"/>
          <w:szCs w:val="22"/>
        </w:rPr>
      </w:pPr>
      <w:hyperlink w:anchor="_Toc476308327" w:history="1">
        <w:r w:rsidRPr="000D5054">
          <w:rPr>
            <w:rStyle w:val="Hyperlink"/>
            <w:noProof/>
          </w:rPr>
          <w:t>e.</w:t>
        </w:r>
        <w:r>
          <w:rPr>
            <w:rFonts w:eastAsiaTheme="minorEastAsia" w:cstheme="minorBidi"/>
            <w:i w:val="0"/>
            <w:iCs w:val="0"/>
            <w:noProof/>
            <w:sz w:val="22"/>
            <w:szCs w:val="22"/>
          </w:rPr>
          <w:tab/>
        </w:r>
        <w:r w:rsidRPr="000D5054">
          <w:rPr>
            <w:rStyle w:val="Hyperlink"/>
            <w:noProof/>
          </w:rPr>
          <w:t>Suppression and Non-Specific Suppression Support</w:t>
        </w:r>
        <w:r>
          <w:rPr>
            <w:noProof/>
            <w:webHidden/>
          </w:rPr>
          <w:tab/>
        </w:r>
        <w:r>
          <w:rPr>
            <w:noProof/>
            <w:webHidden/>
          </w:rPr>
          <w:fldChar w:fldCharType="begin"/>
        </w:r>
        <w:r>
          <w:rPr>
            <w:noProof/>
            <w:webHidden/>
          </w:rPr>
          <w:instrText xml:space="preserve"> PAGEREF _Toc476308327 \h </w:instrText>
        </w:r>
        <w:r>
          <w:rPr>
            <w:noProof/>
            <w:webHidden/>
          </w:rPr>
        </w:r>
        <w:r>
          <w:rPr>
            <w:noProof/>
            <w:webHidden/>
          </w:rPr>
          <w:fldChar w:fldCharType="separate"/>
        </w:r>
        <w:r>
          <w:rPr>
            <w:noProof/>
            <w:webHidden/>
          </w:rPr>
          <w:t>48</w:t>
        </w:r>
        <w:r>
          <w:rPr>
            <w:noProof/>
            <w:webHidden/>
          </w:rPr>
          <w:fldChar w:fldCharType="end"/>
        </w:r>
      </w:hyperlink>
    </w:p>
    <w:p w14:paraId="7DAB920B" w14:textId="77777777" w:rsidR="00925108" w:rsidRDefault="00925108">
      <w:pPr>
        <w:pStyle w:val="TOC3"/>
        <w:tabs>
          <w:tab w:val="left" w:pos="880"/>
          <w:tab w:val="right" w:leader="dot" w:pos="9350"/>
        </w:tabs>
        <w:rPr>
          <w:rFonts w:eastAsiaTheme="minorEastAsia" w:cstheme="minorBidi"/>
          <w:i w:val="0"/>
          <w:iCs w:val="0"/>
          <w:noProof/>
          <w:sz w:val="22"/>
          <w:szCs w:val="22"/>
        </w:rPr>
      </w:pPr>
      <w:hyperlink w:anchor="_Toc476308328" w:history="1">
        <w:r w:rsidRPr="000D5054">
          <w:rPr>
            <w:rStyle w:val="Hyperlink"/>
            <w:noProof/>
          </w:rPr>
          <w:t>f.</w:t>
        </w:r>
        <w:r>
          <w:rPr>
            <w:rFonts w:eastAsiaTheme="minorEastAsia" w:cstheme="minorBidi"/>
            <w:i w:val="0"/>
            <w:iCs w:val="0"/>
            <w:noProof/>
            <w:sz w:val="22"/>
            <w:szCs w:val="22"/>
          </w:rPr>
          <w:tab/>
        </w:r>
        <w:r w:rsidRPr="000D5054">
          <w:rPr>
            <w:rStyle w:val="Hyperlink"/>
            <w:noProof/>
          </w:rPr>
          <w:t>BIA, FWS, NPS Cost Recovery Process for DNR Incident Support</w:t>
        </w:r>
        <w:r>
          <w:rPr>
            <w:noProof/>
            <w:webHidden/>
          </w:rPr>
          <w:tab/>
        </w:r>
        <w:r>
          <w:rPr>
            <w:noProof/>
            <w:webHidden/>
          </w:rPr>
          <w:fldChar w:fldCharType="begin"/>
        </w:r>
        <w:r>
          <w:rPr>
            <w:noProof/>
            <w:webHidden/>
          </w:rPr>
          <w:instrText xml:space="preserve"> PAGEREF _Toc476308328 \h </w:instrText>
        </w:r>
        <w:r>
          <w:rPr>
            <w:noProof/>
            <w:webHidden/>
          </w:rPr>
        </w:r>
        <w:r>
          <w:rPr>
            <w:noProof/>
            <w:webHidden/>
          </w:rPr>
          <w:fldChar w:fldCharType="separate"/>
        </w:r>
        <w:r>
          <w:rPr>
            <w:noProof/>
            <w:webHidden/>
          </w:rPr>
          <w:t>49</w:t>
        </w:r>
        <w:r>
          <w:rPr>
            <w:noProof/>
            <w:webHidden/>
          </w:rPr>
          <w:fldChar w:fldCharType="end"/>
        </w:r>
      </w:hyperlink>
    </w:p>
    <w:p w14:paraId="3A0EBA8A" w14:textId="77777777" w:rsidR="00925108" w:rsidRDefault="00925108">
      <w:pPr>
        <w:pStyle w:val="TOC3"/>
        <w:tabs>
          <w:tab w:val="left" w:pos="880"/>
          <w:tab w:val="right" w:leader="dot" w:pos="9350"/>
        </w:tabs>
        <w:rPr>
          <w:rFonts w:eastAsiaTheme="minorEastAsia" w:cstheme="minorBidi"/>
          <w:i w:val="0"/>
          <w:iCs w:val="0"/>
          <w:noProof/>
          <w:sz w:val="22"/>
          <w:szCs w:val="22"/>
        </w:rPr>
      </w:pPr>
      <w:hyperlink w:anchor="_Toc476308329" w:history="1">
        <w:r w:rsidRPr="000D5054">
          <w:rPr>
            <w:rStyle w:val="Hyperlink"/>
            <w:noProof/>
          </w:rPr>
          <w:t>g.</w:t>
        </w:r>
        <w:r>
          <w:rPr>
            <w:rFonts w:eastAsiaTheme="minorEastAsia" w:cstheme="minorBidi"/>
            <w:i w:val="0"/>
            <w:iCs w:val="0"/>
            <w:noProof/>
            <w:sz w:val="22"/>
            <w:szCs w:val="22"/>
          </w:rPr>
          <w:tab/>
        </w:r>
        <w:r w:rsidRPr="000D5054">
          <w:rPr>
            <w:rStyle w:val="Hyperlink"/>
            <w:noProof/>
          </w:rPr>
          <w:t>Administrative Overhead Rate</w:t>
        </w:r>
        <w:r>
          <w:rPr>
            <w:noProof/>
            <w:webHidden/>
          </w:rPr>
          <w:tab/>
        </w:r>
        <w:r>
          <w:rPr>
            <w:noProof/>
            <w:webHidden/>
          </w:rPr>
          <w:fldChar w:fldCharType="begin"/>
        </w:r>
        <w:r>
          <w:rPr>
            <w:noProof/>
            <w:webHidden/>
          </w:rPr>
          <w:instrText xml:space="preserve"> PAGEREF _Toc476308329 \h </w:instrText>
        </w:r>
        <w:r>
          <w:rPr>
            <w:noProof/>
            <w:webHidden/>
          </w:rPr>
        </w:r>
        <w:r>
          <w:rPr>
            <w:noProof/>
            <w:webHidden/>
          </w:rPr>
          <w:fldChar w:fldCharType="separate"/>
        </w:r>
        <w:r>
          <w:rPr>
            <w:noProof/>
            <w:webHidden/>
          </w:rPr>
          <w:t>49</w:t>
        </w:r>
        <w:r>
          <w:rPr>
            <w:noProof/>
            <w:webHidden/>
          </w:rPr>
          <w:fldChar w:fldCharType="end"/>
        </w:r>
      </w:hyperlink>
    </w:p>
    <w:p w14:paraId="6217146D" w14:textId="77777777" w:rsidR="00925108" w:rsidRDefault="00925108">
      <w:pPr>
        <w:pStyle w:val="TOC3"/>
        <w:tabs>
          <w:tab w:val="left" w:pos="880"/>
          <w:tab w:val="right" w:leader="dot" w:pos="9350"/>
        </w:tabs>
        <w:rPr>
          <w:rFonts w:eastAsiaTheme="minorEastAsia" w:cstheme="minorBidi"/>
          <w:i w:val="0"/>
          <w:iCs w:val="0"/>
          <w:noProof/>
          <w:sz w:val="22"/>
          <w:szCs w:val="22"/>
        </w:rPr>
      </w:pPr>
      <w:hyperlink w:anchor="_Toc476308330" w:history="1">
        <w:r w:rsidRPr="000D5054">
          <w:rPr>
            <w:rStyle w:val="Hyperlink"/>
            <w:noProof/>
          </w:rPr>
          <w:t>h.</w:t>
        </w:r>
        <w:r>
          <w:rPr>
            <w:rFonts w:eastAsiaTheme="minorEastAsia" w:cstheme="minorBidi"/>
            <w:i w:val="0"/>
            <w:iCs w:val="0"/>
            <w:noProof/>
            <w:sz w:val="22"/>
            <w:szCs w:val="22"/>
          </w:rPr>
          <w:tab/>
        </w:r>
        <w:r w:rsidRPr="000D5054">
          <w:rPr>
            <w:rStyle w:val="Hyperlink"/>
            <w:noProof/>
          </w:rPr>
          <w:t>Billing Documentation</w:t>
        </w:r>
        <w:r>
          <w:rPr>
            <w:noProof/>
            <w:webHidden/>
          </w:rPr>
          <w:tab/>
        </w:r>
        <w:r>
          <w:rPr>
            <w:noProof/>
            <w:webHidden/>
          </w:rPr>
          <w:fldChar w:fldCharType="begin"/>
        </w:r>
        <w:r>
          <w:rPr>
            <w:noProof/>
            <w:webHidden/>
          </w:rPr>
          <w:instrText xml:space="preserve"> PAGEREF _Toc476308330 \h </w:instrText>
        </w:r>
        <w:r>
          <w:rPr>
            <w:noProof/>
            <w:webHidden/>
          </w:rPr>
        </w:r>
        <w:r>
          <w:rPr>
            <w:noProof/>
            <w:webHidden/>
          </w:rPr>
          <w:fldChar w:fldCharType="separate"/>
        </w:r>
        <w:r>
          <w:rPr>
            <w:noProof/>
            <w:webHidden/>
          </w:rPr>
          <w:t>50</w:t>
        </w:r>
        <w:r>
          <w:rPr>
            <w:noProof/>
            <w:webHidden/>
          </w:rPr>
          <w:fldChar w:fldCharType="end"/>
        </w:r>
      </w:hyperlink>
    </w:p>
    <w:p w14:paraId="2A7780B3" w14:textId="77777777" w:rsidR="00925108" w:rsidRDefault="00925108">
      <w:pPr>
        <w:pStyle w:val="TOC2"/>
        <w:tabs>
          <w:tab w:val="left" w:pos="880"/>
          <w:tab w:val="right" w:leader="dot" w:pos="9350"/>
        </w:tabs>
        <w:rPr>
          <w:rFonts w:eastAsiaTheme="minorEastAsia" w:cstheme="minorBidi"/>
          <w:smallCaps w:val="0"/>
          <w:noProof/>
          <w:sz w:val="22"/>
          <w:szCs w:val="22"/>
        </w:rPr>
      </w:pPr>
      <w:hyperlink w:anchor="_Toc476308331" w:history="1">
        <w:r w:rsidRPr="000D5054">
          <w:rPr>
            <w:rStyle w:val="Hyperlink"/>
            <w:noProof/>
          </w:rPr>
          <w:t>47.</w:t>
        </w:r>
        <w:r>
          <w:rPr>
            <w:rFonts w:eastAsiaTheme="minorEastAsia" w:cstheme="minorBidi"/>
            <w:smallCaps w:val="0"/>
            <w:noProof/>
            <w:sz w:val="22"/>
            <w:szCs w:val="22"/>
          </w:rPr>
          <w:tab/>
        </w:r>
        <w:r w:rsidRPr="000D5054">
          <w:rPr>
            <w:rStyle w:val="Hyperlink"/>
            <w:noProof/>
          </w:rPr>
          <w:t>Trespass Cost Recovery:</w:t>
        </w:r>
        <w:r>
          <w:rPr>
            <w:noProof/>
            <w:webHidden/>
          </w:rPr>
          <w:tab/>
        </w:r>
        <w:r>
          <w:rPr>
            <w:noProof/>
            <w:webHidden/>
          </w:rPr>
          <w:fldChar w:fldCharType="begin"/>
        </w:r>
        <w:r>
          <w:rPr>
            <w:noProof/>
            <w:webHidden/>
          </w:rPr>
          <w:instrText xml:space="preserve"> PAGEREF _Toc476308331 \h </w:instrText>
        </w:r>
        <w:r>
          <w:rPr>
            <w:noProof/>
            <w:webHidden/>
          </w:rPr>
        </w:r>
        <w:r>
          <w:rPr>
            <w:noProof/>
            <w:webHidden/>
          </w:rPr>
          <w:fldChar w:fldCharType="separate"/>
        </w:r>
        <w:r>
          <w:rPr>
            <w:noProof/>
            <w:webHidden/>
          </w:rPr>
          <w:t>52</w:t>
        </w:r>
        <w:r>
          <w:rPr>
            <w:noProof/>
            <w:webHidden/>
          </w:rPr>
          <w:fldChar w:fldCharType="end"/>
        </w:r>
      </w:hyperlink>
    </w:p>
    <w:p w14:paraId="45912A78" w14:textId="77777777" w:rsidR="00925108" w:rsidRDefault="00925108">
      <w:pPr>
        <w:pStyle w:val="TOC2"/>
        <w:tabs>
          <w:tab w:val="left" w:pos="880"/>
          <w:tab w:val="right" w:leader="dot" w:pos="9350"/>
        </w:tabs>
        <w:rPr>
          <w:rFonts w:eastAsiaTheme="minorEastAsia" w:cstheme="minorBidi"/>
          <w:smallCaps w:val="0"/>
          <w:noProof/>
          <w:sz w:val="22"/>
          <w:szCs w:val="22"/>
        </w:rPr>
      </w:pPr>
      <w:hyperlink w:anchor="_Toc476308332" w:history="1">
        <w:r w:rsidRPr="000D5054">
          <w:rPr>
            <w:rStyle w:val="Hyperlink"/>
            <w:noProof/>
          </w:rPr>
          <w:t>48.</w:t>
        </w:r>
        <w:r>
          <w:rPr>
            <w:rFonts w:eastAsiaTheme="minorEastAsia" w:cstheme="minorBidi"/>
            <w:smallCaps w:val="0"/>
            <w:noProof/>
            <w:sz w:val="22"/>
            <w:szCs w:val="22"/>
          </w:rPr>
          <w:tab/>
        </w:r>
        <w:r w:rsidRPr="000D5054">
          <w:rPr>
            <w:rStyle w:val="Hyperlink"/>
            <w:noProof/>
          </w:rPr>
          <w:t>Stafford Act Use and Reimbursement:</w:t>
        </w:r>
        <w:r>
          <w:rPr>
            <w:noProof/>
            <w:webHidden/>
          </w:rPr>
          <w:tab/>
        </w:r>
        <w:r>
          <w:rPr>
            <w:noProof/>
            <w:webHidden/>
          </w:rPr>
          <w:fldChar w:fldCharType="begin"/>
        </w:r>
        <w:r>
          <w:rPr>
            <w:noProof/>
            <w:webHidden/>
          </w:rPr>
          <w:instrText xml:space="preserve"> PAGEREF _Toc476308332 \h </w:instrText>
        </w:r>
        <w:r>
          <w:rPr>
            <w:noProof/>
            <w:webHidden/>
          </w:rPr>
        </w:r>
        <w:r>
          <w:rPr>
            <w:noProof/>
            <w:webHidden/>
          </w:rPr>
          <w:fldChar w:fldCharType="separate"/>
        </w:r>
        <w:r>
          <w:rPr>
            <w:noProof/>
            <w:webHidden/>
          </w:rPr>
          <w:t>52</w:t>
        </w:r>
        <w:r>
          <w:rPr>
            <w:noProof/>
            <w:webHidden/>
          </w:rPr>
          <w:fldChar w:fldCharType="end"/>
        </w:r>
      </w:hyperlink>
    </w:p>
    <w:p w14:paraId="6D171675" w14:textId="77777777" w:rsidR="00925108" w:rsidRDefault="00925108">
      <w:pPr>
        <w:pStyle w:val="TOC1"/>
        <w:tabs>
          <w:tab w:val="right" w:leader="dot" w:pos="9350"/>
        </w:tabs>
        <w:rPr>
          <w:rFonts w:eastAsiaTheme="minorEastAsia" w:cstheme="minorBidi"/>
          <w:b w:val="0"/>
          <w:bCs w:val="0"/>
          <w:caps w:val="0"/>
          <w:noProof/>
          <w:sz w:val="22"/>
          <w:szCs w:val="22"/>
        </w:rPr>
      </w:pPr>
      <w:hyperlink w:anchor="_Toc476308333" w:history="1">
        <w:r w:rsidRPr="000D5054">
          <w:rPr>
            <w:rStyle w:val="Hyperlink"/>
            <w:rFonts w:eastAsiaTheme="minorHAnsi"/>
            <w:noProof/>
          </w:rPr>
          <w:t>General Provisions</w:t>
        </w:r>
        <w:r>
          <w:rPr>
            <w:noProof/>
            <w:webHidden/>
          </w:rPr>
          <w:tab/>
        </w:r>
        <w:r>
          <w:rPr>
            <w:noProof/>
            <w:webHidden/>
          </w:rPr>
          <w:fldChar w:fldCharType="begin"/>
        </w:r>
        <w:r>
          <w:rPr>
            <w:noProof/>
            <w:webHidden/>
          </w:rPr>
          <w:instrText xml:space="preserve"> PAGEREF _Toc476308333 \h </w:instrText>
        </w:r>
        <w:r>
          <w:rPr>
            <w:noProof/>
            <w:webHidden/>
          </w:rPr>
        </w:r>
        <w:r>
          <w:rPr>
            <w:noProof/>
            <w:webHidden/>
          </w:rPr>
          <w:fldChar w:fldCharType="separate"/>
        </w:r>
        <w:r>
          <w:rPr>
            <w:noProof/>
            <w:webHidden/>
          </w:rPr>
          <w:t>53</w:t>
        </w:r>
        <w:r>
          <w:rPr>
            <w:noProof/>
            <w:webHidden/>
          </w:rPr>
          <w:fldChar w:fldCharType="end"/>
        </w:r>
      </w:hyperlink>
    </w:p>
    <w:p w14:paraId="29C570AE" w14:textId="77777777" w:rsidR="00925108" w:rsidRDefault="00925108">
      <w:pPr>
        <w:pStyle w:val="TOC2"/>
        <w:tabs>
          <w:tab w:val="left" w:pos="880"/>
          <w:tab w:val="right" w:leader="dot" w:pos="9350"/>
        </w:tabs>
        <w:rPr>
          <w:rFonts w:eastAsiaTheme="minorEastAsia" w:cstheme="minorBidi"/>
          <w:smallCaps w:val="0"/>
          <w:noProof/>
          <w:sz w:val="22"/>
          <w:szCs w:val="22"/>
        </w:rPr>
      </w:pPr>
      <w:hyperlink w:anchor="_Toc476308334" w:history="1">
        <w:r w:rsidRPr="000D5054">
          <w:rPr>
            <w:rStyle w:val="Hyperlink"/>
            <w:noProof/>
          </w:rPr>
          <w:t>49.</w:t>
        </w:r>
        <w:r>
          <w:rPr>
            <w:rFonts w:eastAsiaTheme="minorEastAsia" w:cstheme="minorBidi"/>
            <w:smallCaps w:val="0"/>
            <w:noProof/>
            <w:sz w:val="22"/>
            <w:szCs w:val="22"/>
          </w:rPr>
          <w:tab/>
        </w:r>
        <w:r w:rsidRPr="000D5054">
          <w:rPr>
            <w:rStyle w:val="Hyperlink"/>
            <w:noProof/>
          </w:rPr>
          <w:t>Personnel Policy:</w:t>
        </w:r>
        <w:r>
          <w:rPr>
            <w:noProof/>
            <w:webHidden/>
          </w:rPr>
          <w:tab/>
        </w:r>
        <w:r>
          <w:rPr>
            <w:noProof/>
            <w:webHidden/>
          </w:rPr>
          <w:fldChar w:fldCharType="begin"/>
        </w:r>
        <w:r>
          <w:rPr>
            <w:noProof/>
            <w:webHidden/>
          </w:rPr>
          <w:instrText xml:space="preserve"> PAGEREF _Toc476308334 \h </w:instrText>
        </w:r>
        <w:r>
          <w:rPr>
            <w:noProof/>
            <w:webHidden/>
          </w:rPr>
        </w:r>
        <w:r>
          <w:rPr>
            <w:noProof/>
            <w:webHidden/>
          </w:rPr>
          <w:fldChar w:fldCharType="separate"/>
        </w:r>
        <w:r>
          <w:rPr>
            <w:noProof/>
            <w:webHidden/>
          </w:rPr>
          <w:t>53</w:t>
        </w:r>
        <w:r>
          <w:rPr>
            <w:noProof/>
            <w:webHidden/>
          </w:rPr>
          <w:fldChar w:fldCharType="end"/>
        </w:r>
      </w:hyperlink>
    </w:p>
    <w:p w14:paraId="16808586" w14:textId="77777777" w:rsidR="00925108" w:rsidRDefault="00925108">
      <w:pPr>
        <w:pStyle w:val="TOC2"/>
        <w:tabs>
          <w:tab w:val="left" w:pos="880"/>
          <w:tab w:val="right" w:leader="dot" w:pos="9350"/>
        </w:tabs>
        <w:rPr>
          <w:rFonts w:eastAsiaTheme="minorEastAsia" w:cstheme="minorBidi"/>
          <w:smallCaps w:val="0"/>
          <w:noProof/>
          <w:sz w:val="22"/>
          <w:szCs w:val="22"/>
        </w:rPr>
      </w:pPr>
      <w:hyperlink w:anchor="_Toc476308335" w:history="1">
        <w:r w:rsidRPr="000D5054">
          <w:rPr>
            <w:rStyle w:val="Hyperlink"/>
            <w:noProof/>
          </w:rPr>
          <w:t>50.</w:t>
        </w:r>
        <w:r>
          <w:rPr>
            <w:rFonts w:eastAsiaTheme="minorEastAsia" w:cstheme="minorBidi"/>
            <w:smallCaps w:val="0"/>
            <w:noProof/>
            <w:sz w:val="22"/>
            <w:szCs w:val="22"/>
          </w:rPr>
          <w:tab/>
        </w:r>
        <w:r w:rsidRPr="000D5054">
          <w:rPr>
            <w:rStyle w:val="Hyperlink"/>
            <w:noProof/>
          </w:rPr>
          <w:t>Supplemental Fire Department Resources:</w:t>
        </w:r>
        <w:r>
          <w:rPr>
            <w:noProof/>
            <w:webHidden/>
          </w:rPr>
          <w:tab/>
        </w:r>
        <w:r>
          <w:rPr>
            <w:noProof/>
            <w:webHidden/>
          </w:rPr>
          <w:fldChar w:fldCharType="begin"/>
        </w:r>
        <w:r>
          <w:rPr>
            <w:noProof/>
            <w:webHidden/>
          </w:rPr>
          <w:instrText xml:space="preserve"> PAGEREF _Toc476308335 \h </w:instrText>
        </w:r>
        <w:r>
          <w:rPr>
            <w:noProof/>
            <w:webHidden/>
          </w:rPr>
        </w:r>
        <w:r>
          <w:rPr>
            <w:noProof/>
            <w:webHidden/>
          </w:rPr>
          <w:fldChar w:fldCharType="separate"/>
        </w:r>
        <w:r>
          <w:rPr>
            <w:noProof/>
            <w:webHidden/>
          </w:rPr>
          <w:t>53</w:t>
        </w:r>
        <w:r>
          <w:rPr>
            <w:noProof/>
            <w:webHidden/>
          </w:rPr>
          <w:fldChar w:fldCharType="end"/>
        </w:r>
      </w:hyperlink>
    </w:p>
    <w:p w14:paraId="5B8F3600" w14:textId="77777777" w:rsidR="00925108" w:rsidRDefault="00925108">
      <w:pPr>
        <w:pStyle w:val="TOC2"/>
        <w:tabs>
          <w:tab w:val="left" w:pos="880"/>
          <w:tab w:val="right" w:leader="dot" w:pos="9350"/>
        </w:tabs>
        <w:rPr>
          <w:rFonts w:eastAsiaTheme="minorEastAsia" w:cstheme="minorBidi"/>
          <w:smallCaps w:val="0"/>
          <w:noProof/>
          <w:sz w:val="22"/>
          <w:szCs w:val="22"/>
        </w:rPr>
      </w:pPr>
      <w:hyperlink w:anchor="_Toc476308336" w:history="1">
        <w:r w:rsidRPr="000D5054">
          <w:rPr>
            <w:rStyle w:val="Hyperlink"/>
            <w:noProof/>
          </w:rPr>
          <w:t>51.</w:t>
        </w:r>
        <w:r>
          <w:rPr>
            <w:rFonts w:eastAsiaTheme="minorEastAsia" w:cstheme="minorBidi"/>
            <w:smallCaps w:val="0"/>
            <w:noProof/>
            <w:sz w:val="22"/>
            <w:szCs w:val="22"/>
          </w:rPr>
          <w:tab/>
        </w:r>
        <w:r w:rsidRPr="000D5054">
          <w:rPr>
            <w:rStyle w:val="Hyperlink"/>
            <w:noProof/>
          </w:rPr>
          <w:t>Mutual Sharing of Information:</w:t>
        </w:r>
        <w:r>
          <w:rPr>
            <w:noProof/>
            <w:webHidden/>
          </w:rPr>
          <w:tab/>
        </w:r>
        <w:r>
          <w:rPr>
            <w:noProof/>
            <w:webHidden/>
          </w:rPr>
          <w:fldChar w:fldCharType="begin"/>
        </w:r>
        <w:r>
          <w:rPr>
            <w:noProof/>
            <w:webHidden/>
          </w:rPr>
          <w:instrText xml:space="preserve"> PAGEREF _Toc476308336 \h </w:instrText>
        </w:r>
        <w:r>
          <w:rPr>
            <w:noProof/>
            <w:webHidden/>
          </w:rPr>
        </w:r>
        <w:r>
          <w:rPr>
            <w:noProof/>
            <w:webHidden/>
          </w:rPr>
          <w:fldChar w:fldCharType="separate"/>
        </w:r>
        <w:r>
          <w:rPr>
            <w:noProof/>
            <w:webHidden/>
          </w:rPr>
          <w:t>53</w:t>
        </w:r>
        <w:r>
          <w:rPr>
            <w:noProof/>
            <w:webHidden/>
          </w:rPr>
          <w:fldChar w:fldCharType="end"/>
        </w:r>
      </w:hyperlink>
    </w:p>
    <w:p w14:paraId="2017936A" w14:textId="77777777" w:rsidR="00925108" w:rsidRDefault="00925108">
      <w:pPr>
        <w:pStyle w:val="TOC3"/>
        <w:tabs>
          <w:tab w:val="left" w:pos="880"/>
          <w:tab w:val="right" w:leader="dot" w:pos="9350"/>
        </w:tabs>
        <w:rPr>
          <w:rFonts w:eastAsiaTheme="minorEastAsia" w:cstheme="minorBidi"/>
          <w:i w:val="0"/>
          <w:iCs w:val="0"/>
          <w:noProof/>
          <w:sz w:val="22"/>
          <w:szCs w:val="22"/>
        </w:rPr>
      </w:pPr>
      <w:hyperlink w:anchor="_Toc476308337" w:history="1">
        <w:r w:rsidRPr="000D5054">
          <w:rPr>
            <w:rStyle w:val="Hyperlink"/>
            <w:noProof/>
          </w:rPr>
          <w:t>a.</w:t>
        </w:r>
        <w:r>
          <w:rPr>
            <w:rFonts w:eastAsiaTheme="minorEastAsia" w:cstheme="minorBidi"/>
            <w:i w:val="0"/>
            <w:iCs w:val="0"/>
            <w:noProof/>
            <w:sz w:val="22"/>
            <w:szCs w:val="22"/>
          </w:rPr>
          <w:tab/>
        </w:r>
        <w:r w:rsidRPr="000D5054">
          <w:rPr>
            <w:rStyle w:val="Hyperlink"/>
            <w:noProof/>
          </w:rPr>
          <w:t>Public Information</w:t>
        </w:r>
        <w:r>
          <w:rPr>
            <w:noProof/>
            <w:webHidden/>
          </w:rPr>
          <w:tab/>
        </w:r>
        <w:r>
          <w:rPr>
            <w:noProof/>
            <w:webHidden/>
          </w:rPr>
          <w:fldChar w:fldCharType="begin"/>
        </w:r>
        <w:r>
          <w:rPr>
            <w:noProof/>
            <w:webHidden/>
          </w:rPr>
          <w:instrText xml:space="preserve"> PAGEREF _Toc476308337 \h </w:instrText>
        </w:r>
        <w:r>
          <w:rPr>
            <w:noProof/>
            <w:webHidden/>
          </w:rPr>
        </w:r>
        <w:r>
          <w:rPr>
            <w:noProof/>
            <w:webHidden/>
          </w:rPr>
          <w:fldChar w:fldCharType="separate"/>
        </w:r>
        <w:r>
          <w:rPr>
            <w:noProof/>
            <w:webHidden/>
          </w:rPr>
          <w:t>53</w:t>
        </w:r>
        <w:r>
          <w:rPr>
            <w:noProof/>
            <w:webHidden/>
          </w:rPr>
          <w:fldChar w:fldCharType="end"/>
        </w:r>
      </w:hyperlink>
    </w:p>
    <w:p w14:paraId="437F152F" w14:textId="77777777" w:rsidR="00925108" w:rsidRDefault="00925108">
      <w:pPr>
        <w:pStyle w:val="TOC3"/>
        <w:tabs>
          <w:tab w:val="left" w:pos="880"/>
          <w:tab w:val="right" w:leader="dot" w:pos="9350"/>
        </w:tabs>
        <w:rPr>
          <w:rFonts w:eastAsiaTheme="minorEastAsia" w:cstheme="minorBidi"/>
          <w:i w:val="0"/>
          <w:iCs w:val="0"/>
          <w:noProof/>
          <w:sz w:val="22"/>
          <w:szCs w:val="22"/>
        </w:rPr>
      </w:pPr>
      <w:hyperlink w:anchor="_Toc476308338" w:history="1">
        <w:r w:rsidRPr="000D5054">
          <w:rPr>
            <w:rStyle w:val="Hyperlink"/>
            <w:noProof/>
          </w:rPr>
          <w:t>b.</w:t>
        </w:r>
        <w:r>
          <w:rPr>
            <w:rFonts w:eastAsiaTheme="minorEastAsia" w:cstheme="minorBidi"/>
            <w:i w:val="0"/>
            <w:iCs w:val="0"/>
            <w:noProof/>
            <w:sz w:val="22"/>
            <w:szCs w:val="22"/>
          </w:rPr>
          <w:tab/>
        </w:r>
        <w:r w:rsidRPr="000D5054">
          <w:rPr>
            <w:rStyle w:val="Hyperlink"/>
            <w:noProof/>
          </w:rPr>
          <w:t>Interagency Information</w:t>
        </w:r>
        <w:r>
          <w:rPr>
            <w:noProof/>
            <w:webHidden/>
          </w:rPr>
          <w:tab/>
        </w:r>
        <w:r>
          <w:rPr>
            <w:noProof/>
            <w:webHidden/>
          </w:rPr>
          <w:fldChar w:fldCharType="begin"/>
        </w:r>
        <w:r>
          <w:rPr>
            <w:noProof/>
            <w:webHidden/>
          </w:rPr>
          <w:instrText xml:space="preserve"> PAGEREF _Toc476308338 \h </w:instrText>
        </w:r>
        <w:r>
          <w:rPr>
            <w:noProof/>
            <w:webHidden/>
          </w:rPr>
        </w:r>
        <w:r>
          <w:rPr>
            <w:noProof/>
            <w:webHidden/>
          </w:rPr>
          <w:fldChar w:fldCharType="separate"/>
        </w:r>
        <w:r>
          <w:rPr>
            <w:noProof/>
            <w:webHidden/>
          </w:rPr>
          <w:t>55</w:t>
        </w:r>
        <w:r>
          <w:rPr>
            <w:noProof/>
            <w:webHidden/>
          </w:rPr>
          <w:fldChar w:fldCharType="end"/>
        </w:r>
      </w:hyperlink>
    </w:p>
    <w:p w14:paraId="7D5C9771" w14:textId="77777777" w:rsidR="00925108" w:rsidRDefault="00925108">
      <w:pPr>
        <w:pStyle w:val="TOC3"/>
        <w:tabs>
          <w:tab w:val="left" w:pos="880"/>
          <w:tab w:val="right" w:leader="dot" w:pos="9350"/>
        </w:tabs>
        <w:rPr>
          <w:rFonts w:eastAsiaTheme="minorEastAsia" w:cstheme="minorBidi"/>
          <w:i w:val="0"/>
          <w:iCs w:val="0"/>
          <w:noProof/>
          <w:sz w:val="22"/>
          <w:szCs w:val="22"/>
        </w:rPr>
      </w:pPr>
      <w:hyperlink w:anchor="_Toc476308339" w:history="1">
        <w:r w:rsidRPr="000D5054">
          <w:rPr>
            <w:rStyle w:val="Hyperlink"/>
            <w:noProof/>
          </w:rPr>
          <w:t>c.</w:t>
        </w:r>
        <w:r>
          <w:rPr>
            <w:rFonts w:eastAsiaTheme="minorEastAsia" w:cstheme="minorBidi"/>
            <w:i w:val="0"/>
            <w:iCs w:val="0"/>
            <w:noProof/>
            <w:sz w:val="22"/>
            <w:szCs w:val="22"/>
          </w:rPr>
          <w:tab/>
        </w:r>
        <w:r w:rsidRPr="000D5054">
          <w:rPr>
            <w:rStyle w:val="Hyperlink"/>
            <w:noProof/>
          </w:rPr>
          <w:t>Science &amp; Research</w:t>
        </w:r>
        <w:r>
          <w:rPr>
            <w:noProof/>
            <w:webHidden/>
          </w:rPr>
          <w:tab/>
        </w:r>
        <w:r>
          <w:rPr>
            <w:noProof/>
            <w:webHidden/>
          </w:rPr>
          <w:fldChar w:fldCharType="begin"/>
        </w:r>
        <w:r>
          <w:rPr>
            <w:noProof/>
            <w:webHidden/>
          </w:rPr>
          <w:instrText xml:space="preserve"> PAGEREF _Toc476308339 \h </w:instrText>
        </w:r>
        <w:r>
          <w:rPr>
            <w:noProof/>
            <w:webHidden/>
          </w:rPr>
        </w:r>
        <w:r>
          <w:rPr>
            <w:noProof/>
            <w:webHidden/>
          </w:rPr>
          <w:fldChar w:fldCharType="separate"/>
        </w:r>
        <w:r>
          <w:rPr>
            <w:noProof/>
            <w:webHidden/>
          </w:rPr>
          <w:t>57</w:t>
        </w:r>
        <w:r>
          <w:rPr>
            <w:noProof/>
            <w:webHidden/>
          </w:rPr>
          <w:fldChar w:fldCharType="end"/>
        </w:r>
      </w:hyperlink>
    </w:p>
    <w:p w14:paraId="642AD56A" w14:textId="77777777" w:rsidR="00925108" w:rsidRDefault="00925108">
      <w:pPr>
        <w:pStyle w:val="TOC2"/>
        <w:tabs>
          <w:tab w:val="left" w:pos="880"/>
          <w:tab w:val="right" w:leader="dot" w:pos="9350"/>
        </w:tabs>
        <w:rPr>
          <w:rFonts w:eastAsiaTheme="minorEastAsia" w:cstheme="minorBidi"/>
          <w:smallCaps w:val="0"/>
          <w:noProof/>
          <w:sz w:val="22"/>
          <w:szCs w:val="22"/>
        </w:rPr>
      </w:pPr>
      <w:hyperlink w:anchor="_Toc476308340" w:history="1">
        <w:r w:rsidRPr="000D5054">
          <w:rPr>
            <w:rStyle w:val="Hyperlink"/>
            <w:noProof/>
          </w:rPr>
          <w:t>52.</w:t>
        </w:r>
        <w:r>
          <w:rPr>
            <w:rFonts w:eastAsiaTheme="minorEastAsia" w:cstheme="minorBidi"/>
            <w:smallCaps w:val="0"/>
            <w:noProof/>
            <w:sz w:val="22"/>
            <w:szCs w:val="22"/>
          </w:rPr>
          <w:tab/>
        </w:r>
        <w:r w:rsidRPr="000D5054">
          <w:rPr>
            <w:rStyle w:val="Hyperlink"/>
            <w:noProof/>
          </w:rPr>
          <w:t>Record Retention:</w:t>
        </w:r>
        <w:r>
          <w:rPr>
            <w:noProof/>
            <w:webHidden/>
          </w:rPr>
          <w:tab/>
        </w:r>
        <w:r>
          <w:rPr>
            <w:noProof/>
            <w:webHidden/>
          </w:rPr>
          <w:fldChar w:fldCharType="begin"/>
        </w:r>
        <w:r>
          <w:rPr>
            <w:noProof/>
            <w:webHidden/>
          </w:rPr>
          <w:instrText xml:space="preserve"> PAGEREF _Toc476308340 \h </w:instrText>
        </w:r>
        <w:r>
          <w:rPr>
            <w:noProof/>
            <w:webHidden/>
          </w:rPr>
        </w:r>
        <w:r>
          <w:rPr>
            <w:noProof/>
            <w:webHidden/>
          </w:rPr>
          <w:fldChar w:fldCharType="separate"/>
        </w:r>
        <w:r>
          <w:rPr>
            <w:noProof/>
            <w:webHidden/>
          </w:rPr>
          <w:t>58</w:t>
        </w:r>
        <w:r>
          <w:rPr>
            <w:noProof/>
            <w:webHidden/>
          </w:rPr>
          <w:fldChar w:fldCharType="end"/>
        </w:r>
      </w:hyperlink>
    </w:p>
    <w:p w14:paraId="5A4A3E04" w14:textId="77777777" w:rsidR="00925108" w:rsidRDefault="00925108">
      <w:pPr>
        <w:pStyle w:val="TOC2"/>
        <w:tabs>
          <w:tab w:val="left" w:pos="880"/>
          <w:tab w:val="right" w:leader="dot" w:pos="9350"/>
        </w:tabs>
        <w:rPr>
          <w:rFonts w:eastAsiaTheme="minorEastAsia" w:cstheme="minorBidi"/>
          <w:smallCaps w:val="0"/>
          <w:noProof/>
          <w:sz w:val="22"/>
          <w:szCs w:val="22"/>
        </w:rPr>
      </w:pPr>
      <w:hyperlink w:anchor="_Toc476308342" w:history="1">
        <w:r w:rsidRPr="000D5054">
          <w:rPr>
            <w:rStyle w:val="Hyperlink"/>
            <w:rFonts w:eastAsia="Times New Roman"/>
            <w:noProof/>
          </w:rPr>
          <w:t>53.</w:t>
        </w:r>
        <w:r>
          <w:rPr>
            <w:rFonts w:eastAsiaTheme="minorEastAsia" w:cstheme="minorBidi"/>
            <w:smallCaps w:val="0"/>
            <w:noProof/>
            <w:sz w:val="22"/>
            <w:szCs w:val="22"/>
          </w:rPr>
          <w:tab/>
        </w:r>
        <w:r w:rsidRPr="000D5054">
          <w:rPr>
            <w:rStyle w:val="Hyperlink"/>
            <w:noProof/>
          </w:rPr>
          <w:t>Accident Investigations:</w:t>
        </w:r>
        <w:r>
          <w:rPr>
            <w:noProof/>
            <w:webHidden/>
          </w:rPr>
          <w:tab/>
        </w:r>
        <w:r>
          <w:rPr>
            <w:noProof/>
            <w:webHidden/>
          </w:rPr>
          <w:fldChar w:fldCharType="begin"/>
        </w:r>
        <w:r>
          <w:rPr>
            <w:noProof/>
            <w:webHidden/>
          </w:rPr>
          <w:instrText xml:space="preserve"> PAGEREF _Toc476308342 \h </w:instrText>
        </w:r>
        <w:r>
          <w:rPr>
            <w:noProof/>
            <w:webHidden/>
          </w:rPr>
        </w:r>
        <w:r>
          <w:rPr>
            <w:noProof/>
            <w:webHidden/>
          </w:rPr>
          <w:fldChar w:fldCharType="separate"/>
        </w:r>
        <w:r>
          <w:rPr>
            <w:noProof/>
            <w:webHidden/>
          </w:rPr>
          <w:t>59</w:t>
        </w:r>
        <w:r>
          <w:rPr>
            <w:noProof/>
            <w:webHidden/>
          </w:rPr>
          <w:fldChar w:fldCharType="end"/>
        </w:r>
      </w:hyperlink>
    </w:p>
    <w:p w14:paraId="6D39F89E" w14:textId="77777777" w:rsidR="00925108" w:rsidRDefault="00925108">
      <w:pPr>
        <w:pStyle w:val="TOC2"/>
        <w:tabs>
          <w:tab w:val="left" w:pos="880"/>
          <w:tab w:val="right" w:leader="dot" w:pos="9350"/>
        </w:tabs>
        <w:rPr>
          <w:rFonts w:eastAsiaTheme="minorEastAsia" w:cstheme="minorBidi"/>
          <w:smallCaps w:val="0"/>
          <w:noProof/>
          <w:sz w:val="22"/>
          <w:szCs w:val="22"/>
        </w:rPr>
      </w:pPr>
      <w:hyperlink w:anchor="_Toc476308343" w:history="1">
        <w:r w:rsidRPr="000D5054">
          <w:rPr>
            <w:rStyle w:val="Hyperlink"/>
            <w:noProof/>
          </w:rPr>
          <w:t>54.</w:t>
        </w:r>
        <w:r>
          <w:rPr>
            <w:rFonts w:eastAsiaTheme="minorEastAsia" w:cstheme="minorBidi"/>
            <w:smallCaps w:val="0"/>
            <w:noProof/>
            <w:sz w:val="22"/>
            <w:szCs w:val="22"/>
          </w:rPr>
          <w:tab/>
        </w:r>
        <w:r w:rsidRPr="000D5054">
          <w:rPr>
            <w:rStyle w:val="Hyperlink"/>
            <w:noProof/>
          </w:rPr>
          <w:t>Purchaser, Contractor, Operator, Permittee, Etc., Fires:</w:t>
        </w:r>
        <w:r>
          <w:rPr>
            <w:noProof/>
            <w:webHidden/>
          </w:rPr>
          <w:tab/>
        </w:r>
        <w:r>
          <w:rPr>
            <w:noProof/>
            <w:webHidden/>
          </w:rPr>
          <w:fldChar w:fldCharType="begin"/>
        </w:r>
        <w:r>
          <w:rPr>
            <w:noProof/>
            <w:webHidden/>
          </w:rPr>
          <w:instrText xml:space="preserve"> PAGEREF _Toc476308343 \h </w:instrText>
        </w:r>
        <w:r>
          <w:rPr>
            <w:noProof/>
            <w:webHidden/>
          </w:rPr>
        </w:r>
        <w:r>
          <w:rPr>
            <w:noProof/>
            <w:webHidden/>
          </w:rPr>
          <w:fldChar w:fldCharType="separate"/>
        </w:r>
        <w:r>
          <w:rPr>
            <w:noProof/>
            <w:webHidden/>
          </w:rPr>
          <w:t>59</w:t>
        </w:r>
        <w:r>
          <w:rPr>
            <w:noProof/>
            <w:webHidden/>
          </w:rPr>
          <w:fldChar w:fldCharType="end"/>
        </w:r>
      </w:hyperlink>
    </w:p>
    <w:p w14:paraId="6403A514" w14:textId="77777777" w:rsidR="00925108" w:rsidRDefault="00925108">
      <w:pPr>
        <w:pStyle w:val="TOC2"/>
        <w:tabs>
          <w:tab w:val="left" w:pos="880"/>
          <w:tab w:val="right" w:leader="dot" w:pos="9350"/>
        </w:tabs>
        <w:rPr>
          <w:rFonts w:eastAsiaTheme="minorEastAsia" w:cstheme="minorBidi"/>
          <w:smallCaps w:val="0"/>
          <w:noProof/>
          <w:sz w:val="22"/>
          <w:szCs w:val="22"/>
        </w:rPr>
      </w:pPr>
      <w:hyperlink w:anchor="_Toc476308344" w:history="1">
        <w:r w:rsidRPr="000D5054">
          <w:rPr>
            <w:rStyle w:val="Hyperlink"/>
            <w:noProof/>
          </w:rPr>
          <w:t>55.</w:t>
        </w:r>
        <w:r>
          <w:rPr>
            <w:rFonts w:eastAsiaTheme="minorEastAsia" w:cstheme="minorBidi"/>
            <w:smallCaps w:val="0"/>
            <w:noProof/>
            <w:sz w:val="22"/>
            <w:szCs w:val="22"/>
          </w:rPr>
          <w:tab/>
        </w:r>
        <w:r w:rsidRPr="000D5054">
          <w:rPr>
            <w:rStyle w:val="Hyperlink"/>
            <w:noProof/>
          </w:rPr>
          <w:t>Waiver of Claims:</w:t>
        </w:r>
        <w:r>
          <w:rPr>
            <w:noProof/>
            <w:webHidden/>
          </w:rPr>
          <w:tab/>
        </w:r>
        <w:r>
          <w:rPr>
            <w:noProof/>
            <w:webHidden/>
          </w:rPr>
          <w:fldChar w:fldCharType="begin"/>
        </w:r>
        <w:r>
          <w:rPr>
            <w:noProof/>
            <w:webHidden/>
          </w:rPr>
          <w:instrText xml:space="preserve"> PAGEREF _Toc476308344 \h </w:instrText>
        </w:r>
        <w:r>
          <w:rPr>
            <w:noProof/>
            <w:webHidden/>
          </w:rPr>
        </w:r>
        <w:r>
          <w:rPr>
            <w:noProof/>
            <w:webHidden/>
          </w:rPr>
          <w:fldChar w:fldCharType="separate"/>
        </w:r>
        <w:r>
          <w:rPr>
            <w:noProof/>
            <w:webHidden/>
          </w:rPr>
          <w:t>59</w:t>
        </w:r>
        <w:r>
          <w:rPr>
            <w:noProof/>
            <w:webHidden/>
          </w:rPr>
          <w:fldChar w:fldCharType="end"/>
        </w:r>
      </w:hyperlink>
    </w:p>
    <w:p w14:paraId="7AE0EED1" w14:textId="77777777" w:rsidR="00925108" w:rsidRDefault="00925108">
      <w:pPr>
        <w:pStyle w:val="TOC2"/>
        <w:tabs>
          <w:tab w:val="left" w:pos="880"/>
          <w:tab w:val="right" w:leader="dot" w:pos="9350"/>
        </w:tabs>
        <w:rPr>
          <w:rFonts w:eastAsiaTheme="minorEastAsia" w:cstheme="minorBidi"/>
          <w:smallCaps w:val="0"/>
          <w:noProof/>
          <w:sz w:val="22"/>
          <w:szCs w:val="22"/>
        </w:rPr>
      </w:pPr>
      <w:hyperlink w:anchor="_Toc476308345" w:history="1">
        <w:r w:rsidRPr="000D5054">
          <w:rPr>
            <w:rStyle w:val="Hyperlink"/>
            <w:noProof/>
          </w:rPr>
          <w:t>56.</w:t>
        </w:r>
        <w:r>
          <w:rPr>
            <w:rFonts w:eastAsiaTheme="minorEastAsia" w:cstheme="minorBidi"/>
            <w:smallCaps w:val="0"/>
            <w:noProof/>
            <w:sz w:val="22"/>
            <w:szCs w:val="22"/>
          </w:rPr>
          <w:tab/>
        </w:r>
        <w:r w:rsidRPr="000D5054">
          <w:rPr>
            <w:rStyle w:val="Hyperlink"/>
            <w:noProof/>
          </w:rPr>
          <w:t>Equipment, Supplies, Cache Items:</w:t>
        </w:r>
        <w:r>
          <w:rPr>
            <w:noProof/>
            <w:webHidden/>
          </w:rPr>
          <w:tab/>
        </w:r>
        <w:r>
          <w:rPr>
            <w:noProof/>
            <w:webHidden/>
          </w:rPr>
          <w:fldChar w:fldCharType="begin"/>
        </w:r>
        <w:r>
          <w:rPr>
            <w:noProof/>
            <w:webHidden/>
          </w:rPr>
          <w:instrText xml:space="preserve"> PAGEREF _Toc476308345 \h </w:instrText>
        </w:r>
        <w:r>
          <w:rPr>
            <w:noProof/>
            <w:webHidden/>
          </w:rPr>
        </w:r>
        <w:r>
          <w:rPr>
            <w:noProof/>
            <w:webHidden/>
          </w:rPr>
          <w:fldChar w:fldCharType="separate"/>
        </w:r>
        <w:r>
          <w:rPr>
            <w:noProof/>
            <w:webHidden/>
          </w:rPr>
          <w:t>59</w:t>
        </w:r>
        <w:r>
          <w:rPr>
            <w:noProof/>
            <w:webHidden/>
          </w:rPr>
          <w:fldChar w:fldCharType="end"/>
        </w:r>
      </w:hyperlink>
    </w:p>
    <w:p w14:paraId="2236C01D" w14:textId="77777777" w:rsidR="00925108" w:rsidRDefault="00925108">
      <w:pPr>
        <w:pStyle w:val="TOC3"/>
        <w:tabs>
          <w:tab w:val="left" w:pos="880"/>
          <w:tab w:val="right" w:leader="dot" w:pos="9350"/>
        </w:tabs>
        <w:rPr>
          <w:rFonts w:eastAsiaTheme="minorEastAsia" w:cstheme="minorBidi"/>
          <w:i w:val="0"/>
          <w:iCs w:val="0"/>
          <w:noProof/>
          <w:sz w:val="22"/>
          <w:szCs w:val="22"/>
        </w:rPr>
      </w:pPr>
      <w:hyperlink w:anchor="_Toc476308346" w:history="1">
        <w:r w:rsidRPr="000D5054">
          <w:rPr>
            <w:rStyle w:val="Hyperlink"/>
            <w:noProof/>
          </w:rPr>
          <w:t>a.</w:t>
        </w:r>
        <w:r>
          <w:rPr>
            <w:rFonts w:eastAsiaTheme="minorEastAsia" w:cstheme="minorBidi"/>
            <w:i w:val="0"/>
            <w:iCs w:val="0"/>
            <w:noProof/>
            <w:sz w:val="22"/>
            <w:szCs w:val="22"/>
          </w:rPr>
          <w:tab/>
        </w:r>
        <w:r w:rsidRPr="000D5054">
          <w:rPr>
            <w:rStyle w:val="Hyperlink"/>
            <w:noProof/>
          </w:rPr>
          <w:t>Warehouse Catalog</w:t>
        </w:r>
        <w:r>
          <w:rPr>
            <w:noProof/>
            <w:webHidden/>
          </w:rPr>
          <w:tab/>
        </w:r>
        <w:r>
          <w:rPr>
            <w:noProof/>
            <w:webHidden/>
          </w:rPr>
          <w:fldChar w:fldCharType="begin"/>
        </w:r>
        <w:r>
          <w:rPr>
            <w:noProof/>
            <w:webHidden/>
          </w:rPr>
          <w:instrText xml:space="preserve"> PAGEREF _Toc476308346 \h </w:instrText>
        </w:r>
        <w:r>
          <w:rPr>
            <w:noProof/>
            <w:webHidden/>
          </w:rPr>
        </w:r>
        <w:r>
          <w:rPr>
            <w:noProof/>
            <w:webHidden/>
          </w:rPr>
          <w:fldChar w:fldCharType="separate"/>
        </w:r>
        <w:r>
          <w:rPr>
            <w:noProof/>
            <w:webHidden/>
          </w:rPr>
          <w:t>59</w:t>
        </w:r>
        <w:r>
          <w:rPr>
            <w:noProof/>
            <w:webHidden/>
          </w:rPr>
          <w:fldChar w:fldCharType="end"/>
        </w:r>
      </w:hyperlink>
    </w:p>
    <w:p w14:paraId="2974D980" w14:textId="77777777" w:rsidR="00925108" w:rsidRDefault="00925108">
      <w:pPr>
        <w:pStyle w:val="TOC3"/>
        <w:tabs>
          <w:tab w:val="left" w:pos="880"/>
          <w:tab w:val="right" w:leader="dot" w:pos="9350"/>
        </w:tabs>
        <w:rPr>
          <w:rFonts w:eastAsiaTheme="minorEastAsia" w:cstheme="minorBidi"/>
          <w:i w:val="0"/>
          <w:iCs w:val="0"/>
          <w:noProof/>
          <w:sz w:val="22"/>
          <w:szCs w:val="22"/>
        </w:rPr>
      </w:pPr>
      <w:hyperlink w:anchor="_Toc476308347" w:history="1">
        <w:r w:rsidRPr="000D5054">
          <w:rPr>
            <w:rStyle w:val="Hyperlink"/>
            <w:noProof/>
          </w:rPr>
          <w:t>b.</w:t>
        </w:r>
        <w:r>
          <w:rPr>
            <w:rFonts w:eastAsiaTheme="minorEastAsia" w:cstheme="minorBidi"/>
            <w:i w:val="0"/>
            <w:iCs w:val="0"/>
            <w:noProof/>
            <w:sz w:val="22"/>
            <w:szCs w:val="22"/>
          </w:rPr>
          <w:tab/>
        </w:r>
        <w:r w:rsidRPr="000D5054">
          <w:rPr>
            <w:rStyle w:val="Hyperlink"/>
            <w:noProof/>
          </w:rPr>
          <w:t>Incident Support</w:t>
        </w:r>
        <w:r>
          <w:rPr>
            <w:noProof/>
            <w:webHidden/>
          </w:rPr>
          <w:tab/>
        </w:r>
        <w:r>
          <w:rPr>
            <w:noProof/>
            <w:webHidden/>
          </w:rPr>
          <w:fldChar w:fldCharType="begin"/>
        </w:r>
        <w:r>
          <w:rPr>
            <w:noProof/>
            <w:webHidden/>
          </w:rPr>
          <w:instrText xml:space="preserve"> PAGEREF _Toc476308347 \h </w:instrText>
        </w:r>
        <w:r>
          <w:rPr>
            <w:noProof/>
            <w:webHidden/>
          </w:rPr>
        </w:r>
        <w:r>
          <w:rPr>
            <w:noProof/>
            <w:webHidden/>
          </w:rPr>
          <w:fldChar w:fldCharType="separate"/>
        </w:r>
        <w:r>
          <w:rPr>
            <w:noProof/>
            <w:webHidden/>
          </w:rPr>
          <w:t>59</w:t>
        </w:r>
        <w:r>
          <w:rPr>
            <w:noProof/>
            <w:webHidden/>
          </w:rPr>
          <w:fldChar w:fldCharType="end"/>
        </w:r>
      </w:hyperlink>
    </w:p>
    <w:p w14:paraId="02C8C97D" w14:textId="77777777" w:rsidR="00925108" w:rsidRDefault="00925108">
      <w:pPr>
        <w:pStyle w:val="TOC3"/>
        <w:tabs>
          <w:tab w:val="left" w:pos="880"/>
          <w:tab w:val="right" w:leader="dot" w:pos="9350"/>
        </w:tabs>
        <w:rPr>
          <w:rFonts w:eastAsiaTheme="minorEastAsia" w:cstheme="minorBidi"/>
          <w:i w:val="0"/>
          <w:iCs w:val="0"/>
          <w:noProof/>
          <w:sz w:val="22"/>
          <w:szCs w:val="22"/>
        </w:rPr>
      </w:pPr>
      <w:hyperlink w:anchor="_Toc476308348" w:history="1">
        <w:r w:rsidRPr="000D5054">
          <w:rPr>
            <w:rStyle w:val="Hyperlink"/>
            <w:noProof/>
          </w:rPr>
          <w:t>c.</w:t>
        </w:r>
        <w:r>
          <w:rPr>
            <w:rFonts w:eastAsiaTheme="minorEastAsia" w:cstheme="minorBidi"/>
            <w:i w:val="0"/>
            <w:iCs w:val="0"/>
            <w:noProof/>
            <w:sz w:val="22"/>
            <w:szCs w:val="22"/>
          </w:rPr>
          <w:tab/>
        </w:r>
        <w:r w:rsidRPr="000D5054">
          <w:rPr>
            <w:rStyle w:val="Hyperlink"/>
            <w:noProof/>
          </w:rPr>
          <w:t>Property Loss or Damage</w:t>
        </w:r>
        <w:r>
          <w:rPr>
            <w:noProof/>
            <w:webHidden/>
          </w:rPr>
          <w:tab/>
        </w:r>
        <w:r>
          <w:rPr>
            <w:noProof/>
            <w:webHidden/>
          </w:rPr>
          <w:fldChar w:fldCharType="begin"/>
        </w:r>
        <w:r>
          <w:rPr>
            <w:noProof/>
            <w:webHidden/>
          </w:rPr>
          <w:instrText xml:space="preserve"> PAGEREF _Toc476308348 \h </w:instrText>
        </w:r>
        <w:r>
          <w:rPr>
            <w:noProof/>
            <w:webHidden/>
          </w:rPr>
        </w:r>
        <w:r>
          <w:rPr>
            <w:noProof/>
            <w:webHidden/>
          </w:rPr>
          <w:fldChar w:fldCharType="separate"/>
        </w:r>
        <w:r>
          <w:rPr>
            <w:noProof/>
            <w:webHidden/>
          </w:rPr>
          <w:t>60</w:t>
        </w:r>
        <w:r>
          <w:rPr>
            <w:noProof/>
            <w:webHidden/>
          </w:rPr>
          <w:fldChar w:fldCharType="end"/>
        </w:r>
      </w:hyperlink>
    </w:p>
    <w:p w14:paraId="6BE6668C" w14:textId="77777777" w:rsidR="00925108" w:rsidRDefault="00925108">
      <w:pPr>
        <w:pStyle w:val="TOC3"/>
        <w:tabs>
          <w:tab w:val="left" w:pos="880"/>
          <w:tab w:val="right" w:leader="dot" w:pos="9350"/>
        </w:tabs>
        <w:rPr>
          <w:rFonts w:eastAsiaTheme="minorEastAsia" w:cstheme="minorBidi"/>
          <w:i w:val="0"/>
          <w:iCs w:val="0"/>
          <w:noProof/>
          <w:sz w:val="22"/>
          <w:szCs w:val="22"/>
        </w:rPr>
      </w:pPr>
      <w:hyperlink w:anchor="_Toc476308349" w:history="1">
        <w:r w:rsidRPr="000D5054">
          <w:rPr>
            <w:rStyle w:val="Hyperlink"/>
            <w:noProof/>
          </w:rPr>
          <w:t>d.</w:t>
        </w:r>
        <w:r>
          <w:rPr>
            <w:rFonts w:eastAsiaTheme="minorEastAsia" w:cstheme="minorBidi"/>
            <w:i w:val="0"/>
            <w:iCs w:val="0"/>
            <w:noProof/>
            <w:sz w:val="22"/>
            <w:szCs w:val="22"/>
          </w:rPr>
          <w:tab/>
        </w:r>
        <w:r w:rsidRPr="000D5054">
          <w:rPr>
            <w:rStyle w:val="Hyperlink"/>
            <w:noProof/>
          </w:rPr>
          <w:t>Fresh Food Contracts</w:t>
        </w:r>
        <w:r>
          <w:rPr>
            <w:noProof/>
            <w:webHidden/>
          </w:rPr>
          <w:tab/>
        </w:r>
        <w:r>
          <w:rPr>
            <w:noProof/>
            <w:webHidden/>
          </w:rPr>
          <w:fldChar w:fldCharType="begin"/>
        </w:r>
        <w:r>
          <w:rPr>
            <w:noProof/>
            <w:webHidden/>
          </w:rPr>
          <w:instrText xml:space="preserve"> PAGEREF _Toc476308349 \h </w:instrText>
        </w:r>
        <w:r>
          <w:rPr>
            <w:noProof/>
            <w:webHidden/>
          </w:rPr>
        </w:r>
        <w:r>
          <w:rPr>
            <w:noProof/>
            <w:webHidden/>
          </w:rPr>
          <w:fldChar w:fldCharType="separate"/>
        </w:r>
        <w:r>
          <w:rPr>
            <w:noProof/>
            <w:webHidden/>
          </w:rPr>
          <w:t>60</w:t>
        </w:r>
        <w:r>
          <w:rPr>
            <w:noProof/>
            <w:webHidden/>
          </w:rPr>
          <w:fldChar w:fldCharType="end"/>
        </w:r>
      </w:hyperlink>
    </w:p>
    <w:p w14:paraId="00F8F42A" w14:textId="77777777" w:rsidR="00925108" w:rsidRDefault="00925108">
      <w:pPr>
        <w:pStyle w:val="TOC3"/>
        <w:tabs>
          <w:tab w:val="left" w:pos="880"/>
          <w:tab w:val="right" w:leader="dot" w:pos="9350"/>
        </w:tabs>
        <w:rPr>
          <w:rFonts w:eastAsiaTheme="minorEastAsia" w:cstheme="minorBidi"/>
          <w:i w:val="0"/>
          <w:iCs w:val="0"/>
          <w:noProof/>
          <w:sz w:val="22"/>
          <w:szCs w:val="22"/>
        </w:rPr>
      </w:pPr>
      <w:hyperlink w:anchor="_Toc476308350" w:history="1">
        <w:r w:rsidRPr="000D5054">
          <w:rPr>
            <w:rStyle w:val="Hyperlink"/>
            <w:noProof/>
          </w:rPr>
          <w:t>e.</w:t>
        </w:r>
        <w:r>
          <w:rPr>
            <w:rFonts w:eastAsiaTheme="minorEastAsia" w:cstheme="minorBidi"/>
            <w:i w:val="0"/>
            <w:iCs w:val="0"/>
            <w:noProof/>
            <w:sz w:val="22"/>
            <w:szCs w:val="22"/>
          </w:rPr>
          <w:tab/>
        </w:r>
        <w:r w:rsidRPr="000D5054">
          <w:rPr>
            <w:rStyle w:val="Hyperlink"/>
            <w:noProof/>
          </w:rPr>
          <w:t>Haines Area Cache Support</w:t>
        </w:r>
        <w:r>
          <w:rPr>
            <w:noProof/>
            <w:webHidden/>
          </w:rPr>
          <w:tab/>
        </w:r>
        <w:r>
          <w:rPr>
            <w:noProof/>
            <w:webHidden/>
          </w:rPr>
          <w:fldChar w:fldCharType="begin"/>
        </w:r>
        <w:r>
          <w:rPr>
            <w:noProof/>
            <w:webHidden/>
          </w:rPr>
          <w:instrText xml:space="preserve"> PAGEREF _Toc476308350 \h </w:instrText>
        </w:r>
        <w:r>
          <w:rPr>
            <w:noProof/>
            <w:webHidden/>
          </w:rPr>
        </w:r>
        <w:r>
          <w:rPr>
            <w:noProof/>
            <w:webHidden/>
          </w:rPr>
          <w:fldChar w:fldCharType="separate"/>
        </w:r>
        <w:r>
          <w:rPr>
            <w:noProof/>
            <w:webHidden/>
          </w:rPr>
          <w:t>60</w:t>
        </w:r>
        <w:r>
          <w:rPr>
            <w:noProof/>
            <w:webHidden/>
          </w:rPr>
          <w:fldChar w:fldCharType="end"/>
        </w:r>
      </w:hyperlink>
    </w:p>
    <w:p w14:paraId="69BB977E" w14:textId="77777777" w:rsidR="00925108" w:rsidRDefault="00925108">
      <w:pPr>
        <w:pStyle w:val="TOC2"/>
        <w:tabs>
          <w:tab w:val="left" w:pos="880"/>
          <w:tab w:val="right" w:leader="dot" w:pos="9350"/>
        </w:tabs>
        <w:rPr>
          <w:rFonts w:eastAsiaTheme="minorEastAsia" w:cstheme="minorBidi"/>
          <w:smallCaps w:val="0"/>
          <w:noProof/>
          <w:sz w:val="22"/>
          <w:szCs w:val="22"/>
        </w:rPr>
      </w:pPr>
      <w:hyperlink w:anchor="_Toc476308351" w:history="1">
        <w:r w:rsidRPr="000D5054">
          <w:rPr>
            <w:rStyle w:val="Hyperlink"/>
            <w:noProof/>
          </w:rPr>
          <w:t>57.</w:t>
        </w:r>
        <w:r>
          <w:rPr>
            <w:rFonts w:eastAsiaTheme="minorEastAsia" w:cstheme="minorBidi"/>
            <w:smallCaps w:val="0"/>
            <w:noProof/>
            <w:sz w:val="22"/>
            <w:szCs w:val="22"/>
          </w:rPr>
          <w:tab/>
        </w:r>
        <w:r w:rsidRPr="000D5054">
          <w:rPr>
            <w:rStyle w:val="Hyperlink"/>
            <w:noProof/>
          </w:rPr>
          <w:t>Transported Equipment:</w:t>
        </w:r>
        <w:r>
          <w:rPr>
            <w:noProof/>
            <w:webHidden/>
          </w:rPr>
          <w:tab/>
        </w:r>
        <w:r>
          <w:rPr>
            <w:noProof/>
            <w:webHidden/>
          </w:rPr>
          <w:fldChar w:fldCharType="begin"/>
        </w:r>
        <w:r>
          <w:rPr>
            <w:noProof/>
            <w:webHidden/>
          </w:rPr>
          <w:instrText xml:space="preserve"> PAGEREF _Toc476308351 \h </w:instrText>
        </w:r>
        <w:r>
          <w:rPr>
            <w:noProof/>
            <w:webHidden/>
          </w:rPr>
        </w:r>
        <w:r>
          <w:rPr>
            <w:noProof/>
            <w:webHidden/>
          </w:rPr>
          <w:fldChar w:fldCharType="separate"/>
        </w:r>
        <w:r>
          <w:rPr>
            <w:noProof/>
            <w:webHidden/>
          </w:rPr>
          <w:t>60</w:t>
        </w:r>
        <w:r>
          <w:rPr>
            <w:noProof/>
            <w:webHidden/>
          </w:rPr>
          <w:fldChar w:fldCharType="end"/>
        </w:r>
      </w:hyperlink>
    </w:p>
    <w:p w14:paraId="5CAFAB5E" w14:textId="77777777" w:rsidR="00925108" w:rsidRDefault="00925108">
      <w:pPr>
        <w:pStyle w:val="TOC2"/>
        <w:tabs>
          <w:tab w:val="left" w:pos="880"/>
          <w:tab w:val="right" w:leader="dot" w:pos="9350"/>
        </w:tabs>
        <w:rPr>
          <w:rFonts w:eastAsiaTheme="minorEastAsia" w:cstheme="minorBidi"/>
          <w:smallCaps w:val="0"/>
          <w:noProof/>
          <w:sz w:val="22"/>
          <w:szCs w:val="22"/>
        </w:rPr>
      </w:pPr>
      <w:hyperlink w:anchor="_Toc476308352" w:history="1">
        <w:r w:rsidRPr="000D5054">
          <w:rPr>
            <w:rStyle w:val="Hyperlink"/>
            <w:noProof/>
          </w:rPr>
          <w:t>58.</w:t>
        </w:r>
        <w:r>
          <w:rPr>
            <w:rFonts w:eastAsiaTheme="minorEastAsia" w:cstheme="minorBidi"/>
            <w:smallCaps w:val="0"/>
            <w:noProof/>
            <w:sz w:val="22"/>
            <w:szCs w:val="22"/>
          </w:rPr>
          <w:tab/>
        </w:r>
        <w:r w:rsidRPr="000D5054">
          <w:rPr>
            <w:rStyle w:val="Hyperlink"/>
            <w:noProof/>
          </w:rPr>
          <w:t>Authorized Representatives:</w:t>
        </w:r>
        <w:r>
          <w:rPr>
            <w:noProof/>
            <w:webHidden/>
          </w:rPr>
          <w:tab/>
        </w:r>
        <w:r>
          <w:rPr>
            <w:noProof/>
            <w:webHidden/>
          </w:rPr>
          <w:fldChar w:fldCharType="begin"/>
        </w:r>
        <w:r>
          <w:rPr>
            <w:noProof/>
            <w:webHidden/>
          </w:rPr>
          <w:instrText xml:space="preserve"> PAGEREF _Toc476308352 \h </w:instrText>
        </w:r>
        <w:r>
          <w:rPr>
            <w:noProof/>
            <w:webHidden/>
          </w:rPr>
        </w:r>
        <w:r>
          <w:rPr>
            <w:noProof/>
            <w:webHidden/>
          </w:rPr>
          <w:fldChar w:fldCharType="separate"/>
        </w:r>
        <w:r>
          <w:rPr>
            <w:noProof/>
            <w:webHidden/>
          </w:rPr>
          <w:t>60</w:t>
        </w:r>
        <w:r>
          <w:rPr>
            <w:noProof/>
            <w:webHidden/>
          </w:rPr>
          <w:fldChar w:fldCharType="end"/>
        </w:r>
      </w:hyperlink>
    </w:p>
    <w:p w14:paraId="5A4E1E59" w14:textId="77777777" w:rsidR="00925108" w:rsidRDefault="00925108">
      <w:pPr>
        <w:pStyle w:val="TOC1"/>
        <w:tabs>
          <w:tab w:val="right" w:leader="dot" w:pos="9350"/>
        </w:tabs>
        <w:rPr>
          <w:rFonts w:eastAsiaTheme="minorEastAsia" w:cstheme="minorBidi"/>
          <w:b w:val="0"/>
          <w:bCs w:val="0"/>
          <w:caps w:val="0"/>
          <w:noProof/>
          <w:sz w:val="22"/>
          <w:szCs w:val="22"/>
        </w:rPr>
      </w:pPr>
      <w:hyperlink w:anchor="_Toc476308353" w:history="1">
        <w:r w:rsidRPr="000D5054">
          <w:rPr>
            <w:rStyle w:val="Hyperlink"/>
            <w:rFonts w:eastAsiaTheme="minorHAnsi"/>
            <w:noProof/>
          </w:rPr>
          <w:t>Signatures</w:t>
        </w:r>
        <w:r>
          <w:rPr>
            <w:noProof/>
            <w:webHidden/>
          </w:rPr>
          <w:tab/>
        </w:r>
        <w:r>
          <w:rPr>
            <w:noProof/>
            <w:webHidden/>
          </w:rPr>
          <w:fldChar w:fldCharType="begin"/>
        </w:r>
        <w:r>
          <w:rPr>
            <w:noProof/>
            <w:webHidden/>
          </w:rPr>
          <w:instrText xml:space="preserve"> PAGEREF _Toc476308353 \h </w:instrText>
        </w:r>
        <w:r>
          <w:rPr>
            <w:noProof/>
            <w:webHidden/>
          </w:rPr>
        </w:r>
        <w:r>
          <w:rPr>
            <w:noProof/>
            <w:webHidden/>
          </w:rPr>
          <w:fldChar w:fldCharType="separate"/>
        </w:r>
        <w:r>
          <w:rPr>
            <w:noProof/>
            <w:webHidden/>
          </w:rPr>
          <w:t>61</w:t>
        </w:r>
        <w:r>
          <w:rPr>
            <w:noProof/>
            <w:webHidden/>
          </w:rPr>
          <w:fldChar w:fldCharType="end"/>
        </w:r>
      </w:hyperlink>
    </w:p>
    <w:p w14:paraId="01EF1713" w14:textId="77777777" w:rsidR="00925108" w:rsidRDefault="00925108">
      <w:pPr>
        <w:pStyle w:val="TOC1"/>
        <w:tabs>
          <w:tab w:val="left" w:pos="1760"/>
          <w:tab w:val="right" w:leader="dot" w:pos="9350"/>
        </w:tabs>
        <w:rPr>
          <w:rFonts w:eastAsiaTheme="minorEastAsia" w:cstheme="minorBidi"/>
          <w:b w:val="0"/>
          <w:bCs w:val="0"/>
          <w:caps w:val="0"/>
          <w:noProof/>
          <w:sz w:val="22"/>
          <w:szCs w:val="22"/>
        </w:rPr>
      </w:pPr>
      <w:hyperlink w:anchor="_Toc476308354" w:history="1">
        <w:r w:rsidRPr="000D5054">
          <w:rPr>
            <w:rStyle w:val="Hyperlink"/>
            <w:rFonts w:eastAsiaTheme="minorHAnsi"/>
            <w:noProof/>
          </w:rPr>
          <w:t>Attachment 1.</w:t>
        </w:r>
        <w:r>
          <w:rPr>
            <w:rFonts w:eastAsiaTheme="minorEastAsia" w:cstheme="minorBidi"/>
            <w:b w:val="0"/>
            <w:bCs w:val="0"/>
            <w:caps w:val="0"/>
            <w:noProof/>
            <w:sz w:val="22"/>
            <w:szCs w:val="22"/>
          </w:rPr>
          <w:tab/>
        </w:r>
        <w:r w:rsidRPr="000D5054">
          <w:rPr>
            <w:rStyle w:val="Hyperlink"/>
            <w:rFonts w:eastAsiaTheme="minorHAnsi"/>
            <w:noProof/>
          </w:rPr>
          <w:t>Annual Fixed Costs</w:t>
        </w:r>
        <w:r>
          <w:rPr>
            <w:noProof/>
            <w:webHidden/>
          </w:rPr>
          <w:tab/>
        </w:r>
        <w:r>
          <w:rPr>
            <w:noProof/>
            <w:webHidden/>
          </w:rPr>
          <w:fldChar w:fldCharType="begin"/>
        </w:r>
        <w:r>
          <w:rPr>
            <w:noProof/>
            <w:webHidden/>
          </w:rPr>
          <w:instrText xml:space="preserve"> PAGEREF _Toc476308354 \h </w:instrText>
        </w:r>
        <w:r>
          <w:rPr>
            <w:noProof/>
            <w:webHidden/>
          </w:rPr>
        </w:r>
        <w:r>
          <w:rPr>
            <w:noProof/>
            <w:webHidden/>
          </w:rPr>
          <w:fldChar w:fldCharType="separate"/>
        </w:r>
        <w:r>
          <w:rPr>
            <w:noProof/>
            <w:webHidden/>
          </w:rPr>
          <w:t>1-1</w:t>
        </w:r>
        <w:r>
          <w:rPr>
            <w:noProof/>
            <w:webHidden/>
          </w:rPr>
          <w:fldChar w:fldCharType="end"/>
        </w:r>
      </w:hyperlink>
    </w:p>
    <w:p w14:paraId="4C54E61B" w14:textId="77777777" w:rsidR="00925108" w:rsidRDefault="00925108">
      <w:pPr>
        <w:pStyle w:val="TOC1"/>
        <w:tabs>
          <w:tab w:val="left" w:pos="1760"/>
          <w:tab w:val="right" w:leader="dot" w:pos="9350"/>
        </w:tabs>
        <w:rPr>
          <w:rFonts w:eastAsiaTheme="minorEastAsia" w:cstheme="minorBidi"/>
          <w:b w:val="0"/>
          <w:bCs w:val="0"/>
          <w:caps w:val="0"/>
          <w:noProof/>
          <w:sz w:val="22"/>
          <w:szCs w:val="22"/>
        </w:rPr>
      </w:pPr>
      <w:hyperlink w:anchor="_Toc476308355" w:history="1">
        <w:r w:rsidRPr="000D5054">
          <w:rPr>
            <w:rStyle w:val="Hyperlink"/>
            <w:rFonts w:eastAsiaTheme="minorHAnsi"/>
            <w:noProof/>
          </w:rPr>
          <w:t>Attachment 2.</w:t>
        </w:r>
        <w:r>
          <w:rPr>
            <w:rFonts w:eastAsiaTheme="minorEastAsia" w:cstheme="minorBidi"/>
            <w:b w:val="0"/>
            <w:bCs w:val="0"/>
            <w:caps w:val="0"/>
            <w:noProof/>
            <w:sz w:val="22"/>
            <w:szCs w:val="22"/>
          </w:rPr>
          <w:tab/>
        </w:r>
        <w:r w:rsidRPr="000D5054">
          <w:rPr>
            <w:rStyle w:val="Hyperlink"/>
            <w:rFonts w:eastAsiaTheme="minorHAnsi"/>
            <w:noProof/>
          </w:rPr>
          <w:t>Suppression and Non-specific Support Costs</w:t>
        </w:r>
        <w:r>
          <w:rPr>
            <w:noProof/>
            <w:webHidden/>
          </w:rPr>
          <w:tab/>
        </w:r>
        <w:r>
          <w:rPr>
            <w:noProof/>
            <w:webHidden/>
          </w:rPr>
          <w:fldChar w:fldCharType="begin"/>
        </w:r>
        <w:r>
          <w:rPr>
            <w:noProof/>
            <w:webHidden/>
          </w:rPr>
          <w:instrText xml:space="preserve"> PAGEREF _Toc476308355 \h </w:instrText>
        </w:r>
        <w:r>
          <w:rPr>
            <w:noProof/>
            <w:webHidden/>
          </w:rPr>
        </w:r>
        <w:r>
          <w:rPr>
            <w:noProof/>
            <w:webHidden/>
          </w:rPr>
          <w:fldChar w:fldCharType="separate"/>
        </w:r>
        <w:r>
          <w:rPr>
            <w:noProof/>
            <w:webHidden/>
          </w:rPr>
          <w:t>2-1</w:t>
        </w:r>
        <w:r>
          <w:rPr>
            <w:noProof/>
            <w:webHidden/>
          </w:rPr>
          <w:fldChar w:fldCharType="end"/>
        </w:r>
      </w:hyperlink>
    </w:p>
    <w:p w14:paraId="700C681C" w14:textId="77777777" w:rsidR="00925108" w:rsidRDefault="00925108">
      <w:pPr>
        <w:pStyle w:val="TOC1"/>
        <w:tabs>
          <w:tab w:val="left" w:pos="1760"/>
          <w:tab w:val="right" w:leader="dot" w:pos="9350"/>
        </w:tabs>
        <w:rPr>
          <w:rFonts w:eastAsiaTheme="minorEastAsia" w:cstheme="minorBidi"/>
          <w:b w:val="0"/>
          <w:bCs w:val="0"/>
          <w:caps w:val="0"/>
          <w:noProof/>
          <w:sz w:val="22"/>
          <w:szCs w:val="22"/>
        </w:rPr>
      </w:pPr>
      <w:hyperlink w:anchor="_Toc476308356" w:history="1">
        <w:r w:rsidRPr="000D5054">
          <w:rPr>
            <w:rStyle w:val="Hyperlink"/>
            <w:noProof/>
          </w:rPr>
          <w:t>Attachment 3.</w:t>
        </w:r>
        <w:r>
          <w:rPr>
            <w:rFonts w:eastAsiaTheme="minorEastAsia" w:cstheme="minorBidi"/>
            <w:b w:val="0"/>
            <w:bCs w:val="0"/>
            <w:caps w:val="0"/>
            <w:noProof/>
            <w:sz w:val="22"/>
            <w:szCs w:val="22"/>
          </w:rPr>
          <w:tab/>
        </w:r>
        <w:r w:rsidRPr="000D5054">
          <w:rPr>
            <w:rStyle w:val="Hyperlink"/>
            <w:noProof/>
          </w:rPr>
          <w:t>Website References</w:t>
        </w:r>
        <w:r>
          <w:rPr>
            <w:noProof/>
            <w:webHidden/>
          </w:rPr>
          <w:tab/>
        </w:r>
        <w:r>
          <w:rPr>
            <w:noProof/>
            <w:webHidden/>
          </w:rPr>
          <w:fldChar w:fldCharType="begin"/>
        </w:r>
        <w:r>
          <w:rPr>
            <w:noProof/>
            <w:webHidden/>
          </w:rPr>
          <w:instrText xml:space="preserve"> PAGEREF _Toc476308356 \h </w:instrText>
        </w:r>
        <w:r>
          <w:rPr>
            <w:noProof/>
            <w:webHidden/>
          </w:rPr>
        </w:r>
        <w:r>
          <w:rPr>
            <w:noProof/>
            <w:webHidden/>
          </w:rPr>
          <w:fldChar w:fldCharType="separate"/>
        </w:r>
        <w:r>
          <w:rPr>
            <w:noProof/>
            <w:webHidden/>
          </w:rPr>
          <w:t>3-1</w:t>
        </w:r>
        <w:r>
          <w:rPr>
            <w:noProof/>
            <w:webHidden/>
          </w:rPr>
          <w:fldChar w:fldCharType="end"/>
        </w:r>
      </w:hyperlink>
    </w:p>
    <w:p w14:paraId="2702E3E6" w14:textId="77777777" w:rsidR="00925108" w:rsidRDefault="00925108">
      <w:pPr>
        <w:pStyle w:val="TOC1"/>
        <w:tabs>
          <w:tab w:val="left" w:pos="1760"/>
          <w:tab w:val="right" w:leader="dot" w:pos="9350"/>
        </w:tabs>
        <w:rPr>
          <w:rFonts w:eastAsiaTheme="minorEastAsia" w:cstheme="minorBidi"/>
          <w:b w:val="0"/>
          <w:bCs w:val="0"/>
          <w:caps w:val="0"/>
          <w:noProof/>
          <w:sz w:val="22"/>
          <w:szCs w:val="22"/>
        </w:rPr>
      </w:pPr>
      <w:hyperlink w:anchor="_Toc476308357" w:history="1">
        <w:r w:rsidRPr="000D5054">
          <w:rPr>
            <w:rStyle w:val="Hyperlink"/>
            <w:noProof/>
          </w:rPr>
          <w:t>Attachment 4.</w:t>
        </w:r>
        <w:r>
          <w:rPr>
            <w:rFonts w:eastAsiaTheme="minorEastAsia" w:cstheme="minorBidi"/>
            <w:b w:val="0"/>
            <w:bCs w:val="0"/>
            <w:caps w:val="0"/>
            <w:noProof/>
            <w:sz w:val="22"/>
            <w:szCs w:val="22"/>
          </w:rPr>
          <w:tab/>
        </w:r>
        <w:r w:rsidRPr="000D5054">
          <w:rPr>
            <w:rStyle w:val="Hyperlink"/>
            <w:noProof/>
          </w:rPr>
          <w:t>Alaska Native Organizations &amp; Lands</w:t>
        </w:r>
        <w:r>
          <w:rPr>
            <w:noProof/>
            <w:webHidden/>
          </w:rPr>
          <w:tab/>
        </w:r>
        <w:r>
          <w:rPr>
            <w:noProof/>
            <w:webHidden/>
          </w:rPr>
          <w:fldChar w:fldCharType="begin"/>
        </w:r>
        <w:r>
          <w:rPr>
            <w:noProof/>
            <w:webHidden/>
          </w:rPr>
          <w:instrText xml:space="preserve"> PAGEREF _Toc476308357 \h </w:instrText>
        </w:r>
        <w:r>
          <w:rPr>
            <w:noProof/>
            <w:webHidden/>
          </w:rPr>
        </w:r>
        <w:r>
          <w:rPr>
            <w:noProof/>
            <w:webHidden/>
          </w:rPr>
          <w:fldChar w:fldCharType="separate"/>
        </w:r>
        <w:r>
          <w:rPr>
            <w:noProof/>
            <w:webHidden/>
          </w:rPr>
          <w:t>4-1</w:t>
        </w:r>
        <w:r>
          <w:rPr>
            <w:noProof/>
            <w:webHidden/>
          </w:rPr>
          <w:fldChar w:fldCharType="end"/>
        </w:r>
      </w:hyperlink>
    </w:p>
    <w:p w14:paraId="34EDAD6C" w14:textId="77777777" w:rsidR="00925108" w:rsidRDefault="00925108">
      <w:pPr>
        <w:pStyle w:val="TOC1"/>
        <w:tabs>
          <w:tab w:val="left" w:pos="1760"/>
          <w:tab w:val="right" w:leader="dot" w:pos="9350"/>
        </w:tabs>
        <w:rPr>
          <w:rFonts w:eastAsiaTheme="minorEastAsia" w:cstheme="minorBidi"/>
          <w:b w:val="0"/>
          <w:bCs w:val="0"/>
          <w:caps w:val="0"/>
          <w:noProof/>
          <w:sz w:val="22"/>
          <w:szCs w:val="22"/>
        </w:rPr>
      </w:pPr>
      <w:hyperlink w:anchor="_Toc476308358" w:history="1">
        <w:r w:rsidRPr="000D5054">
          <w:rPr>
            <w:rStyle w:val="Hyperlink"/>
            <w:noProof/>
          </w:rPr>
          <w:t>Attachment 5.</w:t>
        </w:r>
        <w:r>
          <w:rPr>
            <w:rFonts w:eastAsiaTheme="minorEastAsia" w:cstheme="minorBidi"/>
            <w:b w:val="0"/>
            <w:bCs w:val="0"/>
            <w:caps w:val="0"/>
            <w:noProof/>
            <w:sz w:val="22"/>
            <w:szCs w:val="22"/>
          </w:rPr>
          <w:tab/>
        </w:r>
        <w:r w:rsidRPr="000D5054">
          <w:rPr>
            <w:rStyle w:val="Hyperlink"/>
            <w:noProof/>
          </w:rPr>
          <w:t>Cross-billing Timeline</w:t>
        </w:r>
        <w:r>
          <w:rPr>
            <w:noProof/>
            <w:webHidden/>
          </w:rPr>
          <w:tab/>
        </w:r>
        <w:r>
          <w:rPr>
            <w:noProof/>
            <w:webHidden/>
          </w:rPr>
          <w:fldChar w:fldCharType="begin"/>
        </w:r>
        <w:r>
          <w:rPr>
            <w:noProof/>
            <w:webHidden/>
          </w:rPr>
          <w:instrText xml:space="preserve"> PAGEREF _Toc476308358 \h </w:instrText>
        </w:r>
        <w:r>
          <w:rPr>
            <w:noProof/>
            <w:webHidden/>
          </w:rPr>
        </w:r>
        <w:r>
          <w:rPr>
            <w:noProof/>
            <w:webHidden/>
          </w:rPr>
          <w:fldChar w:fldCharType="separate"/>
        </w:r>
        <w:r>
          <w:rPr>
            <w:noProof/>
            <w:webHidden/>
          </w:rPr>
          <w:t>5-1</w:t>
        </w:r>
        <w:r>
          <w:rPr>
            <w:noProof/>
            <w:webHidden/>
          </w:rPr>
          <w:fldChar w:fldCharType="end"/>
        </w:r>
      </w:hyperlink>
    </w:p>
    <w:p w14:paraId="512F46C2" w14:textId="61C3CDDD" w:rsidR="00452443" w:rsidRDefault="0025298B" w:rsidP="00F22A10">
      <w:pPr>
        <w:pStyle w:val="TOC1"/>
        <w:tabs>
          <w:tab w:val="left" w:pos="1760"/>
          <w:tab w:val="right" w:leader="dot" w:pos="9350"/>
        </w:tabs>
        <w:rPr>
          <w:rFonts w:cs="Times New Roman"/>
          <w:smallCaps/>
          <w:spacing w:val="5"/>
          <w:sz w:val="36"/>
          <w:szCs w:val="36"/>
        </w:rPr>
      </w:pPr>
      <w:r>
        <w:fldChar w:fldCharType="end"/>
      </w:r>
      <w:bookmarkStart w:id="17" w:name="_Toc411939226"/>
    </w:p>
    <w:p w14:paraId="7A3E89D0" w14:textId="47EFAF92" w:rsidR="008A7F91" w:rsidRDefault="008A7F91" w:rsidP="008A7F91">
      <w:pPr>
        <w:pStyle w:val="Heading1"/>
      </w:pPr>
      <w:bookmarkStart w:id="18" w:name="_Toc446505031"/>
      <w:bookmarkStart w:id="19" w:name="_Toc476308179"/>
      <w:r>
        <w:t>Tables</w:t>
      </w:r>
      <w:bookmarkEnd w:id="17"/>
      <w:bookmarkEnd w:id="18"/>
      <w:bookmarkEnd w:id="19"/>
    </w:p>
    <w:p w14:paraId="16A03947" w14:textId="77777777" w:rsidR="00925108" w:rsidRDefault="0025298B">
      <w:pPr>
        <w:pStyle w:val="TableofFigures"/>
        <w:tabs>
          <w:tab w:val="right" w:leader="dot" w:pos="9350"/>
        </w:tabs>
        <w:rPr>
          <w:rFonts w:eastAsiaTheme="minorEastAsia" w:cstheme="minorBidi"/>
          <w:smallCaps w:val="0"/>
          <w:noProof/>
          <w:sz w:val="22"/>
          <w:szCs w:val="22"/>
        </w:rPr>
      </w:pPr>
      <w:r>
        <w:rPr>
          <w:smallCaps w:val="0"/>
        </w:rPr>
        <w:fldChar w:fldCharType="begin"/>
      </w:r>
      <w:r>
        <w:rPr>
          <w:smallCaps w:val="0"/>
        </w:rPr>
        <w:instrText xml:space="preserve"> TOC \h \z \c "Table" </w:instrText>
      </w:r>
      <w:r>
        <w:rPr>
          <w:smallCaps w:val="0"/>
        </w:rPr>
        <w:fldChar w:fldCharType="separate"/>
      </w:r>
      <w:hyperlink w:anchor="_Toc476308359" w:history="1">
        <w:r w:rsidR="00925108" w:rsidRPr="004E6705">
          <w:rPr>
            <w:rStyle w:val="Hyperlink"/>
            <w:noProof/>
          </w:rPr>
          <w:t>Table 1: Jurisdictional Agencies based on Ownership/Land Status</w:t>
        </w:r>
        <w:r w:rsidR="00925108">
          <w:rPr>
            <w:noProof/>
            <w:webHidden/>
          </w:rPr>
          <w:tab/>
        </w:r>
        <w:r w:rsidR="00925108">
          <w:rPr>
            <w:noProof/>
            <w:webHidden/>
          </w:rPr>
          <w:fldChar w:fldCharType="begin"/>
        </w:r>
        <w:r w:rsidR="00925108">
          <w:rPr>
            <w:noProof/>
            <w:webHidden/>
          </w:rPr>
          <w:instrText xml:space="preserve"> PAGEREF _Toc476308359 \h </w:instrText>
        </w:r>
        <w:r w:rsidR="00925108">
          <w:rPr>
            <w:noProof/>
            <w:webHidden/>
          </w:rPr>
        </w:r>
        <w:r w:rsidR="00925108">
          <w:rPr>
            <w:noProof/>
            <w:webHidden/>
          </w:rPr>
          <w:fldChar w:fldCharType="separate"/>
        </w:r>
        <w:r w:rsidR="00925108">
          <w:rPr>
            <w:noProof/>
            <w:webHidden/>
          </w:rPr>
          <w:t>4</w:t>
        </w:r>
        <w:r w:rsidR="00925108">
          <w:rPr>
            <w:noProof/>
            <w:webHidden/>
          </w:rPr>
          <w:fldChar w:fldCharType="end"/>
        </w:r>
      </w:hyperlink>
    </w:p>
    <w:p w14:paraId="1BC2139D" w14:textId="77777777" w:rsidR="00925108" w:rsidRDefault="00925108">
      <w:pPr>
        <w:pStyle w:val="TableofFigures"/>
        <w:tabs>
          <w:tab w:val="right" w:leader="dot" w:pos="9350"/>
        </w:tabs>
        <w:rPr>
          <w:rFonts w:eastAsiaTheme="minorEastAsia" w:cstheme="minorBidi"/>
          <w:smallCaps w:val="0"/>
          <w:noProof/>
          <w:sz w:val="22"/>
          <w:szCs w:val="22"/>
        </w:rPr>
      </w:pPr>
      <w:hyperlink w:anchor="_Toc476308360" w:history="1">
        <w:r w:rsidRPr="004E6705">
          <w:rPr>
            <w:rStyle w:val="Hyperlink"/>
            <w:noProof/>
          </w:rPr>
          <w:t>Table 2: Interagency Fire Dispatch Centers</w:t>
        </w:r>
        <w:r>
          <w:rPr>
            <w:noProof/>
            <w:webHidden/>
          </w:rPr>
          <w:tab/>
        </w:r>
        <w:r>
          <w:rPr>
            <w:noProof/>
            <w:webHidden/>
          </w:rPr>
          <w:fldChar w:fldCharType="begin"/>
        </w:r>
        <w:r>
          <w:rPr>
            <w:noProof/>
            <w:webHidden/>
          </w:rPr>
          <w:instrText xml:space="preserve"> PAGEREF _Toc476308360 \h </w:instrText>
        </w:r>
        <w:r>
          <w:rPr>
            <w:noProof/>
            <w:webHidden/>
          </w:rPr>
        </w:r>
        <w:r>
          <w:rPr>
            <w:noProof/>
            <w:webHidden/>
          </w:rPr>
          <w:fldChar w:fldCharType="separate"/>
        </w:r>
        <w:r>
          <w:rPr>
            <w:noProof/>
            <w:webHidden/>
          </w:rPr>
          <w:t>10</w:t>
        </w:r>
        <w:r>
          <w:rPr>
            <w:noProof/>
            <w:webHidden/>
          </w:rPr>
          <w:fldChar w:fldCharType="end"/>
        </w:r>
      </w:hyperlink>
    </w:p>
    <w:p w14:paraId="7F773810" w14:textId="77777777" w:rsidR="00925108" w:rsidRDefault="00925108">
      <w:pPr>
        <w:pStyle w:val="TableofFigures"/>
        <w:tabs>
          <w:tab w:val="right" w:leader="dot" w:pos="9350"/>
        </w:tabs>
        <w:rPr>
          <w:rFonts w:eastAsiaTheme="minorEastAsia" w:cstheme="minorBidi"/>
          <w:smallCaps w:val="0"/>
          <w:noProof/>
          <w:sz w:val="22"/>
          <w:szCs w:val="22"/>
        </w:rPr>
      </w:pPr>
      <w:hyperlink w:anchor="_Toc476308361" w:history="1">
        <w:r w:rsidRPr="004E6705">
          <w:rPr>
            <w:rStyle w:val="Hyperlink"/>
            <w:noProof/>
          </w:rPr>
          <w:t>Table 3: AICC Staffing and Funding 2017</w:t>
        </w:r>
        <w:r>
          <w:rPr>
            <w:noProof/>
            <w:webHidden/>
          </w:rPr>
          <w:tab/>
        </w:r>
        <w:r>
          <w:rPr>
            <w:noProof/>
            <w:webHidden/>
          </w:rPr>
          <w:fldChar w:fldCharType="begin"/>
        </w:r>
        <w:r>
          <w:rPr>
            <w:noProof/>
            <w:webHidden/>
          </w:rPr>
          <w:instrText xml:space="preserve"> PAGEREF _Toc476308361 \h </w:instrText>
        </w:r>
        <w:r>
          <w:rPr>
            <w:noProof/>
            <w:webHidden/>
          </w:rPr>
        </w:r>
        <w:r>
          <w:rPr>
            <w:noProof/>
            <w:webHidden/>
          </w:rPr>
          <w:fldChar w:fldCharType="separate"/>
        </w:r>
        <w:r>
          <w:rPr>
            <w:noProof/>
            <w:webHidden/>
          </w:rPr>
          <w:t>11</w:t>
        </w:r>
        <w:r>
          <w:rPr>
            <w:noProof/>
            <w:webHidden/>
          </w:rPr>
          <w:fldChar w:fldCharType="end"/>
        </w:r>
      </w:hyperlink>
    </w:p>
    <w:p w14:paraId="1BAEA956" w14:textId="77777777" w:rsidR="00925108" w:rsidRDefault="00925108">
      <w:pPr>
        <w:pStyle w:val="TableofFigures"/>
        <w:tabs>
          <w:tab w:val="right" w:leader="dot" w:pos="9350"/>
        </w:tabs>
        <w:rPr>
          <w:rFonts w:eastAsiaTheme="minorEastAsia" w:cstheme="minorBidi"/>
          <w:smallCaps w:val="0"/>
          <w:noProof/>
          <w:sz w:val="22"/>
          <w:szCs w:val="22"/>
        </w:rPr>
      </w:pPr>
      <w:hyperlink w:anchor="_Toc476308362" w:history="1">
        <w:r w:rsidRPr="004E6705">
          <w:rPr>
            <w:rStyle w:val="Hyperlink"/>
            <w:noProof/>
          </w:rPr>
          <w:t>Table 4: Due Dates and Protection Planning Tasks</w:t>
        </w:r>
        <w:r>
          <w:rPr>
            <w:noProof/>
            <w:webHidden/>
          </w:rPr>
          <w:tab/>
        </w:r>
        <w:r>
          <w:rPr>
            <w:noProof/>
            <w:webHidden/>
          </w:rPr>
          <w:fldChar w:fldCharType="begin"/>
        </w:r>
        <w:r>
          <w:rPr>
            <w:noProof/>
            <w:webHidden/>
          </w:rPr>
          <w:instrText xml:space="preserve"> PAGEREF _Toc476308362 \h </w:instrText>
        </w:r>
        <w:r>
          <w:rPr>
            <w:noProof/>
            <w:webHidden/>
          </w:rPr>
        </w:r>
        <w:r>
          <w:rPr>
            <w:noProof/>
            <w:webHidden/>
          </w:rPr>
          <w:fldChar w:fldCharType="separate"/>
        </w:r>
        <w:r>
          <w:rPr>
            <w:noProof/>
            <w:webHidden/>
          </w:rPr>
          <w:t>17</w:t>
        </w:r>
        <w:r>
          <w:rPr>
            <w:noProof/>
            <w:webHidden/>
          </w:rPr>
          <w:fldChar w:fldCharType="end"/>
        </w:r>
      </w:hyperlink>
    </w:p>
    <w:p w14:paraId="16A314E6" w14:textId="77777777" w:rsidR="00925108" w:rsidRDefault="00925108">
      <w:pPr>
        <w:pStyle w:val="TableofFigures"/>
        <w:tabs>
          <w:tab w:val="right" w:leader="dot" w:pos="9350"/>
        </w:tabs>
        <w:rPr>
          <w:rFonts w:eastAsiaTheme="minorEastAsia" w:cstheme="minorBidi"/>
          <w:smallCaps w:val="0"/>
          <w:noProof/>
          <w:sz w:val="22"/>
          <w:szCs w:val="22"/>
        </w:rPr>
      </w:pPr>
      <w:hyperlink w:anchor="_Toc476308363" w:history="1">
        <w:r w:rsidRPr="004E6705">
          <w:rPr>
            <w:rStyle w:val="Hyperlink"/>
            <w:noProof/>
          </w:rPr>
          <w:t>Table 5: Alaska WFDSS Approval Authorities</w:t>
        </w:r>
        <w:r>
          <w:rPr>
            <w:noProof/>
            <w:webHidden/>
          </w:rPr>
          <w:tab/>
        </w:r>
        <w:r>
          <w:rPr>
            <w:noProof/>
            <w:webHidden/>
          </w:rPr>
          <w:fldChar w:fldCharType="begin"/>
        </w:r>
        <w:r>
          <w:rPr>
            <w:noProof/>
            <w:webHidden/>
          </w:rPr>
          <w:instrText xml:space="preserve"> PAGEREF _Toc476308363 \h </w:instrText>
        </w:r>
        <w:r>
          <w:rPr>
            <w:noProof/>
            <w:webHidden/>
          </w:rPr>
        </w:r>
        <w:r>
          <w:rPr>
            <w:noProof/>
            <w:webHidden/>
          </w:rPr>
          <w:fldChar w:fldCharType="separate"/>
        </w:r>
        <w:r>
          <w:rPr>
            <w:noProof/>
            <w:webHidden/>
          </w:rPr>
          <w:t>27</w:t>
        </w:r>
        <w:r>
          <w:rPr>
            <w:noProof/>
            <w:webHidden/>
          </w:rPr>
          <w:fldChar w:fldCharType="end"/>
        </w:r>
      </w:hyperlink>
    </w:p>
    <w:p w14:paraId="09656811" w14:textId="77777777" w:rsidR="00925108" w:rsidRDefault="00925108">
      <w:pPr>
        <w:pStyle w:val="TableofFigures"/>
        <w:tabs>
          <w:tab w:val="right" w:leader="dot" w:pos="9350"/>
        </w:tabs>
        <w:rPr>
          <w:rFonts w:eastAsiaTheme="minorEastAsia" w:cstheme="minorBidi"/>
          <w:smallCaps w:val="0"/>
          <w:noProof/>
          <w:sz w:val="22"/>
          <w:szCs w:val="22"/>
        </w:rPr>
      </w:pPr>
      <w:hyperlink w:anchor="_Toc476308364" w:history="1">
        <w:r w:rsidRPr="004E6705">
          <w:rPr>
            <w:rStyle w:val="Hyperlink"/>
            <w:noProof/>
          </w:rPr>
          <w:t>Table 6:  Wildland Fire Fiscal Responsibility by Jurisdiction</w:t>
        </w:r>
        <w:r>
          <w:rPr>
            <w:noProof/>
            <w:webHidden/>
          </w:rPr>
          <w:tab/>
        </w:r>
        <w:r>
          <w:rPr>
            <w:noProof/>
            <w:webHidden/>
          </w:rPr>
          <w:fldChar w:fldCharType="begin"/>
        </w:r>
        <w:r>
          <w:rPr>
            <w:noProof/>
            <w:webHidden/>
          </w:rPr>
          <w:instrText xml:space="preserve"> PAGEREF _Toc476308364 \h </w:instrText>
        </w:r>
        <w:r>
          <w:rPr>
            <w:noProof/>
            <w:webHidden/>
          </w:rPr>
        </w:r>
        <w:r>
          <w:rPr>
            <w:noProof/>
            <w:webHidden/>
          </w:rPr>
          <w:fldChar w:fldCharType="separate"/>
        </w:r>
        <w:r>
          <w:rPr>
            <w:noProof/>
            <w:webHidden/>
          </w:rPr>
          <w:t>33</w:t>
        </w:r>
        <w:r>
          <w:rPr>
            <w:noProof/>
            <w:webHidden/>
          </w:rPr>
          <w:fldChar w:fldCharType="end"/>
        </w:r>
      </w:hyperlink>
    </w:p>
    <w:p w14:paraId="1256039C" w14:textId="77777777" w:rsidR="00925108" w:rsidRDefault="00925108">
      <w:pPr>
        <w:pStyle w:val="TableofFigures"/>
        <w:tabs>
          <w:tab w:val="right" w:leader="dot" w:pos="9350"/>
        </w:tabs>
        <w:rPr>
          <w:rFonts w:eastAsiaTheme="minorEastAsia" w:cstheme="minorBidi"/>
          <w:smallCaps w:val="0"/>
          <w:noProof/>
          <w:sz w:val="22"/>
          <w:szCs w:val="22"/>
        </w:rPr>
      </w:pPr>
      <w:hyperlink w:anchor="_Toc476308365" w:history="1">
        <w:r w:rsidRPr="004E6705">
          <w:rPr>
            <w:rStyle w:val="Hyperlink"/>
            <w:noProof/>
          </w:rPr>
          <w:t>Table 7: Alaska Weather Data Collection and Archiving Process</w:t>
        </w:r>
        <w:r>
          <w:rPr>
            <w:noProof/>
            <w:webHidden/>
          </w:rPr>
          <w:tab/>
        </w:r>
        <w:r>
          <w:rPr>
            <w:noProof/>
            <w:webHidden/>
          </w:rPr>
          <w:fldChar w:fldCharType="begin"/>
        </w:r>
        <w:r>
          <w:rPr>
            <w:noProof/>
            <w:webHidden/>
          </w:rPr>
          <w:instrText xml:space="preserve"> PAGEREF _Toc476308365 \h </w:instrText>
        </w:r>
        <w:r>
          <w:rPr>
            <w:noProof/>
            <w:webHidden/>
          </w:rPr>
        </w:r>
        <w:r>
          <w:rPr>
            <w:noProof/>
            <w:webHidden/>
          </w:rPr>
          <w:fldChar w:fldCharType="separate"/>
        </w:r>
        <w:r>
          <w:rPr>
            <w:noProof/>
            <w:webHidden/>
          </w:rPr>
          <w:t>42</w:t>
        </w:r>
        <w:r>
          <w:rPr>
            <w:noProof/>
            <w:webHidden/>
          </w:rPr>
          <w:fldChar w:fldCharType="end"/>
        </w:r>
      </w:hyperlink>
    </w:p>
    <w:p w14:paraId="08D52A54" w14:textId="77777777" w:rsidR="00925108" w:rsidRDefault="00925108">
      <w:pPr>
        <w:pStyle w:val="TableofFigures"/>
        <w:tabs>
          <w:tab w:val="right" w:leader="dot" w:pos="9350"/>
        </w:tabs>
        <w:rPr>
          <w:rFonts w:eastAsiaTheme="minorEastAsia" w:cstheme="minorBidi"/>
          <w:smallCaps w:val="0"/>
          <w:noProof/>
          <w:sz w:val="22"/>
          <w:szCs w:val="22"/>
        </w:rPr>
      </w:pPr>
      <w:hyperlink w:anchor="_Toc476308366" w:history="1">
        <w:r w:rsidRPr="004E6705">
          <w:rPr>
            <w:rStyle w:val="Hyperlink"/>
            <w:noProof/>
          </w:rPr>
          <w:t>Table 8: AFS-USFS-DNR Billing Due Dates and Tasks for In-State Suppression and Non-specific Suppression Support</w:t>
        </w:r>
        <w:r>
          <w:rPr>
            <w:noProof/>
            <w:webHidden/>
          </w:rPr>
          <w:tab/>
        </w:r>
        <w:r>
          <w:rPr>
            <w:noProof/>
            <w:webHidden/>
          </w:rPr>
          <w:fldChar w:fldCharType="begin"/>
        </w:r>
        <w:r>
          <w:rPr>
            <w:noProof/>
            <w:webHidden/>
          </w:rPr>
          <w:instrText xml:space="preserve"> PAGEREF _Toc476308366 \h </w:instrText>
        </w:r>
        <w:r>
          <w:rPr>
            <w:noProof/>
            <w:webHidden/>
          </w:rPr>
        </w:r>
        <w:r>
          <w:rPr>
            <w:noProof/>
            <w:webHidden/>
          </w:rPr>
          <w:fldChar w:fldCharType="separate"/>
        </w:r>
        <w:r>
          <w:rPr>
            <w:noProof/>
            <w:webHidden/>
          </w:rPr>
          <w:t>51</w:t>
        </w:r>
        <w:r>
          <w:rPr>
            <w:noProof/>
            <w:webHidden/>
          </w:rPr>
          <w:fldChar w:fldCharType="end"/>
        </w:r>
      </w:hyperlink>
    </w:p>
    <w:p w14:paraId="74C583E5" w14:textId="77777777" w:rsidR="00925108" w:rsidRDefault="00925108">
      <w:pPr>
        <w:pStyle w:val="TableofFigures"/>
        <w:tabs>
          <w:tab w:val="right" w:leader="dot" w:pos="9350"/>
        </w:tabs>
        <w:rPr>
          <w:rFonts w:eastAsiaTheme="minorEastAsia" w:cstheme="minorBidi"/>
          <w:smallCaps w:val="0"/>
          <w:noProof/>
          <w:sz w:val="22"/>
          <w:szCs w:val="22"/>
        </w:rPr>
      </w:pPr>
      <w:hyperlink w:anchor="_Toc476308367" w:history="1">
        <w:r w:rsidRPr="004E6705">
          <w:rPr>
            <w:rStyle w:val="Hyperlink"/>
            <w:noProof/>
          </w:rPr>
          <w:t>Table 9: DNR-AFS-USFS Billing Due Dates and Tasks for Out-of-State Incidents</w:t>
        </w:r>
        <w:r>
          <w:rPr>
            <w:noProof/>
            <w:webHidden/>
          </w:rPr>
          <w:tab/>
        </w:r>
        <w:r>
          <w:rPr>
            <w:noProof/>
            <w:webHidden/>
          </w:rPr>
          <w:fldChar w:fldCharType="begin"/>
        </w:r>
        <w:r>
          <w:rPr>
            <w:noProof/>
            <w:webHidden/>
          </w:rPr>
          <w:instrText xml:space="preserve"> PAGEREF _Toc476308367 \h </w:instrText>
        </w:r>
        <w:r>
          <w:rPr>
            <w:noProof/>
            <w:webHidden/>
          </w:rPr>
        </w:r>
        <w:r>
          <w:rPr>
            <w:noProof/>
            <w:webHidden/>
          </w:rPr>
          <w:fldChar w:fldCharType="separate"/>
        </w:r>
        <w:r>
          <w:rPr>
            <w:noProof/>
            <w:webHidden/>
          </w:rPr>
          <w:t>52</w:t>
        </w:r>
        <w:r>
          <w:rPr>
            <w:noProof/>
            <w:webHidden/>
          </w:rPr>
          <w:fldChar w:fldCharType="end"/>
        </w:r>
      </w:hyperlink>
    </w:p>
    <w:p w14:paraId="4CFB0617" w14:textId="08AFBE47" w:rsidR="00452443" w:rsidRDefault="0025298B" w:rsidP="00452443">
      <w:pPr>
        <w:pStyle w:val="TOC5"/>
        <w:tabs>
          <w:tab w:val="left" w:pos="1787"/>
          <w:tab w:val="right" w:leader="dot" w:pos="9350"/>
        </w:tabs>
      </w:pPr>
      <w:r>
        <w:rPr>
          <w:smallCaps/>
          <w:sz w:val="20"/>
          <w:szCs w:val="20"/>
        </w:rPr>
        <w:fldChar w:fldCharType="end"/>
      </w:r>
      <w:r w:rsidR="00E44C08" w:rsidRPr="00047E69">
        <w:t xml:space="preserve"> </w:t>
      </w:r>
    </w:p>
    <w:p w14:paraId="55258EE0" w14:textId="1CE6FE25" w:rsidR="00452443" w:rsidRDefault="00452443" w:rsidP="00452443">
      <w:pPr>
        <w:pStyle w:val="Heading1"/>
      </w:pPr>
      <w:bookmarkStart w:id="20" w:name="_Toc446505032"/>
      <w:bookmarkStart w:id="21" w:name="_Toc476308180"/>
      <w:r>
        <w:t>Attachment Tables</w:t>
      </w:r>
      <w:bookmarkEnd w:id="20"/>
      <w:bookmarkEnd w:id="21"/>
    </w:p>
    <w:p w14:paraId="3022D7A1" w14:textId="77777777" w:rsidR="008A7F91" w:rsidRDefault="008A7F91" w:rsidP="00E44C08">
      <w:pPr>
        <w:pStyle w:val="TableofFigures"/>
        <w:tabs>
          <w:tab w:val="right" w:leader="dot" w:pos="9350"/>
        </w:tabs>
      </w:pPr>
    </w:p>
    <w:p w14:paraId="6CB2435A" w14:textId="77777777" w:rsidR="00925108" w:rsidRDefault="00452443">
      <w:pPr>
        <w:pStyle w:val="TableofFigures"/>
        <w:tabs>
          <w:tab w:val="right" w:leader="dot" w:pos="9350"/>
        </w:tabs>
        <w:rPr>
          <w:rFonts w:eastAsiaTheme="minorEastAsia" w:cstheme="minorBidi"/>
          <w:smallCaps w:val="0"/>
          <w:noProof/>
          <w:sz w:val="22"/>
          <w:szCs w:val="22"/>
        </w:rPr>
      </w:pPr>
      <w:r>
        <w:fldChar w:fldCharType="begin"/>
      </w:r>
      <w:r>
        <w:instrText xml:space="preserve"> TOC \h \z \c "Attachment Table" </w:instrText>
      </w:r>
      <w:r>
        <w:fldChar w:fldCharType="separate"/>
      </w:r>
      <w:hyperlink w:anchor="_Toc476308368" w:history="1">
        <w:r w:rsidR="00925108" w:rsidRPr="008E73D3">
          <w:rPr>
            <w:rStyle w:val="Hyperlink"/>
            <w:noProof/>
          </w:rPr>
          <w:t>Attachment Table 1</w:t>
        </w:r>
        <w:r w:rsidR="00925108" w:rsidRPr="008E73D3">
          <w:rPr>
            <w:rStyle w:val="Hyperlink"/>
            <w:noProof/>
          </w:rPr>
          <w:noBreakHyphen/>
          <w:t>1:  Annual Fixed Costs - DNR bills AFS</w:t>
        </w:r>
        <w:r w:rsidR="00925108">
          <w:rPr>
            <w:noProof/>
            <w:webHidden/>
          </w:rPr>
          <w:tab/>
        </w:r>
        <w:r w:rsidR="00925108">
          <w:rPr>
            <w:noProof/>
            <w:webHidden/>
          </w:rPr>
          <w:fldChar w:fldCharType="begin"/>
        </w:r>
        <w:r w:rsidR="00925108">
          <w:rPr>
            <w:noProof/>
            <w:webHidden/>
          </w:rPr>
          <w:instrText xml:space="preserve"> PAGEREF _Toc476308368 \h </w:instrText>
        </w:r>
        <w:r w:rsidR="00925108">
          <w:rPr>
            <w:noProof/>
            <w:webHidden/>
          </w:rPr>
        </w:r>
        <w:r w:rsidR="00925108">
          <w:rPr>
            <w:noProof/>
            <w:webHidden/>
          </w:rPr>
          <w:fldChar w:fldCharType="separate"/>
        </w:r>
        <w:r w:rsidR="00925108">
          <w:rPr>
            <w:noProof/>
            <w:webHidden/>
          </w:rPr>
          <w:t>1-1</w:t>
        </w:r>
        <w:r w:rsidR="00925108">
          <w:rPr>
            <w:noProof/>
            <w:webHidden/>
          </w:rPr>
          <w:fldChar w:fldCharType="end"/>
        </w:r>
      </w:hyperlink>
    </w:p>
    <w:p w14:paraId="0DCEBAE0" w14:textId="77777777" w:rsidR="00925108" w:rsidRDefault="00925108">
      <w:pPr>
        <w:pStyle w:val="TableofFigures"/>
        <w:tabs>
          <w:tab w:val="right" w:leader="dot" w:pos="9350"/>
        </w:tabs>
        <w:rPr>
          <w:rFonts w:eastAsiaTheme="minorEastAsia" w:cstheme="minorBidi"/>
          <w:smallCaps w:val="0"/>
          <w:noProof/>
          <w:sz w:val="22"/>
          <w:szCs w:val="22"/>
        </w:rPr>
      </w:pPr>
      <w:hyperlink w:anchor="_Toc476308369" w:history="1">
        <w:r w:rsidRPr="008E73D3">
          <w:rPr>
            <w:rStyle w:val="Hyperlink"/>
            <w:noProof/>
          </w:rPr>
          <w:t>Attachment Table 1</w:t>
        </w:r>
        <w:r w:rsidRPr="008E73D3">
          <w:rPr>
            <w:rStyle w:val="Hyperlink"/>
            <w:noProof/>
          </w:rPr>
          <w:noBreakHyphen/>
          <w:t>2:  Annual Fixed Costs - DNR bills USFS</w:t>
        </w:r>
        <w:r>
          <w:rPr>
            <w:noProof/>
            <w:webHidden/>
          </w:rPr>
          <w:tab/>
        </w:r>
        <w:r>
          <w:rPr>
            <w:noProof/>
            <w:webHidden/>
          </w:rPr>
          <w:fldChar w:fldCharType="begin"/>
        </w:r>
        <w:r>
          <w:rPr>
            <w:noProof/>
            <w:webHidden/>
          </w:rPr>
          <w:instrText xml:space="preserve"> PAGEREF _Toc476308369 \h </w:instrText>
        </w:r>
        <w:r>
          <w:rPr>
            <w:noProof/>
            <w:webHidden/>
          </w:rPr>
        </w:r>
        <w:r>
          <w:rPr>
            <w:noProof/>
            <w:webHidden/>
          </w:rPr>
          <w:fldChar w:fldCharType="separate"/>
        </w:r>
        <w:r>
          <w:rPr>
            <w:noProof/>
            <w:webHidden/>
          </w:rPr>
          <w:t>1-1</w:t>
        </w:r>
        <w:r>
          <w:rPr>
            <w:noProof/>
            <w:webHidden/>
          </w:rPr>
          <w:fldChar w:fldCharType="end"/>
        </w:r>
      </w:hyperlink>
    </w:p>
    <w:p w14:paraId="4EE3DB7F" w14:textId="77777777" w:rsidR="00925108" w:rsidRDefault="00925108">
      <w:pPr>
        <w:pStyle w:val="TableofFigures"/>
        <w:tabs>
          <w:tab w:val="right" w:leader="dot" w:pos="9350"/>
        </w:tabs>
        <w:rPr>
          <w:rFonts w:eastAsiaTheme="minorEastAsia" w:cstheme="minorBidi"/>
          <w:smallCaps w:val="0"/>
          <w:noProof/>
          <w:sz w:val="22"/>
          <w:szCs w:val="22"/>
        </w:rPr>
      </w:pPr>
      <w:hyperlink w:anchor="_Toc476308370" w:history="1">
        <w:r w:rsidRPr="008E73D3">
          <w:rPr>
            <w:rStyle w:val="Hyperlink"/>
            <w:noProof/>
          </w:rPr>
          <w:t>Attachment Table 1</w:t>
        </w:r>
        <w:r w:rsidRPr="008E73D3">
          <w:rPr>
            <w:rStyle w:val="Hyperlink"/>
            <w:noProof/>
          </w:rPr>
          <w:noBreakHyphen/>
          <w:t>3:  Annual Fixed Costs - AFS bills DNR</w:t>
        </w:r>
        <w:r>
          <w:rPr>
            <w:noProof/>
            <w:webHidden/>
          </w:rPr>
          <w:tab/>
        </w:r>
        <w:r>
          <w:rPr>
            <w:noProof/>
            <w:webHidden/>
          </w:rPr>
          <w:fldChar w:fldCharType="begin"/>
        </w:r>
        <w:r>
          <w:rPr>
            <w:noProof/>
            <w:webHidden/>
          </w:rPr>
          <w:instrText xml:space="preserve"> PAGEREF _Toc476308370 \h </w:instrText>
        </w:r>
        <w:r>
          <w:rPr>
            <w:noProof/>
            <w:webHidden/>
          </w:rPr>
        </w:r>
        <w:r>
          <w:rPr>
            <w:noProof/>
            <w:webHidden/>
          </w:rPr>
          <w:fldChar w:fldCharType="separate"/>
        </w:r>
        <w:r>
          <w:rPr>
            <w:noProof/>
            <w:webHidden/>
          </w:rPr>
          <w:t>1-1</w:t>
        </w:r>
        <w:r>
          <w:rPr>
            <w:noProof/>
            <w:webHidden/>
          </w:rPr>
          <w:fldChar w:fldCharType="end"/>
        </w:r>
      </w:hyperlink>
    </w:p>
    <w:p w14:paraId="166872DA" w14:textId="77777777" w:rsidR="00925108" w:rsidRDefault="00925108">
      <w:pPr>
        <w:pStyle w:val="TableofFigures"/>
        <w:tabs>
          <w:tab w:val="right" w:leader="dot" w:pos="9350"/>
        </w:tabs>
        <w:rPr>
          <w:rFonts w:eastAsiaTheme="minorEastAsia" w:cstheme="minorBidi"/>
          <w:smallCaps w:val="0"/>
          <w:noProof/>
          <w:sz w:val="22"/>
          <w:szCs w:val="22"/>
        </w:rPr>
      </w:pPr>
      <w:hyperlink w:anchor="_Toc476308371" w:history="1">
        <w:r w:rsidRPr="008E73D3">
          <w:rPr>
            <w:rStyle w:val="Hyperlink"/>
            <w:rFonts w:cs="Times New Roman"/>
            <w:noProof/>
          </w:rPr>
          <w:t>Attachment Table 2</w:t>
        </w:r>
        <w:r w:rsidRPr="008E73D3">
          <w:rPr>
            <w:rStyle w:val="Hyperlink"/>
            <w:rFonts w:cs="Times New Roman"/>
            <w:noProof/>
          </w:rPr>
          <w:noBreakHyphen/>
          <w:t>1:  Suppression and Non-Specific Support Items</w:t>
        </w:r>
        <w:r>
          <w:rPr>
            <w:noProof/>
            <w:webHidden/>
          </w:rPr>
          <w:tab/>
        </w:r>
        <w:r>
          <w:rPr>
            <w:noProof/>
            <w:webHidden/>
          </w:rPr>
          <w:fldChar w:fldCharType="begin"/>
        </w:r>
        <w:r>
          <w:rPr>
            <w:noProof/>
            <w:webHidden/>
          </w:rPr>
          <w:instrText xml:space="preserve"> PAGEREF _Toc476308371 \h </w:instrText>
        </w:r>
        <w:r>
          <w:rPr>
            <w:noProof/>
            <w:webHidden/>
          </w:rPr>
        </w:r>
        <w:r>
          <w:rPr>
            <w:noProof/>
            <w:webHidden/>
          </w:rPr>
          <w:fldChar w:fldCharType="separate"/>
        </w:r>
        <w:r>
          <w:rPr>
            <w:noProof/>
            <w:webHidden/>
          </w:rPr>
          <w:t>2-1</w:t>
        </w:r>
        <w:r>
          <w:rPr>
            <w:noProof/>
            <w:webHidden/>
          </w:rPr>
          <w:fldChar w:fldCharType="end"/>
        </w:r>
      </w:hyperlink>
    </w:p>
    <w:p w14:paraId="400AD542" w14:textId="77777777" w:rsidR="00925108" w:rsidRDefault="00925108">
      <w:pPr>
        <w:pStyle w:val="TableofFigures"/>
        <w:tabs>
          <w:tab w:val="right" w:leader="dot" w:pos="9350"/>
        </w:tabs>
        <w:rPr>
          <w:rFonts w:eastAsiaTheme="minorEastAsia" w:cstheme="minorBidi"/>
          <w:smallCaps w:val="0"/>
          <w:noProof/>
          <w:sz w:val="22"/>
          <w:szCs w:val="22"/>
        </w:rPr>
      </w:pPr>
      <w:hyperlink w:anchor="_Toc476308372" w:history="1">
        <w:r w:rsidRPr="008E73D3">
          <w:rPr>
            <w:rStyle w:val="Hyperlink"/>
            <w:noProof/>
          </w:rPr>
          <w:t>Attachment Table 3</w:t>
        </w:r>
        <w:r w:rsidRPr="008E73D3">
          <w:rPr>
            <w:rStyle w:val="Hyperlink"/>
            <w:noProof/>
          </w:rPr>
          <w:noBreakHyphen/>
          <w:t>1:  Web Links</w:t>
        </w:r>
        <w:r>
          <w:rPr>
            <w:noProof/>
            <w:webHidden/>
          </w:rPr>
          <w:tab/>
        </w:r>
        <w:r>
          <w:rPr>
            <w:noProof/>
            <w:webHidden/>
          </w:rPr>
          <w:fldChar w:fldCharType="begin"/>
        </w:r>
        <w:r>
          <w:rPr>
            <w:noProof/>
            <w:webHidden/>
          </w:rPr>
          <w:instrText xml:space="preserve"> PAGEREF _Toc476308372 \h </w:instrText>
        </w:r>
        <w:r>
          <w:rPr>
            <w:noProof/>
            <w:webHidden/>
          </w:rPr>
        </w:r>
        <w:r>
          <w:rPr>
            <w:noProof/>
            <w:webHidden/>
          </w:rPr>
          <w:fldChar w:fldCharType="separate"/>
        </w:r>
        <w:r>
          <w:rPr>
            <w:noProof/>
            <w:webHidden/>
          </w:rPr>
          <w:t>3-1</w:t>
        </w:r>
        <w:r>
          <w:rPr>
            <w:noProof/>
            <w:webHidden/>
          </w:rPr>
          <w:fldChar w:fldCharType="end"/>
        </w:r>
      </w:hyperlink>
    </w:p>
    <w:p w14:paraId="1DBA6EB3" w14:textId="2B0BDB72" w:rsidR="0025298B" w:rsidRDefault="00452443" w:rsidP="00452443">
      <w:r>
        <w:fldChar w:fldCharType="end"/>
      </w:r>
    </w:p>
    <w:p w14:paraId="00EE7857" w14:textId="77777777" w:rsidR="0025298B" w:rsidRDefault="0025298B">
      <w:pPr>
        <w:spacing w:after="200"/>
      </w:pPr>
      <w:r>
        <w:br w:type="page"/>
      </w:r>
    </w:p>
    <w:p w14:paraId="7967EA78" w14:textId="6EE07AFC" w:rsidR="0025298B" w:rsidRPr="0025298B" w:rsidRDefault="0025298B" w:rsidP="0025298B">
      <w:pPr>
        <w:spacing w:after="200"/>
      </w:pPr>
    </w:p>
    <w:p w14:paraId="229AE9CB" w14:textId="77777777" w:rsidR="0025298B" w:rsidRPr="0025298B" w:rsidRDefault="0025298B" w:rsidP="0025298B">
      <w:pPr>
        <w:spacing w:after="200"/>
      </w:pPr>
    </w:p>
    <w:p w14:paraId="2C07CF50" w14:textId="77777777" w:rsidR="0025298B" w:rsidRPr="0025298B" w:rsidRDefault="0025298B" w:rsidP="0025298B">
      <w:pPr>
        <w:spacing w:after="200"/>
      </w:pPr>
    </w:p>
    <w:p w14:paraId="42A8FD3D" w14:textId="77777777" w:rsidR="0025298B" w:rsidRPr="0025298B" w:rsidRDefault="0025298B" w:rsidP="0025298B">
      <w:pPr>
        <w:spacing w:after="200"/>
      </w:pPr>
    </w:p>
    <w:p w14:paraId="6807EA72" w14:textId="77777777" w:rsidR="0025298B" w:rsidRPr="0025298B" w:rsidRDefault="0025298B" w:rsidP="0025298B">
      <w:pPr>
        <w:spacing w:after="200"/>
      </w:pPr>
    </w:p>
    <w:p w14:paraId="12B9F6BA" w14:textId="77777777" w:rsidR="0025298B" w:rsidRPr="0025298B" w:rsidRDefault="0025298B" w:rsidP="0025298B">
      <w:pPr>
        <w:spacing w:after="200"/>
      </w:pPr>
    </w:p>
    <w:p w14:paraId="033AF2D9" w14:textId="77777777" w:rsidR="0025298B" w:rsidRPr="0025298B" w:rsidRDefault="0025298B" w:rsidP="0025298B">
      <w:pPr>
        <w:spacing w:after="200"/>
      </w:pPr>
    </w:p>
    <w:p w14:paraId="078327EE" w14:textId="77777777" w:rsidR="0025298B" w:rsidRPr="0025298B" w:rsidRDefault="0025298B" w:rsidP="0025298B">
      <w:pPr>
        <w:spacing w:after="200"/>
      </w:pPr>
    </w:p>
    <w:p w14:paraId="4D9F98AC" w14:textId="77777777" w:rsidR="0025298B" w:rsidRPr="0025298B" w:rsidRDefault="0025298B" w:rsidP="0025298B">
      <w:pPr>
        <w:spacing w:after="200"/>
      </w:pPr>
    </w:p>
    <w:p w14:paraId="7EB0ECB1" w14:textId="77777777" w:rsidR="0025298B" w:rsidRPr="0025298B" w:rsidRDefault="0025298B" w:rsidP="0025298B">
      <w:pPr>
        <w:spacing w:after="200"/>
      </w:pPr>
    </w:p>
    <w:p w14:paraId="64753AA2" w14:textId="77777777" w:rsidR="0025298B" w:rsidRPr="0025298B" w:rsidRDefault="0025298B" w:rsidP="0025298B">
      <w:pPr>
        <w:spacing w:after="200"/>
      </w:pPr>
    </w:p>
    <w:p w14:paraId="00574E1E" w14:textId="77777777" w:rsidR="0025298B" w:rsidRPr="0025298B" w:rsidRDefault="0025298B" w:rsidP="0025298B">
      <w:pPr>
        <w:spacing w:after="200"/>
      </w:pPr>
    </w:p>
    <w:p w14:paraId="305C92A4" w14:textId="77777777" w:rsidR="0025298B" w:rsidRPr="0025298B" w:rsidRDefault="0025298B" w:rsidP="0025298B">
      <w:pPr>
        <w:spacing w:after="200"/>
        <w:jc w:val="center"/>
      </w:pPr>
      <w:r w:rsidRPr="0025298B">
        <w:t>This page intentionally left almost blank.</w:t>
      </w:r>
    </w:p>
    <w:p w14:paraId="3C949458" w14:textId="578B3F80" w:rsidR="0025298B" w:rsidRDefault="0025298B">
      <w:pPr>
        <w:spacing w:after="200"/>
      </w:pPr>
    </w:p>
    <w:p w14:paraId="140FFD8D" w14:textId="77777777" w:rsidR="00452443" w:rsidRPr="00452443" w:rsidRDefault="00452443" w:rsidP="00452443">
      <w:pPr>
        <w:sectPr w:rsidR="00452443" w:rsidRPr="00452443" w:rsidSect="00554A81">
          <w:footerReference w:type="default" r:id="rId11"/>
          <w:pgSz w:w="12240" w:h="15840"/>
          <w:pgMar w:top="1440" w:right="1440" w:bottom="1440" w:left="1440" w:header="720" w:footer="720" w:gutter="0"/>
          <w:pgNumType w:fmt="lowerRoman"/>
          <w:cols w:space="720"/>
          <w:docGrid w:linePitch="360"/>
        </w:sectPr>
      </w:pPr>
    </w:p>
    <w:p w14:paraId="43B6FAF4" w14:textId="77777777" w:rsidR="00047E69" w:rsidRPr="00047E69" w:rsidRDefault="00C04825" w:rsidP="00E56E08">
      <w:pPr>
        <w:pStyle w:val="Heading1"/>
        <w:rPr>
          <w:rFonts w:eastAsiaTheme="minorHAnsi"/>
        </w:rPr>
      </w:pPr>
      <w:bookmarkStart w:id="22" w:name="_Ref411838109"/>
      <w:bookmarkStart w:id="23" w:name="_Toc411939227"/>
      <w:bookmarkStart w:id="24" w:name="_Toc446505033"/>
      <w:bookmarkStart w:id="25" w:name="_Toc476308181"/>
      <w:r>
        <w:rPr>
          <w:rFonts w:eastAsiaTheme="minorHAnsi"/>
        </w:rPr>
        <w:lastRenderedPageBreak/>
        <w:t>Period of Performance</w:t>
      </w:r>
      <w:bookmarkEnd w:id="22"/>
      <w:bookmarkEnd w:id="23"/>
      <w:bookmarkEnd w:id="24"/>
      <w:bookmarkEnd w:id="25"/>
    </w:p>
    <w:p w14:paraId="5DC636B5" w14:textId="77777777" w:rsidR="00047E69" w:rsidRPr="00047E69" w:rsidRDefault="00047E69" w:rsidP="00E56E08">
      <w:pPr>
        <w:pStyle w:val="Heading2"/>
      </w:pPr>
      <w:bookmarkStart w:id="26" w:name="_Toc411349824"/>
      <w:bookmarkStart w:id="27" w:name="_Toc411597175"/>
      <w:bookmarkStart w:id="28" w:name="_Toc411939228"/>
      <w:bookmarkStart w:id="29" w:name="_Toc446505034"/>
      <w:bookmarkStart w:id="30" w:name="_Toc476308182"/>
      <w:r w:rsidRPr="00047E69">
        <w:t>Commencement/Expiration:</w:t>
      </w:r>
      <w:bookmarkEnd w:id="26"/>
      <w:bookmarkEnd w:id="27"/>
      <w:bookmarkEnd w:id="28"/>
      <w:bookmarkEnd w:id="29"/>
      <w:bookmarkEnd w:id="30"/>
    </w:p>
    <w:p w14:paraId="182DB651" w14:textId="442D8779" w:rsidR="00047E69" w:rsidRPr="00E56E08" w:rsidRDefault="00047E69" w:rsidP="00E56E08">
      <w:pPr>
        <w:pStyle w:val="ListContinue2"/>
      </w:pPr>
      <w:r w:rsidRPr="00E56E08">
        <w:t xml:space="preserve">The term of this </w:t>
      </w:r>
      <w:del w:id="31" w:author="Peter Butteri" w:date="2017-03-02T10:31:00Z">
        <w:r w:rsidRPr="00B1178C">
          <w:rPr>
            <w:i/>
          </w:rPr>
          <w:delText>Annual Operating Plan</w:delText>
        </w:r>
      </w:del>
      <w:ins w:id="32" w:author="Peter Butteri" w:date="2017-03-02T10:31:00Z">
        <w:r w:rsidR="00076B0F" w:rsidRPr="00076B0F">
          <w:rPr>
            <w:i/>
          </w:rPr>
          <w:t>Alaska Statewide AOP</w:t>
        </w:r>
      </w:ins>
      <w:r w:rsidR="001B5D6C">
        <w:t xml:space="preserve"> </w:t>
      </w:r>
      <w:r w:rsidRPr="00E56E08">
        <w:t>shall commence on the dates Parties sign below and shall remain in effect for one year from that date or until replaced.</w:t>
      </w:r>
    </w:p>
    <w:p w14:paraId="2CB7FEDE" w14:textId="77777777" w:rsidR="00047E69" w:rsidRPr="00047E69" w:rsidRDefault="00047E69" w:rsidP="00E56E08">
      <w:pPr>
        <w:pStyle w:val="Heading2"/>
      </w:pPr>
      <w:bookmarkStart w:id="33" w:name="_Toc411349825"/>
      <w:bookmarkStart w:id="34" w:name="_Toc411597176"/>
      <w:bookmarkStart w:id="35" w:name="_Toc411939229"/>
      <w:bookmarkStart w:id="36" w:name="_Toc446505035"/>
      <w:bookmarkStart w:id="37" w:name="_Toc476308183"/>
      <w:r w:rsidRPr="00047E69">
        <w:t>M</w:t>
      </w:r>
      <w:r w:rsidRPr="00E56E08">
        <w:t>odificatio</w:t>
      </w:r>
      <w:r w:rsidRPr="00047E69">
        <w:t>ns:</w:t>
      </w:r>
      <w:bookmarkEnd w:id="33"/>
      <w:bookmarkEnd w:id="34"/>
      <w:bookmarkEnd w:id="35"/>
      <w:bookmarkEnd w:id="36"/>
      <w:bookmarkEnd w:id="37"/>
    </w:p>
    <w:p w14:paraId="29B96264" w14:textId="2886882B" w:rsidR="00047E69" w:rsidRPr="00047E69" w:rsidRDefault="00047E69" w:rsidP="00E56E08">
      <w:pPr>
        <w:pStyle w:val="ListContinue2"/>
      </w:pPr>
      <w:r w:rsidRPr="00047E69">
        <w:t xml:space="preserve">Revisions or updates to this </w:t>
      </w:r>
      <w:r w:rsidRPr="00B1178C">
        <w:rPr>
          <w:i/>
        </w:rPr>
        <w:t xml:space="preserve">Alaska Statewide </w:t>
      </w:r>
      <w:del w:id="38" w:author="Peter Butteri" w:date="2017-03-02T10:31:00Z">
        <w:r w:rsidRPr="00B1178C">
          <w:rPr>
            <w:i/>
          </w:rPr>
          <w:delText>Annual Operating Plan (</w:delText>
        </w:r>
      </w:del>
      <w:r w:rsidRPr="00B1178C">
        <w:rPr>
          <w:i/>
        </w:rPr>
        <w:t>AOP</w:t>
      </w:r>
      <w:del w:id="39" w:author="Peter Butteri" w:date="2017-03-02T10:31:00Z">
        <w:r w:rsidRPr="00B1178C">
          <w:rPr>
            <w:i/>
          </w:rPr>
          <w:delText>)</w:delText>
        </w:r>
      </w:del>
      <w:r w:rsidRPr="00047E69">
        <w:t xml:space="preserve"> are automatically incorporated into the </w:t>
      </w:r>
      <w:r w:rsidRPr="00B1178C">
        <w:rPr>
          <w:i/>
        </w:rPr>
        <w:t xml:space="preserve">2015 Master </w:t>
      </w:r>
      <w:del w:id="40" w:author="Peter Butteri" w:date="2017-03-02T10:31:00Z">
        <w:r w:rsidRPr="00B1178C">
          <w:rPr>
            <w:i/>
          </w:rPr>
          <w:delText xml:space="preserve">Cooperative Wildland Fire Management and Stafford Act Response </w:delText>
        </w:r>
      </w:del>
      <w:r w:rsidRPr="00B1178C">
        <w:rPr>
          <w:i/>
        </w:rPr>
        <w:t>Agreement</w:t>
      </w:r>
      <w:r w:rsidR="007C2D31" w:rsidRPr="007C2D31">
        <w:t xml:space="preserve"> </w:t>
      </w:r>
      <w:ins w:id="41" w:author="Peter Butteri" w:date="2017-03-02T10:31:00Z">
        <w:r w:rsidR="007C2D31" w:rsidRPr="007C2D31">
          <w:t xml:space="preserve">at </w:t>
        </w:r>
      </w:ins>
      <w:hyperlink r:id="rId12" w:history="1">
        <w:r w:rsidR="002B2976" w:rsidRPr="003576FC">
          <w:rPr>
            <w:rStyle w:val="Hyperlink"/>
          </w:rPr>
          <w:t xml:space="preserve"> https://fire.ak.blm.gov/administration/asma.php</w:t>
        </w:r>
      </w:hyperlink>
      <w:del w:id="42" w:author="Peter Butteri" w:date="2017-03-02T10:31:00Z">
        <w:r w:rsidRPr="00B1178C">
          <w:rPr>
            <w:i/>
          </w:rPr>
          <w:delText>(Master Agreement</w:delText>
        </w:r>
        <w:r w:rsidRPr="00047E69">
          <w:delText>).</w:delText>
        </w:r>
      </w:del>
      <w:ins w:id="43" w:author="Peter Butteri" w:date="2017-03-02T10:31:00Z">
        <w:r w:rsidRPr="007C2D31">
          <w:t>.</w:t>
        </w:r>
      </w:ins>
      <w:r w:rsidRPr="00047E69">
        <w:t xml:space="preserve">  Formal modification to the </w:t>
      </w:r>
      <w:r w:rsidRPr="00B1178C">
        <w:rPr>
          <w:i/>
        </w:rPr>
        <w:t>Master Agreement</w:t>
      </w:r>
      <w:r w:rsidRPr="00047E69">
        <w:t xml:space="preserve"> is not required for </w:t>
      </w:r>
      <w:r w:rsidRPr="00B1178C">
        <w:rPr>
          <w:i/>
        </w:rPr>
        <w:t xml:space="preserve">AOP </w:t>
      </w:r>
      <w:r w:rsidRPr="00047E69">
        <w:t>revisions and updates to take effect.</w:t>
      </w:r>
    </w:p>
    <w:p w14:paraId="480064B4" w14:textId="77777777" w:rsidR="00047E69" w:rsidRPr="00047E69" w:rsidRDefault="00047E69" w:rsidP="00E56E08">
      <w:pPr>
        <w:pStyle w:val="Heading2"/>
      </w:pPr>
      <w:bookmarkStart w:id="44" w:name="_Toc411349826"/>
      <w:bookmarkStart w:id="45" w:name="_Toc411597177"/>
      <w:bookmarkStart w:id="46" w:name="_Toc411939230"/>
      <w:bookmarkStart w:id="47" w:name="_Toc446505036"/>
      <w:bookmarkStart w:id="48" w:name="_Toc476308184"/>
      <w:r w:rsidRPr="00047E69">
        <w:t>Termination:</w:t>
      </w:r>
      <w:bookmarkEnd w:id="44"/>
      <w:bookmarkEnd w:id="45"/>
      <w:bookmarkEnd w:id="46"/>
      <w:bookmarkEnd w:id="47"/>
      <w:bookmarkEnd w:id="48"/>
    </w:p>
    <w:p w14:paraId="52242714" w14:textId="77777777" w:rsidR="00047E69" w:rsidRPr="00047E69" w:rsidRDefault="00047E69" w:rsidP="00E56E08">
      <w:pPr>
        <w:pStyle w:val="ListContinue2"/>
      </w:pPr>
      <w:r w:rsidRPr="00047E69">
        <w:t xml:space="preserve">Refer to </w:t>
      </w:r>
      <w:r w:rsidRPr="00B1178C">
        <w:rPr>
          <w:i/>
        </w:rPr>
        <w:t>Master Agreement</w:t>
      </w:r>
      <w:r w:rsidRPr="00047E69">
        <w:t>.</w:t>
      </w:r>
    </w:p>
    <w:p w14:paraId="4FFC145D" w14:textId="77777777" w:rsidR="00047E69" w:rsidRPr="00047E69" w:rsidRDefault="00047E69" w:rsidP="00E56E08">
      <w:pPr>
        <w:pStyle w:val="Heading2"/>
        <w:rPr>
          <w:rFonts w:eastAsia="Times New Roman"/>
        </w:rPr>
      </w:pPr>
      <w:bookmarkStart w:id="49" w:name="_Toc411349827"/>
      <w:bookmarkStart w:id="50" w:name="_Toc411597178"/>
      <w:bookmarkStart w:id="51" w:name="_Ref411838075"/>
      <w:bookmarkStart w:id="52" w:name="_Toc411939231"/>
      <w:bookmarkStart w:id="53" w:name="_Toc446505037"/>
      <w:bookmarkStart w:id="54" w:name="_Toc476308185"/>
      <w:r w:rsidRPr="00047E69">
        <w:t>Annual Review:</w:t>
      </w:r>
      <w:bookmarkEnd w:id="49"/>
      <w:bookmarkEnd w:id="50"/>
      <w:bookmarkEnd w:id="51"/>
      <w:bookmarkEnd w:id="52"/>
      <w:bookmarkEnd w:id="53"/>
      <w:bookmarkEnd w:id="54"/>
      <w:r w:rsidRPr="00047E69">
        <w:rPr>
          <w:rFonts w:eastAsia="Times New Roman"/>
        </w:rPr>
        <w:t xml:space="preserve"> </w:t>
      </w:r>
    </w:p>
    <w:p w14:paraId="14A6156B" w14:textId="67ADC5AB" w:rsidR="00047E69" w:rsidRPr="00047E69" w:rsidRDefault="00047E69" w:rsidP="00E56E08">
      <w:pPr>
        <w:pStyle w:val="ListContinue2"/>
      </w:pPr>
      <w:r w:rsidRPr="00047E69">
        <w:t>This</w:t>
      </w:r>
      <w:ins w:id="55" w:author="Peter Butteri" w:date="2017-03-02T10:31:00Z">
        <w:r w:rsidRPr="00047E69">
          <w:t xml:space="preserve"> </w:t>
        </w:r>
        <w:r w:rsidR="00076B0F" w:rsidRPr="00076B0F">
          <w:rPr>
            <w:i/>
          </w:rPr>
          <w:t>Alaska Statewide</w:t>
        </w:r>
      </w:ins>
      <w:r w:rsidR="00076B0F" w:rsidRPr="00076B0F">
        <w:rPr>
          <w:i/>
        </w:rPr>
        <w:t xml:space="preserve"> AOP</w:t>
      </w:r>
      <w:r w:rsidRPr="00047E69">
        <w:t xml:space="preserve"> is reviewed annually, revised as needed, and signed by March 1.  </w:t>
      </w:r>
      <w:ins w:id="56" w:author="Peter Butteri" w:date="2017-03-02T10:31:00Z">
        <w:r w:rsidR="00E26850">
          <w:t xml:space="preserve">Master Agreement Exhibits are also reviewed and revised annually in </w:t>
        </w:r>
        <w:r w:rsidR="00D80E95">
          <w:t>conjunction</w:t>
        </w:r>
        <w:r w:rsidR="00E26850">
          <w:t xml:space="preserve"> with the AOP.  </w:t>
        </w:r>
      </w:ins>
      <w:r w:rsidRPr="00047E69">
        <w:t>The review will be scheduled and led by the Protecting Agencies</w:t>
      </w:r>
      <w:del w:id="57" w:author="Peter Butteri" w:date="2017-03-02T10:31:00Z">
        <w:r w:rsidRPr="00047E69">
          <w:delText xml:space="preserve">.  The review participants </w:delText>
        </w:r>
      </w:del>
      <w:ins w:id="58" w:author="Peter Butteri" w:date="2017-03-02T10:31:00Z">
        <w:r w:rsidR="00076B0F">
          <w:t xml:space="preserve"> </w:t>
        </w:r>
        <w:r w:rsidR="001B5D6C">
          <w:t>and</w:t>
        </w:r>
        <w:r w:rsidRPr="00047E69">
          <w:t xml:space="preserve"> </w:t>
        </w:r>
      </w:ins>
      <w:r w:rsidRPr="00047E69">
        <w:t xml:space="preserve">will include the </w:t>
      </w:r>
      <w:ins w:id="59" w:author="Peter Butteri" w:date="2017-03-02T10:31:00Z">
        <w:r w:rsidR="001B5D6C">
          <w:t>Department of Natural Resources (</w:t>
        </w:r>
      </w:ins>
      <w:r w:rsidRPr="00047E69">
        <w:t>DNR</w:t>
      </w:r>
      <w:ins w:id="60" w:author="Peter Butteri" w:date="2017-03-02T10:31:00Z">
        <w:r w:rsidR="001B5D6C">
          <w:t>)</w:t>
        </w:r>
      </w:ins>
      <w:r w:rsidRPr="00047E69">
        <w:t xml:space="preserve"> Chief of Fire and Aviation, the </w:t>
      </w:r>
      <w:ins w:id="61" w:author="Peter Butteri" w:date="2017-03-02T10:31:00Z">
        <w:r w:rsidR="001B5D6C">
          <w:t>Alaska Fire Service (</w:t>
        </w:r>
      </w:ins>
      <w:r w:rsidRPr="00047E69">
        <w:t>AFS</w:t>
      </w:r>
      <w:ins w:id="62" w:author="Peter Butteri" w:date="2017-03-02T10:31:00Z">
        <w:r w:rsidR="001B5D6C">
          <w:t>)</w:t>
        </w:r>
      </w:ins>
      <w:r w:rsidRPr="00047E69">
        <w:t xml:space="preserve"> Manager, </w:t>
      </w:r>
      <w:ins w:id="63" w:author="Peter Butteri" w:date="2017-03-02T10:31:00Z">
        <w:r w:rsidR="001B5D6C">
          <w:t>United States Forest Service (</w:t>
        </w:r>
      </w:ins>
      <w:r w:rsidRPr="00047E69">
        <w:t xml:space="preserve">USFS </w:t>
      </w:r>
      <w:ins w:id="64" w:author="Peter Butteri" w:date="2017-03-02T10:31:00Z">
        <w:r w:rsidR="001B5D6C">
          <w:t>)</w:t>
        </w:r>
        <w:r w:rsidRPr="00047E69">
          <w:t xml:space="preserve"> </w:t>
        </w:r>
        <w:r w:rsidR="001B5D6C">
          <w:t>Region 10 (</w:t>
        </w:r>
      </w:ins>
      <w:r w:rsidRPr="00047E69">
        <w:t>R10</w:t>
      </w:r>
      <w:ins w:id="65" w:author="Peter Butteri" w:date="2017-03-02T10:31:00Z">
        <w:r w:rsidR="001B5D6C">
          <w:t>)</w:t>
        </w:r>
      </w:ins>
      <w:r w:rsidRPr="00047E69">
        <w:t xml:space="preserve"> Fire </w:t>
      </w:r>
      <w:r w:rsidR="00231E7A">
        <w:t xml:space="preserve">Operations </w:t>
      </w:r>
      <w:r w:rsidRPr="00047E69">
        <w:t xml:space="preserve">Specialist, </w:t>
      </w:r>
      <w:ins w:id="66" w:author="Peter Butteri" w:date="2017-03-02T10:31:00Z">
        <w:r w:rsidR="001B5D6C">
          <w:t>Fish and Wildlife Service (</w:t>
        </w:r>
      </w:ins>
      <w:r w:rsidRPr="00047E69">
        <w:t>FWS</w:t>
      </w:r>
      <w:ins w:id="67" w:author="Peter Butteri" w:date="2017-03-02T10:31:00Z">
        <w:r w:rsidR="001B5D6C">
          <w:t>)</w:t>
        </w:r>
      </w:ins>
      <w:r w:rsidRPr="00047E69">
        <w:t xml:space="preserve"> Regional Fire </w:t>
      </w:r>
      <w:ins w:id="68" w:author="Peter Butteri" w:date="2017-03-02T10:31:00Z">
        <w:r w:rsidR="00D40688">
          <w:t xml:space="preserve">Management </w:t>
        </w:r>
      </w:ins>
      <w:r w:rsidRPr="00047E69">
        <w:t xml:space="preserve">Coordinator, and the </w:t>
      </w:r>
      <w:ins w:id="69" w:author="Peter Butteri" w:date="2017-03-02T10:31:00Z">
        <w:r w:rsidR="001B5D6C">
          <w:t>National Parks Service (</w:t>
        </w:r>
      </w:ins>
      <w:r w:rsidRPr="00047E69">
        <w:t>NPS</w:t>
      </w:r>
      <w:del w:id="70" w:author="Peter Butteri" w:date="2017-03-02T10:31:00Z">
        <w:r w:rsidRPr="00047E69">
          <w:delText xml:space="preserve"> &amp; </w:delText>
        </w:r>
      </w:del>
      <w:ins w:id="71" w:author="Peter Butteri" w:date="2017-03-02T10:31:00Z">
        <w:r w:rsidR="001B5D6C">
          <w:t>)</w:t>
        </w:r>
        <w:r w:rsidRPr="00047E69">
          <w:t xml:space="preserve"> &amp; </w:t>
        </w:r>
        <w:r w:rsidR="001B5D6C">
          <w:t>Bureau of Indian Affairs (</w:t>
        </w:r>
      </w:ins>
      <w:r w:rsidRPr="00047E69">
        <w:t>BIA</w:t>
      </w:r>
      <w:ins w:id="72" w:author="Peter Butteri" w:date="2017-03-02T10:31:00Z">
        <w:r w:rsidR="001B5D6C">
          <w:t>)</w:t>
        </w:r>
      </w:ins>
      <w:r w:rsidRPr="00047E69">
        <w:t xml:space="preserve"> Regional Fire Management Officers </w:t>
      </w:r>
      <w:ins w:id="73" w:author="Peter Butteri" w:date="2017-03-02T10:31:00Z">
        <w:r w:rsidR="00BE3A99">
          <w:t xml:space="preserve">(FMO) </w:t>
        </w:r>
      </w:ins>
      <w:r w:rsidRPr="00047E69">
        <w:t>or their designated representatives.</w:t>
      </w:r>
    </w:p>
    <w:p w14:paraId="42907759" w14:textId="77777777" w:rsidR="00047E69" w:rsidRPr="00047E69" w:rsidRDefault="00047E69" w:rsidP="00E56E08">
      <w:pPr>
        <w:pStyle w:val="ListContinue2"/>
        <w:rPr>
          <w:b/>
        </w:rPr>
      </w:pPr>
      <w:r w:rsidRPr="00047E69">
        <w:t>Other reviews will be conducted as needed or required by agency policy.</w:t>
      </w:r>
    </w:p>
    <w:p w14:paraId="3B3F6421" w14:textId="77777777" w:rsidR="00047E69" w:rsidRPr="00047E69" w:rsidRDefault="00047E69" w:rsidP="00E56E08">
      <w:pPr>
        <w:pStyle w:val="ListContinue2"/>
      </w:pPr>
      <w:r w:rsidRPr="00047E69">
        <w:t>An After Action Review may be hosted by any Parties to this Agreement.  The Interagency Fall Fire Review is scheduled annually to discuss issues and concerns.</w:t>
      </w:r>
    </w:p>
    <w:p w14:paraId="09F114D1" w14:textId="77777777" w:rsidR="00047E69" w:rsidRPr="00047E69" w:rsidRDefault="00047E69" w:rsidP="00E56E08">
      <w:pPr>
        <w:pStyle w:val="Heading2"/>
      </w:pPr>
      <w:bookmarkStart w:id="74" w:name="_Toc411349828"/>
      <w:bookmarkStart w:id="75" w:name="_Toc411597179"/>
      <w:bookmarkStart w:id="76" w:name="_Toc411939232"/>
      <w:bookmarkStart w:id="77" w:name="_Toc446505038"/>
      <w:bookmarkStart w:id="78" w:name="_Toc476308186"/>
      <w:r w:rsidRPr="00047E69">
        <w:t>Previous AOP Superseded:</w:t>
      </w:r>
      <w:bookmarkEnd w:id="74"/>
      <w:bookmarkEnd w:id="75"/>
      <w:bookmarkEnd w:id="76"/>
      <w:bookmarkEnd w:id="77"/>
      <w:bookmarkEnd w:id="78"/>
    </w:p>
    <w:p w14:paraId="00B84CB4" w14:textId="60DBEDA9" w:rsidR="00047E69" w:rsidRPr="00047E69" w:rsidRDefault="00047E69" w:rsidP="00E56E08">
      <w:pPr>
        <w:pStyle w:val="ListContinue2"/>
      </w:pPr>
      <w:r w:rsidRPr="00047E69">
        <w:t xml:space="preserve">This </w:t>
      </w:r>
      <w:del w:id="79" w:author="Peter Butteri" w:date="2017-03-02T10:31:00Z">
        <w:r w:rsidR="00895F4A" w:rsidRPr="00B1178C">
          <w:rPr>
            <w:i/>
          </w:rPr>
          <w:delText>201</w:delText>
        </w:r>
        <w:r w:rsidR="00895F4A">
          <w:rPr>
            <w:i/>
          </w:rPr>
          <w:delText>6</w:delText>
        </w:r>
      </w:del>
      <w:ins w:id="80" w:author="Peter Butteri" w:date="2017-03-02T10:31:00Z">
        <w:r w:rsidR="00C50C19" w:rsidRPr="00B1178C">
          <w:rPr>
            <w:i/>
          </w:rPr>
          <w:t>201</w:t>
        </w:r>
        <w:r w:rsidR="00C50C19">
          <w:rPr>
            <w:i/>
          </w:rPr>
          <w:t>7</w:t>
        </w:r>
      </w:ins>
      <w:r w:rsidR="00C50C19" w:rsidRPr="00B1178C">
        <w:rPr>
          <w:i/>
        </w:rPr>
        <w:t xml:space="preserve"> </w:t>
      </w:r>
      <w:r w:rsidRPr="00B1178C">
        <w:rPr>
          <w:i/>
        </w:rPr>
        <w:t>Alaska Statewide Annual Operating Plan</w:t>
      </w:r>
      <w:r w:rsidRPr="00047E69">
        <w:t xml:space="preserve"> supersedes </w:t>
      </w:r>
      <w:r w:rsidRPr="00B1178C">
        <w:rPr>
          <w:i/>
        </w:rPr>
        <w:t xml:space="preserve">the </w:t>
      </w:r>
      <w:del w:id="81" w:author="Peter Butteri" w:date="2017-03-02T10:31:00Z">
        <w:r w:rsidR="00895F4A" w:rsidRPr="00B1178C">
          <w:rPr>
            <w:i/>
          </w:rPr>
          <w:delText>201</w:delText>
        </w:r>
        <w:r w:rsidR="00895F4A">
          <w:rPr>
            <w:i/>
          </w:rPr>
          <w:delText>5</w:delText>
        </w:r>
      </w:del>
      <w:ins w:id="82" w:author="Peter Butteri" w:date="2017-03-02T10:31:00Z">
        <w:r w:rsidR="00895F4A" w:rsidRPr="00B1178C">
          <w:rPr>
            <w:i/>
          </w:rPr>
          <w:t>201</w:t>
        </w:r>
        <w:r w:rsidR="00CA5B20">
          <w:rPr>
            <w:i/>
          </w:rPr>
          <w:t>6</w:t>
        </w:r>
      </w:ins>
      <w:r w:rsidR="00895F4A" w:rsidRPr="00B1178C">
        <w:rPr>
          <w:i/>
        </w:rPr>
        <w:t xml:space="preserve"> </w:t>
      </w:r>
      <w:r w:rsidRPr="00B1178C">
        <w:rPr>
          <w:i/>
        </w:rPr>
        <w:t>Alaska Statewide Annual Operating Plan</w:t>
      </w:r>
      <w:r w:rsidRPr="00047E69">
        <w:t xml:space="preserve">  as </w:t>
      </w:r>
      <w:r w:rsidRPr="00B1178C">
        <w:rPr>
          <w:i/>
        </w:rPr>
        <w:t>Exhibit C</w:t>
      </w:r>
      <w:r w:rsidRPr="00047E69">
        <w:t xml:space="preserve"> of the </w:t>
      </w:r>
      <w:r w:rsidRPr="00B1178C">
        <w:rPr>
          <w:i/>
        </w:rPr>
        <w:t>Master Cooperative Wildland Fire Management and Stafford Act Response Agreement</w:t>
      </w:r>
      <w:r w:rsidRPr="00047E69">
        <w:t>.</w:t>
      </w:r>
    </w:p>
    <w:p w14:paraId="39634066" w14:textId="77777777" w:rsidR="00047E69" w:rsidRPr="00047E69" w:rsidRDefault="00047E69" w:rsidP="00E56E08">
      <w:pPr>
        <w:rPr>
          <w:rFonts w:eastAsiaTheme="minorHAnsi" w:cs="Times New Roman"/>
          <w:b/>
          <w:sz w:val="24"/>
          <w:szCs w:val="24"/>
        </w:rPr>
      </w:pPr>
    </w:p>
    <w:p w14:paraId="2FAA6CF0" w14:textId="77777777" w:rsidR="00047E69" w:rsidRPr="00047E69" w:rsidRDefault="00047E69" w:rsidP="00E56E08">
      <w:pPr>
        <w:rPr>
          <w:rFonts w:eastAsiaTheme="minorHAnsi" w:cs="Times New Roman"/>
          <w:b/>
          <w:sz w:val="24"/>
          <w:szCs w:val="24"/>
        </w:rPr>
      </w:pPr>
      <w:r w:rsidRPr="00047E69">
        <w:rPr>
          <w:rFonts w:eastAsiaTheme="minorHAnsi" w:cs="Times New Roman"/>
        </w:rPr>
        <w:br w:type="page"/>
      </w:r>
    </w:p>
    <w:p w14:paraId="3821F700" w14:textId="77777777" w:rsidR="00047E69" w:rsidRPr="00047E69" w:rsidRDefault="00047E69" w:rsidP="00E56E08">
      <w:pPr>
        <w:pStyle w:val="Heading1"/>
        <w:rPr>
          <w:rFonts w:eastAsiaTheme="minorHAnsi"/>
        </w:rPr>
      </w:pPr>
      <w:bookmarkStart w:id="83" w:name="_Toc411597180"/>
      <w:bookmarkStart w:id="84" w:name="_Toc411939233"/>
      <w:bookmarkStart w:id="85" w:name="_Toc446505039"/>
      <w:bookmarkStart w:id="86" w:name="_Toc476308187"/>
      <w:r w:rsidRPr="00047E69">
        <w:rPr>
          <w:rFonts w:eastAsiaTheme="minorHAnsi"/>
        </w:rPr>
        <w:lastRenderedPageBreak/>
        <w:t>R</w:t>
      </w:r>
      <w:bookmarkEnd w:id="83"/>
      <w:r w:rsidR="00FE63C5">
        <w:rPr>
          <w:rFonts w:eastAsiaTheme="minorHAnsi"/>
        </w:rPr>
        <w:t>ecitals</w:t>
      </w:r>
      <w:bookmarkEnd w:id="84"/>
      <w:bookmarkEnd w:id="85"/>
      <w:bookmarkEnd w:id="86"/>
    </w:p>
    <w:p w14:paraId="0A0D7D3D" w14:textId="77777777" w:rsidR="00047E69" w:rsidRPr="00ED6EE0" w:rsidRDefault="00047E69" w:rsidP="004529E1">
      <w:pPr>
        <w:pStyle w:val="Heading2"/>
        <w:numPr>
          <w:ilvl w:val="0"/>
          <w:numId w:val="5"/>
        </w:numPr>
        <w:spacing w:before="0" w:after="100"/>
      </w:pPr>
      <w:bookmarkStart w:id="87" w:name="_Toc411939234"/>
      <w:bookmarkStart w:id="88" w:name="_Toc446505040"/>
      <w:bookmarkStart w:id="89" w:name="_Toc411597182"/>
      <w:bookmarkStart w:id="90" w:name="_Toc476308188"/>
      <w:r w:rsidRPr="00ED6EE0">
        <w:t>Intermingled or Adjacent Lands:</w:t>
      </w:r>
      <w:bookmarkEnd w:id="87"/>
      <w:bookmarkEnd w:id="88"/>
      <w:bookmarkEnd w:id="90"/>
    </w:p>
    <w:p w14:paraId="428A5684" w14:textId="7039470E" w:rsidR="00047E69" w:rsidRPr="00047E69" w:rsidRDefault="00047E69" w:rsidP="004529E1">
      <w:pPr>
        <w:pStyle w:val="ListContinue2"/>
        <w:spacing w:after="100"/>
      </w:pPr>
      <w:r w:rsidRPr="00047E69">
        <w:t xml:space="preserve">Refer to </w:t>
      </w:r>
      <w:r w:rsidRPr="00B1178C">
        <w:rPr>
          <w:i/>
        </w:rPr>
        <w:t>Master Agreement</w:t>
      </w:r>
      <w:ins w:id="91" w:author="Peter Butteri" w:date="2017-03-02T10:31:00Z">
        <w:r w:rsidR="00076B0F">
          <w:rPr>
            <w:i/>
          </w:rPr>
          <w:t xml:space="preserve"> </w:t>
        </w:r>
        <w:r w:rsidR="00076B0F" w:rsidRPr="00076B0F">
          <w:t xml:space="preserve">at </w:t>
        </w:r>
      </w:ins>
      <w:hyperlink r:id="rId13" w:history="1">
        <w:r w:rsidR="002B2976" w:rsidRPr="003576FC">
          <w:rPr>
            <w:rStyle w:val="Hyperlink"/>
          </w:rPr>
          <w:t xml:space="preserve"> https://fire.ak.blm.gov/administration/asma.php</w:t>
        </w:r>
      </w:hyperlink>
      <w:del w:id="92" w:author="Peter Butteri" w:date="2017-03-02T10:31:00Z">
        <w:r w:rsidRPr="00047E69">
          <w:delText>.</w:delText>
        </w:r>
      </w:del>
      <w:ins w:id="93" w:author="Peter Butteri" w:date="2017-03-02T10:31:00Z">
        <w:r w:rsidRPr="00076B0F">
          <w:t>.</w:t>
        </w:r>
      </w:ins>
    </w:p>
    <w:p w14:paraId="5025D91F" w14:textId="77777777" w:rsidR="00047E69" w:rsidRPr="00047E69" w:rsidRDefault="00047E69" w:rsidP="004529E1">
      <w:pPr>
        <w:pStyle w:val="Heading2"/>
        <w:spacing w:before="0" w:after="100"/>
      </w:pPr>
      <w:bookmarkStart w:id="94" w:name="_Toc411939235"/>
      <w:bookmarkStart w:id="95" w:name="_Toc446505041"/>
      <w:bookmarkStart w:id="96" w:name="_Toc476308189"/>
      <w:r w:rsidRPr="00047E69">
        <w:t>Parties to this Agreement:</w:t>
      </w:r>
      <w:bookmarkEnd w:id="89"/>
      <w:bookmarkEnd w:id="94"/>
      <w:bookmarkEnd w:id="95"/>
      <w:bookmarkEnd w:id="96"/>
    </w:p>
    <w:p w14:paraId="57076BED" w14:textId="6067DC0B" w:rsidR="00047E69" w:rsidRPr="00047E69" w:rsidRDefault="007C2D31" w:rsidP="004529E1">
      <w:pPr>
        <w:pStyle w:val="ListContinue2"/>
        <w:spacing w:after="100"/>
      </w:pPr>
      <w:r w:rsidRPr="007C2D31">
        <w:t xml:space="preserve">Refer to </w:t>
      </w:r>
      <w:r w:rsidRPr="007C2D31">
        <w:rPr>
          <w:i/>
        </w:rPr>
        <w:t>Master Agreement</w:t>
      </w:r>
      <w:ins w:id="97" w:author="Peter Butteri" w:date="2017-03-02T10:31:00Z">
        <w:r w:rsidRPr="007C2D31">
          <w:rPr>
            <w:i/>
          </w:rPr>
          <w:t xml:space="preserve"> </w:t>
        </w:r>
        <w:r w:rsidRPr="007C2D31">
          <w:t xml:space="preserve">at </w:t>
        </w:r>
      </w:ins>
      <w:hyperlink r:id="rId14" w:history="1">
        <w:r w:rsidR="002B2976" w:rsidRPr="003576FC">
          <w:rPr>
            <w:rStyle w:val="Hyperlink"/>
          </w:rPr>
          <w:t xml:space="preserve"> https://fire.ak.blm.gov/administration/asma.php</w:t>
        </w:r>
      </w:hyperlink>
      <w:del w:id="98" w:author="Peter Butteri" w:date="2017-03-02T10:31:00Z">
        <w:r w:rsidR="00B1178C" w:rsidRPr="00B1178C">
          <w:delText>.</w:delText>
        </w:r>
      </w:del>
      <w:ins w:id="99" w:author="Peter Butteri" w:date="2017-03-02T10:31:00Z">
        <w:r w:rsidRPr="007C2D31">
          <w:t>.</w:t>
        </w:r>
      </w:ins>
    </w:p>
    <w:p w14:paraId="52C451FE" w14:textId="77777777" w:rsidR="00047E69" w:rsidRPr="00047E69" w:rsidRDefault="00047E69" w:rsidP="004529E1">
      <w:pPr>
        <w:pStyle w:val="Heading2"/>
        <w:spacing w:before="0" w:after="100"/>
      </w:pPr>
      <w:bookmarkStart w:id="100" w:name="_Toc411597183"/>
      <w:bookmarkStart w:id="101" w:name="_Toc411939236"/>
      <w:bookmarkStart w:id="102" w:name="_Toc446505042"/>
      <w:bookmarkStart w:id="103" w:name="_Toc476308190"/>
      <w:r w:rsidRPr="00047E69">
        <w:t>Coordinated Efforts:</w:t>
      </w:r>
      <w:bookmarkEnd w:id="100"/>
      <w:bookmarkEnd w:id="101"/>
      <w:bookmarkEnd w:id="102"/>
      <w:bookmarkEnd w:id="103"/>
    </w:p>
    <w:p w14:paraId="508A5085" w14:textId="0B718ADC" w:rsidR="00047E69" w:rsidRPr="00047E69" w:rsidRDefault="007C2D31" w:rsidP="004529E1">
      <w:pPr>
        <w:pStyle w:val="ListContinue2"/>
        <w:spacing w:after="100"/>
      </w:pPr>
      <w:r w:rsidRPr="007C2D31">
        <w:t xml:space="preserve">Refer to </w:t>
      </w:r>
      <w:r w:rsidRPr="007C2D31">
        <w:rPr>
          <w:i/>
        </w:rPr>
        <w:t>Master Agreement</w:t>
      </w:r>
      <w:ins w:id="104" w:author="Peter Butteri" w:date="2017-03-02T10:31:00Z">
        <w:r w:rsidRPr="007C2D31">
          <w:rPr>
            <w:i/>
          </w:rPr>
          <w:t xml:space="preserve"> </w:t>
        </w:r>
        <w:r w:rsidRPr="007C2D31">
          <w:t xml:space="preserve">at </w:t>
        </w:r>
      </w:ins>
      <w:hyperlink r:id="rId15" w:history="1">
        <w:r w:rsidR="002B2976" w:rsidRPr="003576FC">
          <w:rPr>
            <w:rStyle w:val="Hyperlink"/>
          </w:rPr>
          <w:t xml:space="preserve"> https://fire.ak.blm.gov/administration/asma.php</w:t>
        </w:r>
      </w:hyperlink>
      <w:del w:id="105" w:author="Peter Butteri" w:date="2017-03-02T10:31:00Z">
        <w:r w:rsidR="00B1178C" w:rsidRPr="00B1178C">
          <w:delText>.</w:delText>
        </w:r>
      </w:del>
      <w:ins w:id="106" w:author="Peter Butteri" w:date="2017-03-02T10:31:00Z">
        <w:r w:rsidRPr="007C2D31">
          <w:t>.</w:t>
        </w:r>
      </w:ins>
    </w:p>
    <w:p w14:paraId="653FD096" w14:textId="77777777" w:rsidR="00047E69" w:rsidRPr="00047E69" w:rsidRDefault="00047E69" w:rsidP="004529E1">
      <w:pPr>
        <w:pStyle w:val="Heading2"/>
        <w:spacing w:before="0" w:after="100"/>
      </w:pPr>
      <w:bookmarkStart w:id="107" w:name="_Toc411597184"/>
      <w:bookmarkStart w:id="108" w:name="_Toc411939237"/>
      <w:bookmarkStart w:id="109" w:name="_Toc446505043"/>
      <w:bookmarkStart w:id="110" w:name="_Toc476308191"/>
      <w:r w:rsidRPr="00047E69">
        <w:t>State Resource Availability:</w:t>
      </w:r>
      <w:bookmarkEnd w:id="107"/>
      <w:bookmarkEnd w:id="108"/>
      <w:bookmarkEnd w:id="109"/>
      <w:bookmarkEnd w:id="110"/>
    </w:p>
    <w:p w14:paraId="5C31F543" w14:textId="1DE8CCE0" w:rsidR="00047E69" w:rsidRPr="00047E69" w:rsidRDefault="007C2D31" w:rsidP="004529E1">
      <w:pPr>
        <w:pStyle w:val="ListContinue2"/>
        <w:spacing w:after="100"/>
      </w:pPr>
      <w:r w:rsidRPr="007C2D31">
        <w:t xml:space="preserve">Refer to </w:t>
      </w:r>
      <w:r w:rsidRPr="007C2D31">
        <w:rPr>
          <w:i/>
        </w:rPr>
        <w:t>Master Agreement</w:t>
      </w:r>
      <w:ins w:id="111" w:author="Peter Butteri" w:date="2017-03-02T10:31:00Z">
        <w:r w:rsidRPr="007C2D31">
          <w:rPr>
            <w:i/>
          </w:rPr>
          <w:t xml:space="preserve"> </w:t>
        </w:r>
        <w:r w:rsidRPr="007C2D31">
          <w:t xml:space="preserve">at </w:t>
        </w:r>
      </w:ins>
      <w:hyperlink r:id="rId16" w:history="1">
        <w:r w:rsidR="002B2976" w:rsidRPr="003576FC">
          <w:rPr>
            <w:rStyle w:val="Hyperlink"/>
          </w:rPr>
          <w:t xml:space="preserve"> https://fire.ak.blm.gov/administration/asma.php</w:t>
        </w:r>
      </w:hyperlink>
      <w:del w:id="112" w:author="Peter Butteri" w:date="2017-03-02T10:31:00Z">
        <w:r w:rsidR="00047E69" w:rsidRPr="00047E69">
          <w:delText>.</w:delText>
        </w:r>
      </w:del>
      <w:ins w:id="113" w:author="Peter Butteri" w:date="2017-03-02T10:31:00Z">
        <w:r w:rsidRPr="007C2D31">
          <w:t>.</w:t>
        </w:r>
      </w:ins>
    </w:p>
    <w:p w14:paraId="039B0554" w14:textId="77777777" w:rsidR="00047E69" w:rsidRPr="00047E69" w:rsidRDefault="00047E69" w:rsidP="004529E1">
      <w:pPr>
        <w:pStyle w:val="Heading2"/>
        <w:spacing w:before="0" w:after="100"/>
      </w:pPr>
      <w:bookmarkStart w:id="114" w:name="_Toc411597185"/>
      <w:bookmarkStart w:id="115" w:name="_Toc411939238"/>
      <w:bookmarkStart w:id="116" w:name="_Toc446505044"/>
      <w:bookmarkStart w:id="117" w:name="_Toc476308192"/>
      <w:r w:rsidRPr="00047E69">
        <w:t>Federal Resource Availability:</w:t>
      </w:r>
      <w:bookmarkEnd w:id="114"/>
      <w:bookmarkEnd w:id="115"/>
      <w:bookmarkEnd w:id="116"/>
      <w:bookmarkEnd w:id="117"/>
    </w:p>
    <w:p w14:paraId="6D280FE6" w14:textId="070874A3" w:rsidR="00047E69" w:rsidRPr="00047E69" w:rsidRDefault="007C2D31" w:rsidP="004529E1">
      <w:pPr>
        <w:pStyle w:val="ListContinue2"/>
        <w:spacing w:after="100"/>
      </w:pPr>
      <w:r w:rsidRPr="007C2D31">
        <w:t xml:space="preserve">Refer to </w:t>
      </w:r>
      <w:r w:rsidRPr="007C2D31">
        <w:rPr>
          <w:i/>
        </w:rPr>
        <w:t>Master Agreement</w:t>
      </w:r>
      <w:ins w:id="118" w:author="Peter Butteri" w:date="2017-03-02T10:31:00Z">
        <w:r w:rsidRPr="007C2D31">
          <w:rPr>
            <w:i/>
          </w:rPr>
          <w:t xml:space="preserve"> </w:t>
        </w:r>
        <w:r w:rsidRPr="007C2D31">
          <w:t xml:space="preserve">at </w:t>
        </w:r>
      </w:ins>
      <w:hyperlink r:id="rId17" w:history="1">
        <w:r w:rsidR="002B2976" w:rsidRPr="003576FC">
          <w:rPr>
            <w:rStyle w:val="Hyperlink"/>
          </w:rPr>
          <w:t xml:space="preserve"> https://fire.ak.blm.gov/administration/asma.php</w:t>
        </w:r>
      </w:hyperlink>
      <w:del w:id="119" w:author="Peter Butteri" w:date="2017-03-02T10:31:00Z">
        <w:r w:rsidR="00047E69" w:rsidRPr="00047E69">
          <w:delText>.</w:delText>
        </w:r>
      </w:del>
      <w:ins w:id="120" w:author="Peter Butteri" w:date="2017-03-02T10:31:00Z">
        <w:r w:rsidRPr="007C2D31">
          <w:t>.</w:t>
        </w:r>
      </w:ins>
    </w:p>
    <w:p w14:paraId="34F6E716" w14:textId="77777777" w:rsidR="00047E69" w:rsidRPr="00047E69" w:rsidRDefault="00047E69" w:rsidP="004529E1">
      <w:pPr>
        <w:pStyle w:val="Heading2"/>
        <w:spacing w:before="0" w:after="100"/>
      </w:pPr>
      <w:bookmarkStart w:id="121" w:name="_Toc411597186"/>
      <w:bookmarkStart w:id="122" w:name="_Toc411939239"/>
      <w:bookmarkStart w:id="123" w:name="_Toc446505045"/>
      <w:bookmarkStart w:id="124" w:name="_Toc476308193"/>
      <w:r w:rsidRPr="00047E69">
        <w:t>National Interagency Agreement for Wildland Fire Management:</w:t>
      </w:r>
      <w:bookmarkEnd w:id="121"/>
      <w:bookmarkEnd w:id="122"/>
      <w:bookmarkEnd w:id="123"/>
      <w:bookmarkEnd w:id="124"/>
    </w:p>
    <w:p w14:paraId="7F0C0CA2" w14:textId="6A6F3AB9" w:rsidR="00047E69" w:rsidRPr="00047E69" w:rsidRDefault="007C2D31" w:rsidP="004529E1">
      <w:pPr>
        <w:pStyle w:val="ListContinue2"/>
        <w:spacing w:after="100"/>
      </w:pPr>
      <w:r w:rsidRPr="007C2D31">
        <w:t xml:space="preserve">Refer to </w:t>
      </w:r>
      <w:r w:rsidRPr="007C2D31">
        <w:rPr>
          <w:i/>
        </w:rPr>
        <w:t>Master Agreement</w:t>
      </w:r>
      <w:ins w:id="125" w:author="Peter Butteri" w:date="2017-03-02T10:31:00Z">
        <w:r w:rsidRPr="007C2D31">
          <w:rPr>
            <w:i/>
          </w:rPr>
          <w:t xml:space="preserve"> </w:t>
        </w:r>
        <w:r w:rsidRPr="007C2D31">
          <w:t xml:space="preserve">at </w:t>
        </w:r>
      </w:ins>
      <w:hyperlink r:id="rId18" w:history="1">
        <w:r w:rsidR="002B2976" w:rsidRPr="003576FC">
          <w:rPr>
            <w:rStyle w:val="Hyperlink"/>
          </w:rPr>
          <w:t xml:space="preserve"> https://fire.ak.blm.gov/administration/asma.php</w:t>
        </w:r>
      </w:hyperlink>
      <w:del w:id="126" w:author="Peter Butteri" w:date="2017-03-02T10:31:00Z">
        <w:r w:rsidR="00047E69" w:rsidRPr="00047E69">
          <w:delText>.</w:delText>
        </w:r>
      </w:del>
      <w:ins w:id="127" w:author="Peter Butteri" w:date="2017-03-02T10:31:00Z">
        <w:r w:rsidRPr="007C2D31">
          <w:t>.</w:t>
        </w:r>
      </w:ins>
    </w:p>
    <w:p w14:paraId="0C4D944C" w14:textId="77777777" w:rsidR="00047E69" w:rsidRPr="00047E69" w:rsidRDefault="00047E69" w:rsidP="004529E1">
      <w:pPr>
        <w:pStyle w:val="Heading2"/>
        <w:spacing w:before="0" w:after="100"/>
      </w:pPr>
      <w:bookmarkStart w:id="128" w:name="_Toc411597187"/>
      <w:bookmarkStart w:id="129" w:name="_Toc411939240"/>
      <w:bookmarkStart w:id="130" w:name="_Toc446505046"/>
      <w:bookmarkStart w:id="131" w:name="_Toc476308194"/>
      <w:r w:rsidRPr="00047E69">
        <w:t>Local Resource Availability:</w:t>
      </w:r>
      <w:bookmarkEnd w:id="128"/>
      <w:bookmarkEnd w:id="129"/>
      <w:bookmarkEnd w:id="130"/>
      <w:bookmarkEnd w:id="131"/>
    </w:p>
    <w:p w14:paraId="173EDB63" w14:textId="482CBD2C" w:rsidR="00047E69" w:rsidRPr="00047E69" w:rsidRDefault="007C2D31" w:rsidP="004529E1">
      <w:pPr>
        <w:pStyle w:val="ListContinue2"/>
        <w:spacing w:after="100"/>
      </w:pPr>
      <w:r w:rsidRPr="007C2D31">
        <w:t xml:space="preserve">Refer to </w:t>
      </w:r>
      <w:r w:rsidRPr="007C2D31">
        <w:rPr>
          <w:i/>
        </w:rPr>
        <w:t>Master Agreement</w:t>
      </w:r>
      <w:ins w:id="132" w:author="Peter Butteri" w:date="2017-03-02T10:31:00Z">
        <w:r w:rsidRPr="007C2D31">
          <w:rPr>
            <w:i/>
          </w:rPr>
          <w:t xml:space="preserve"> </w:t>
        </w:r>
        <w:r w:rsidRPr="007C2D31">
          <w:t xml:space="preserve">at </w:t>
        </w:r>
      </w:ins>
      <w:hyperlink r:id="rId19" w:history="1">
        <w:r w:rsidR="002B2976" w:rsidRPr="003576FC">
          <w:rPr>
            <w:rStyle w:val="Hyperlink"/>
          </w:rPr>
          <w:t xml:space="preserve"> https://fire.ak.blm.gov/administration/asma.php</w:t>
        </w:r>
      </w:hyperlink>
      <w:del w:id="133" w:author="Peter Butteri" w:date="2017-03-02T10:31:00Z">
        <w:r w:rsidR="00047E69" w:rsidRPr="00047E69">
          <w:delText>.</w:delText>
        </w:r>
      </w:del>
      <w:ins w:id="134" w:author="Peter Butteri" w:date="2017-03-02T10:31:00Z">
        <w:r w:rsidRPr="007C2D31">
          <w:t>.</w:t>
        </w:r>
      </w:ins>
    </w:p>
    <w:p w14:paraId="61732C25" w14:textId="77777777" w:rsidR="00047E69" w:rsidRPr="00047E69" w:rsidRDefault="00047E69" w:rsidP="004529E1">
      <w:pPr>
        <w:pStyle w:val="Heading2"/>
        <w:spacing w:before="0" w:after="100"/>
      </w:pPr>
      <w:bookmarkStart w:id="135" w:name="_Toc411597188"/>
      <w:bookmarkStart w:id="136" w:name="_Toc411939241"/>
      <w:bookmarkStart w:id="137" w:name="_Toc446505047"/>
      <w:bookmarkStart w:id="138" w:name="_Toc476308195"/>
      <w:r w:rsidRPr="00047E69">
        <w:t>Stafford Act Responses:</w:t>
      </w:r>
      <w:bookmarkEnd w:id="135"/>
      <w:bookmarkEnd w:id="136"/>
      <w:bookmarkEnd w:id="137"/>
      <w:bookmarkEnd w:id="138"/>
    </w:p>
    <w:p w14:paraId="1A7176B6" w14:textId="77622563" w:rsidR="00047E69" w:rsidRPr="00047E69" w:rsidRDefault="007C2D31" w:rsidP="004529E1">
      <w:pPr>
        <w:pStyle w:val="ListContinue2"/>
        <w:spacing w:after="100"/>
      </w:pPr>
      <w:r w:rsidRPr="007C2D31">
        <w:t xml:space="preserve">Refer to </w:t>
      </w:r>
      <w:r w:rsidRPr="007C2D31">
        <w:rPr>
          <w:i/>
        </w:rPr>
        <w:t>Master Agreement</w:t>
      </w:r>
      <w:ins w:id="139" w:author="Peter Butteri" w:date="2017-03-02T10:31:00Z">
        <w:r w:rsidRPr="007C2D31">
          <w:rPr>
            <w:i/>
          </w:rPr>
          <w:t xml:space="preserve"> </w:t>
        </w:r>
        <w:r w:rsidRPr="007C2D31">
          <w:t xml:space="preserve">at </w:t>
        </w:r>
      </w:ins>
      <w:hyperlink r:id="rId20" w:history="1">
        <w:r w:rsidR="002B2976" w:rsidRPr="003576FC">
          <w:rPr>
            <w:rStyle w:val="Hyperlink"/>
          </w:rPr>
          <w:t xml:space="preserve"> https://fire.ak.blm.gov/administration/asma.php</w:t>
        </w:r>
      </w:hyperlink>
      <w:del w:id="140" w:author="Peter Butteri" w:date="2017-03-02T10:31:00Z">
        <w:r w:rsidR="00047E69" w:rsidRPr="00047E69">
          <w:delText>.</w:delText>
        </w:r>
      </w:del>
      <w:ins w:id="141" w:author="Peter Butteri" w:date="2017-03-02T10:31:00Z">
        <w:r w:rsidRPr="007C2D31">
          <w:t>.</w:t>
        </w:r>
      </w:ins>
    </w:p>
    <w:p w14:paraId="0DE3F3D8" w14:textId="77777777" w:rsidR="00047E69" w:rsidRPr="00047E69" w:rsidRDefault="00047E69" w:rsidP="00E56E08">
      <w:pPr>
        <w:pStyle w:val="Heading2"/>
      </w:pPr>
      <w:bookmarkStart w:id="142" w:name="_Toc411597189"/>
      <w:bookmarkStart w:id="143" w:name="_Toc411939242"/>
      <w:bookmarkStart w:id="144" w:name="_Ref413742275"/>
      <w:bookmarkStart w:id="145" w:name="_Ref413742381"/>
      <w:bookmarkStart w:id="146" w:name="_Ref413742666"/>
      <w:bookmarkStart w:id="147" w:name="_Toc446505048"/>
      <w:bookmarkStart w:id="148" w:name="_Toc476308196"/>
      <w:r w:rsidRPr="00047E69">
        <w:t>Responsibilities:</w:t>
      </w:r>
      <w:bookmarkEnd w:id="142"/>
      <w:bookmarkEnd w:id="143"/>
      <w:bookmarkEnd w:id="144"/>
      <w:bookmarkEnd w:id="145"/>
      <w:bookmarkEnd w:id="146"/>
      <w:bookmarkEnd w:id="147"/>
      <w:bookmarkEnd w:id="148"/>
    </w:p>
    <w:p w14:paraId="7D0E6322" w14:textId="0B413018" w:rsidR="00047E69" w:rsidRPr="00047E69" w:rsidRDefault="00047E69" w:rsidP="00E56E08">
      <w:pPr>
        <w:pStyle w:val="ListContinue2"/>
        <w:rPr>
          <w:sz w:val="24"/>
          <w:szCs w:val="24"/>
        </w:rPr>
      </w:pPr>
      <w:r w:rsidRPr="00047E69">
        <w:t xml:space="preserve">The roles of the Parties to this agreement will be delineated to facilitate wildland fire management activities, to protect the public, firefighters, and identified sites from wildfire and to provide an opportunity to accomplish fire-related land-use and resource management objectives in a cost-efficient manner, consistent with the policies of the United States Department of the Interior (DOI), the United States Department of Agriculture (USDA) and the Alaska </w:t>
      </w:r>
      <w:del w:id="149" w:author="Peter Butteri" w:date="2017-03-02T10:31:00Z">
        <w:r w:rsidRPr="00047E69">
          <w:delText>Department of Natural Resources (DNR).</w:delText>
        </w:r>
      </w:del>
      <w:ins w:id="150" w:author="Peter Butteri" w:date="2017-03-02T10:31:00Z">
        <w:r w:rsidRPr="00047E69">
          <w:t>DNR.</w:t>
        </w:r>
      </w:ins>
      <w:r w:rsidRPr="00047E69">
        <w:rPr>
          <w:sz w:val="24"/>
          <w:szCs w:val="24"/>
        </w:rPr>
        <w:t xml:space="preserve"> </w:t>
      </w:r>
    </w:p>
    <w:p w14:paraId="2BFDFC00" w14:textId="77777777" w:rsidR="00047E69" w:rsidRPr="00047E69" w:rsidRDefault="00047E69" w:rsidP="008D1003">
      <w:pPr>
        <w:pStyle w:val="Heading3"/>
      </w:pPr>
      <w:bookmarkStart w:id="151" w:name="_Toc411597190"/>
      <w:bookmarkStart w:id="152" w:name="_Ref411866813"/>
      <w:bookmarkStart w:id="153" w:name="_Toc411939243"/>
      <w:bookmarkStart w:id="154" w:name="_Ref413913534"/>
      <w:bookmarkStart w:id="155" w:name="_Toc446505049"/>
      <w:bookmarkStart w:id="156" w:name="_Toc476308197"/>
      <w:r w:rsidRPr="00047E69">
        <w:t>All Parties:</w:t>
      </w:r>
      <w:bookmarkEnd w:id="151"/>
      <w:bookmarkEnd w:id="152"/>
      <w:bookmarkEnd w:id="153"/>
      <w:bookmarkEnd w:id="154"/>
      <w:bookmarkEnd w:id="155"/>
      <w:bookmarkEnd w:id="156"/>
    </w:p>
    <w:p w14:paraId="49B94E29" w14:textId="77777777" w:rsidR="00047E69" w:rsidRPr="007E003E" w:rsidRDefault="00047E69" w:rsidP="007E003E">
      <w:pPr>
        <w:pStyle w:val="ListContinue3"/>
      </w:pPr>
      <w:r w:rsidRPr="007E003E">
        <w:t>Because of their common interests, the Parties agree to the following:</w:t>
      </w:r>
    </w:p>
    <w:p w14:paraId="64F863A4" w14:textId="77777777" w:rsidR="00047E69" w:rsidRPr="007E003E" w:rsidRDefault="00047E69" w:rsidP="00EA74B3">
      <w:pPr>
        <w:pStyle w:val="ListContinue3"/>
        <w:numPr>
          <w:ilvl w:val="0"/>
          <w:numId w:val="8"/>
        </w:numPr>
      </w:pPr>
      <w:r w:rsidRPr="007E003E">
        <w:t xml:space="preserve">The protection of human life is the single, overriding fire management priority.  Setting </w:t>
      </w:r>
      <w:r w:rsidR="00E022A1">
        <w:t xml:space="preserve">additional </w:t>
      </w:r>
      <w:r w:rsidRPr="007E003E">
        <w:t>priorities among protecting human communities and community infrastructure, other property and improvements, and natural and cultural resources will be done based on</w:t>
      </w:r>
      <w:r w:rsidR="00E022A1">
        <w:t xml:space="preserve"> an evaluation of</w:t>
      </w:r>
      <w:r w:rsidRPr="007E003E">
        <w:t xml:space="preserve"> values to be protected, human health and safety, and the cost of protection.</w:t>
      </w:r>
    </w:p>
    <w:p w14:paraId="2813883C" w14:textId="77777777" w:rsidR="00047E69" w:rsidRPr="007E003E" w:rsidRDefault="00047E69" w:rsidP="00EA74B3">
      <w:pPr>
        <w:pStyle w:val="ListContinue3"/>
        <w:numPr>
          <w:ilvl w:val="0"/>
          <w:numId w:val="8"/>
        </w:numPr>
      </w:pPr>
      <w:r w:rsidRPr="007E003E">
        <w:t>All Parties will ensure their capability to provide safe, cost-effective fire management programs in support of land and resource management plans through appropriate planning, staffing, training, equipment and management oversight.</w:t>
      </w:r>
    </w:p>
    <w:p w14:paraId="105E30BA" w14:textId="77777777" w:rsidR="00047E69" w:rsidRPr="007E003E" w:rsidRDefault="00047E69" w:rsidP="00EA74B3">
      <w:pPr>
        <w:pStyle w:val="ListContinue3"/>
        <w:numPr>
          <w:ilvl w:val="0"/>
          <w:numId w:val="8"/>
        </w:numPr>
      </w:pPr>
      <w:r w:rsidRPr="007E003E">
        <w:lastRenderedPageBreak/>
        <w:t>All Parties will cooperate with each other, interested parties, and the public to prevent unauthorized ignition of wildfires.</w:t>
      </w:r>
    </w:p>
    <w:p w14:paraId="08801BA0" w14:textId="77777777" w:rsidR="00047E69" w:rsidRPr="007E003E" w:rsidRDefault="00047E69" w:rsidP="00EA74B3">
      <w:pPr>
        <w:pStyle w:val="ListContinue3"/>
        <w:numPr>
          <w:ilvl w:val="0"/>
          <w:numId w:val="8"/>
        </w:numPr>
      </w:pPr>
      <w:r w:rsidRPr="007E003E">
        <w:t>All Parties will use compatible planning processes, training and qualification requirements, operational procedures, management option designations, and public education programs for all fire management activities.</w:t>
      </w:r>
    </w:p>
    <w:p w14:paraId="50C2796F" w14:textId="77777777" w:rsidR="00047E69" w:rsidRPr="007E003E" w:rsidRDefault="00047E69" w:rsidP="00EA74B3">
      <w:pPr>
        <w:pStyle w:val="ListContinue3"/>
        <w:numPr>
          <w:ilvl w:val="0"/>
          <w:numId w:val="8"/>
        </w:numPr>
      </w:pPr>
      <w:r w:rsidRPr="007E003E">
        <w:t xml:space="preserve">All Parties will maintain membership in the Alaska Wildland Fire Coordinating Group (AWFCG).  It is the responsibility </w:t>
      </w:r>
      <w:r w:rsidR="001F0124">
        <w:t xml:space="preserve">of </w:t>
      </w:r>
      <w:r w:rsidRPr="007E003E">
        <w:t>member</w:t>
      </w:r>
      <w:r w:rsidR="008469A6">
        <w:t>s</w:t>
      </w:r>
      <w:r w:rsidRPr="007E003E">
        <w:t xml:space="preserve"> to participate in the decision-making process and ensure their respective agencies are made aware of decisions that will affect them.</w:t>
      </w:r>
    </w:p>
    <w:p w14:paraId="4FB96D57" w14:textId="77777777" w:rsidR="00047E69" w:rsidRPr="007E003E" w:rsidRDefault="00047E69" w:rsidP="00EA74B3">
      <w:pPr>
        <w:pStyle w:val="ListContinue3"/>
        <w:numPr>
          <w:ilvl w:val="0"/>
          <w:numId w:val="8"/>
        </w:numPr>
      </w:pPr>
      <w:r w:rsidRPr="007E003E">
        <w:t>Agency administrators will ensure that their employees are trained, certified, and made available to participate in the wildland fire program locally, regionally, and nationally as the situation demands.  Employees with operational, administrative, or other skills will support the wildland fire program.</w:t>
      </w:r>
    </w:p>
    <w:p w14:paraId="17A49087" w14:textId="77777777" w:rsidR="00047E69" w:rsidRPr="007E003E" w:rsidRDefault="00047E69" w:rsidP="00EA74B3">
      <w:pPr>
        <w:pStyle w:val="ListContinue3"/>
        <w:numPr>
          <w:ilvl w:val="0"/>
          <w:numId w:val="8"/>
        </w:numPr>
      </w:pPr>
      <w:r w:rsidRPr="007E003E">
        <w:t>As requested and based on availability of resources, any Party may provide assistance to another for planning and implementing prescribed fires and other fuels treatment projects.</w:t>
      </w:r>
    </w:p>
    <w:p w14:paraId="1F49506E" w14:textId="77777777" w:rsidR="00047E69" w:rsidRPr="007E003E" w:rsidRDefault="00047E69" w:rsidP="00EA74B3">
      <w:pPr>
        <w:pStyle w:val="ListContinue3"/>
        <w:numPr>
          <w:ilvl w:val="0"/>
          <w:numId w:val="8"/>
        </w:numPr>
      </w:pPr>
      <w:r w:rsidRPr="007E003E">
        <w:t>All Parties will provide qualified personnel to participate in workgroups, committees, and training.</w:t>
      </w:r>
    </w:p>
    <w:p w14:paraId="5A9F4714" w14:textId="5834A86B" w:rsidR="00047E69" w:rsidRPr="0010660C" w:rsidRDefault="00047E69" w:rsidP="00EA74B3">
      <w:pPr>
        <w:pStyle w:val="ListContinue3"/>
        <w:numPr>
          <w:ilvl w:val="0"/>
          <w:numId w:val="8"/>
        </w:numPr>
      </w:pPr>
      <w:r w:rsidRPr="007E003E">
        <w:t>All Parties will support wildland fire research, identify research needs and priorities, provide personnel and logistical support for research projects and assist with technology transfer and implementation of research</w:t>
      </w:r>
      <w:r w:rsidR="004F3517">
        <w:t xml:space="preserve"> results.</w:t>
      </w:r>
      <w:r w:rsidR="004F3517" w:rsidRPr="007E003E">
        <w:t xml:space="preserve"> (</w:t>
      </w:r>
      <w:r w:rsidRPr="0010660C">
        <w:t>See</w:t>
      </w:r>
      <w:r w:rsidR="004F3517">
        <w:t xml:space="preserve"> </w:t>
      </w:r>
      <w:r w:rsidR="004F3517" w:rsidRPr="004F3517">
        <w:rPr>
          <w:b/>
        </w:rPr>
        <w:t>Clause</w:t>
      </w:r>
      <w:r w:rsidR="00D07697">
        <w:rPr>
          <w:b/>
        </w:rPr>
        <w:t xml:space="preserve"> </w:t>
      </w:r>
      <w:r w:rsidR="00D07697">
        <w:rPr>
          <w:b/>
        </w:rPr>
        <w:fldChar w:fldCharType="begin"/>
      </w:r>
      <w:r w:rsidR="00D07697">
        <w:rPr>
          <w:b/>
        </w:rPr>
        <w:instrText xml:space="preserve"> REF _Ref445819417 \r \h </w:instrText>
      </w:r>
      <w:r w:rsidR="00D07697">
        <w:rPr>
          <w:b/>
        </w:rPr>
      </w:r>
      <w:r w:rsidR="00D07697">
        <w:rPr>
          <w:b/>
        </w:rPr>
        <w:fldChar w:fldCharType="separate"/>
      </w:r>
      <w:r w:rsidR="00925108">
        <w:rPr>
          <w:b/>
        </w:rPr>
        <w:t>51.c</w:t>
      </w:r>
      <w:r w:rsidR="00D07697">
        <w:rPr>
          <w:b/>
        </w:rPr>
        <w:fldChar w:fldCharType="end"/>
      </w:r>
      <w:r w:rsidRPr="0010660C">
        <w:t>)</w:t>
      </w:r>
    </w:p>
    <w:p w14:paraId="2B76B02B" w14:textId="77777777" w:rsidR="00047E69" w:rsidRPr="00461A43" w:rsidRDefault="00047E69" w:rsidP="00EA74B3">
      <w:pPr>
        <w:pStyle w:val="ListContinue3"/>
        <w:numPr>
          <w:ilvl w:val="0"/>
          <w:numId w:val="8"/>
        </w:numPr>
      </w:pPr>
      <w:r w:rsidRPr="007E003E">
        <w:t xml:space="preserve">All Parties shall comply with statutes, laws, executive orders, and policies relating to nondiscrimination.  These include, but are not limited to </w:t>
      </w:r>
      <w:r w:rsidRPr="005B2154">
        <w:rPr>
          <w:i/>
        </w:rPr>
        <w:t>Sections 119</w:t>
      </w:r>
      <w:r w:rsidRPr="007E003E">
        <w:t xml:space="preserve"> and </w:t>
      </w:r>
      <w:r w:rsidRPr="005B2154">
        <w:rPr>
          <w:i/>
        </w:rPr>
        <w:t>504</w:t>
      </w:r>
      <w:r w:rsidRPr="007E003E">
        <w:t xml:space="preserve"> of the </w:t>
      </w:r>
      <w:r w:rsidRPr="005B2154">
        <w:rPr>
          <w:i/>
        </w:rPr>
        <w:t>Rehabilitation Act of 1973 as amended</w:t>
      </w:r>
      <w:r w:rsidRPr="007E003E">
        <w:t xml:space="preserve">, which prohibits discrimination on the basis of race, color, religion, sex, age, national origin, marital status, familial status, sexual orientation, participation in any public assistance program, or disability.  Pursuant to </w:t>
      </w:r>
      <w:r w:rsidRPr="005B2154">
        <w:rPr>
          <w:i/>
        </w:rPr>
        <w:t>41 CFR Ch. 60-1.4</w:t>
      </w:r>
      <w:r w:rsidRPr="007E003E">
        <w:t xml:space="preserve"> all parties recognize that they are obliged to abide by and include the equal opportunity clause contained in the </w:t>
      </w:r>
      <w:r w:rsidRPr="005B2154">
        <w:rPr>
          <w:i/>
        </w:rPr>
        <w:t>Federal Executive Order 11246, Section 202</w:t>
      </w:r>
      <w:r w:rsidRPr="007E003E">
        <w:t xml:space="preserve">, in each of its </w:t>
      </w:r>
      <w:r w:rsidRPr="00461A43">
        <w:t>government contracts, should there be contracts as a result of this agreement.</w:t>
      </w:r>
    </w:p>
    <w:p w14:paraId="03513CAA" w14:textId="56416EAE" w:rsidR="00047E69" w:rsidRPr="00461A43" w:rsidRDefault="00047E69" w:rsidP="008D1003">
      <w:pPr>
        <w:pStyle w:val="Heading3"/>
      </w:pPr>
      <w:bookmarkStart w:id="157" w:name="_Toc411597191"/>
      <w:bookmarkStart w:id="158" w:name="_Toc411939244"/>
      <w:bookmarkStart w:id="159" w:name="_Ref413743359"/>
      <w:bookmarkStart w:id="160" w:name="_Toc446505050"/>
      <w:bookmarkStart w:id="161" w:name="_Toc476308198"/>
      <w:r w:rsidRPr="00461A43">
        <w:t>Jurisdictional Agencies:</w:t>
      </w:r>
      <w:bookmarkEnd w:id="157"/>
      <w:bookmarkEnd w:id="158"/>
      <w:bookmarkEnd w:id="159"/>
      <w:bookmarkEnd w:id="160"/>
      <w:bookmarkEnd w:id="161"/>
    </w:p>
    <w:p w14:paraId="0808CE2B" w14:textId="5EDEB633" w:rsidR="00E56361" w:rsidRDefault="00047E69" w:rsidP="007E003E">
      <w:pPr>
        <w:pStyle w:val="ListContinue3"/>
      </w:pPr>
      <w:r w:rsidRPr="00047E69">
        <w:t xml:space="preserve">Jurisdictional Agencies are responsible for all planning documents </w:t>
      </w:r>
      <w:ins w:id="162" w:author="Peter Butteri" w:date="2017-03-02T10:31:00Z">
        <w:r w:rsidR="00317FF3">
          <w:t>(</w:t>
        </w:r>
      </w:ins>
      <w:r w:rsidRPr="00047E69">
        <w:t>i.e. land use, resource and fire management plans</w:t>
      </w:r>
      <w:del w:id="163" w:author="Peter Butteri" w:date="2017-03-02T10:31:00Z">
        <w:r w:rsidRPr="00047E69">
          <w:delText>,</w:delText>
        </w:r>
      </w:del>
      <w:ins w:id="164" w:author="Peter Butteri" w:date="2017-03-02T10:31:00Z">
        <w:r w:rsidR="00317FF3">
          <w:t>)</w:t>
        </w:r>
      </w:ins>
      <w:r w:rsidR="00317FF3" w:rsidRPr="00047E69">
        <w:t xml:space="preserve"> </w:t>
      </w:r>
      <w:r w:rsidRPr="00047E69">
        <w:t>for a unit’s wildland fire and fuels management program.</w:t>
      </w:r>
      <w:r w:rsidR="00E56361">
        <w:t xml:space="preserve">  </w:t>
      </w:r>
      <w:r w:rsidR="00E56361" w:rsidRPr="00E56361">
        <w:rPr>
          <w:b/>
        </w:rPr>
        <w:fldChar w:fldCharType="begin"/>
      </w:r>
      <w:r w:rsidR="00E56361" w:rsidRPr="00E56361">
        <w:rPr>
          <w:b/>
        </w:rPr>
        <w:instrText xml:space="preserve"> REF _Ref445286258 \h </w:instrText>
      </w:r>
      <w:r w:rsidR="00E56361">
        <w:rPr>
          <w:b/>
        </w:rPr>
        <w:instrText xml:space="preserve"> \* MERGEFORMAT </w:instrText>
      </w:r>
      <w:r w:rsidR="00E56361" w:rsidRPr="00E56361">
        <w:rPr>
          <w:b/>
        </w:rPr>
      </w:r>
      <w:r w:rsidR="00E56361" w:rsidRPr="00E56361">
        <w:rPr>
          <w:b/>
        </w:rPr>
        <w:fldChar w:fldCharType="separate"/>
      </w:r>
      <w:r w:rsidR="00925108" w:rsidRPr="00925108">
        <w:rPr>
          <w:b/>
        </w:rPr>
        <w:t xml:space="preserve">Table </w:t>
      </w:r>
      <w:r w:rsidR="00925108" w:rsidRPr="00925108">
        <w:rPr>
          <w:b/>
          <w:noProof/>
        </w:rPr>
        <w:t>1</w:t>
      </w:r>
      <w:r w:rsidR="00E56361" w:rsidRPr="00E56361">
        <w:rPr>
          <w:b/>
        </w:rPr>
        <w:fldChar w:fldCharType="end"/>
      </w:r>
      <w:r w:rsidRPr="00047E69">
        <w:t xml:space="preserve"> lists agencies </w:t>
      </w:r>
      <w:r w:rsidR="007255F8">
        <w:t xml:space="preserve">with land management responsibilities in Alaska </w:t>
      </w:r>
      <w:r w:rsidRPr="00047E69">
        <w:t xml:space="preserve">and their jurisdictions.  </w:t>
      </w:r>
      <w:r w:rsidR="00FB08DA" w:rsidRPr="00FB08DA">
        <w:rPr>
          <w:b/>
        </w:rPr>
        <w:fldChar w:fldCharType="begin"/>
      </w:r>
      <w:r w:rsidR="00FB08DA" w:rsidRPr="00FB08DA">
        <w:rPr>
          <w:b/>
        </w:rPr>
        <w:instrText xml:space="preserve"> REF _Ref445294525 \r \h </w:instrText>
      </w:r>
      <w:r w:rsidR="00FB08DA">
        <w:rPr>
          <w:b/>
        </w:rPr>
        <w:instrText xml:space="preserve"> \* MERGEFORMAT </w:instrText>
      </w:r>
      <w:r w:rsidR="00FB08DA" w:rsidRPr="00FB08DA">
        <w:rPr>
          <w:b/>
        </w:rPr>
      </w:r>
      <w:r w:rsidR="00FB08DA" w:rsidRPr="00FB08DA">
        <w:rPr>
          <w:b/>
        </w:rPr>
        <w:fldChar w:fldCharType="separate"/>
      </w:r>
      <w:r w:rsidR="00925108">
        <w:rPr>
          <w:b/>
        </w:rPr>
        <w:t>Attachment 4</w:t>
      </w:r>
      <w:r w:rsidR="00FB08DA" w:rsidRPr="00FB08DA">
        <w:rPr>
          <w:b/>
        </w:rPr>
        <w:fldChar w:fldCharType="end"/>
      </w:r>
      <w:r w:rsidR="00FB08DA" w:rsidRPr="00FB08DA">
        <w:rPr>
          <w:b/>
        </w:rPr>
        <w:t xml:space="preserve"> </w:t>
      </w:r>
      <w:r w:rsidR="00FB08DA">
        <w:t>describes jurisdictional responsibilities for the different types of Native lands in Alaska.</w:t>
      </w:r>
    </w:p>
    <w:p w14:paraId="78F2F8C6" w14:textId="30F422E1" w:rsidR="00FD337B" w:rsidRDefault="00047E69" w:rsidP="007E003E">
      <w:pPr>
        <w:pStyle w:val="ListContinue3"/>
      </w:pPr>
      <w:r w:rsidRPr="00047E69">
        <w:t xml:space="preserve">If a Jurisdictional Agency Administrator or </w:t>
      </w:r>
      <w:del w:id="165" w:author="Peter Butteri" w:date="2017-03-02T10:31:00Z">
        <w:r w:rsidRPr="00047E69">
          <w:delText>Fire Management Officer (FMO)</w:delText>
        </w:r>
      </w:del>
      <w:ins w:id="166" w:author="Peter Butteri" w:date="2017-03-02T10:31:00Z">
        <w:r w:rsidRPr="00047E69">
          <w:t>FMO</w:t>
        </w:r>
      </w:ins>
      <w:r w:rsidRPr="00047E69">
        <w:t xml:space="preserve"> is dissatisfied with the services provided by the Protecting Agency or if there is an issue or concern irresolvable at the local level, that information should immediately be elevated</w:t>
      </w:r>
      <w:r w:rsidR="00FA11B7">
        <w:t xml:space="preserve"> through the appropriate Regional Fire Management Officer/Coordinator</w:t>
      </w:r>
      <w:r w:rsidRPr="00047E69">
        <w:t xml:space="preserve"> to adjudicate and discuss with the </w:t>
      </w:r>
      <w:del w:id="167" w:author="Peter Butteri" w:date="2017-03-02T10:31:00Z">
        <w:r w:rsidRPr="00047E69">
          <w:delText>Alaska Fire Service (</w:delText>
        </w:r>
      </w:del>
      <w:r w:rsidRPr="00047E69">
        <w:t xml:space="preserve">AFS) Manager, the DNR Chief of Fire and Aviation, or </w:t>
      </w:r>
      <w:r w:rsidRPr="00DF062E">
        <w:t xml:space="preserve">USFS </w:t>
      </w:r>
      <w:r w:rsidR="00EC3491">
        <w:t>Fire and Aviation Director</w:t>
      </w:r>
      <w:r w:rsidRPr="00047E69">
        <w:t>. Lessons learned from this process should be included in the Interagency Fall Fire Review agenda.</w:t>
      </w:r>
      <w:bookmarkStart w:id="168" w:name="_Ref411515733"/>
    </w:p>
    <w:p w14:paraId="51F95A25" w14:textId="77777777" w:rsidR="00FD337B" w:rsidRDefault="00FD337B">
      <w:pPr>
        <w:spacing w:after="200"/>
        <w:rPr>
          <w:rFonts w:eastAsiaTheme="minorHAnsi" w:cs="Times New Roman"/>
        </w:rPr>
      </w:pPr>
      <w:r>
        <w:lastRenderedPageBreak/>
        <w:br w:type="page"/>
      </w:r>
    </w:p>
    <w:p w14:paraId="634BFAAD" w14:textId="77777777" w:rsidR="00047E69" w:rsidRPr="00047E69" w:rsidRDefault="00047E69" w:rsidP="007E003E">
      <w:pPr>
        <w:pStyle w:val="ListContinue3"/>
        <w:rPr>
          <w:b/>
          <w:bCs/>
          <w:color w:val="4F81BD" w:themeColor="accent1"/>
          <w:sz w:val="18"/>
          <w:szCs w:val="18"/>
        </w:rPr>
      </w:pPr>
    </w:p>
    <w:tbl>
      <w:tblPr>
        <w:tblStyle w:val="MediumShading1-Accent1"/>
        <w:tblW w:w="9360" w:type="dxa"/>
        <w:tblCellMar>
          <w:top w:w="29" w:type="dxa"/>
          <w:left w:w="115" w:type="dxa"/>
          <w:bottom w:w="29" w:type="dxa"/>
          <w:right w:w="115" w:type="dxa"/>
        </w:tblCellMar>
        <w:tblLook w:val="01E0" w:firstRow="1" w:lastRow="1" w:firstColumn="1" w:lastColumn="1" w:noHBand="0" w:noVBand="0"/>
      </w:tblPr>
      <w:tblGrid>
        <w:gridCol w:w="3265"/>
        <w:gridCol w:w="6095"/>
      </w:tblGrid>
      <w:tr w:rsidR="00D4648A" w:rsidRPr="009408FD" w14:paraId="04F0D78F" w14:textId="77777777" w:rsidTr="00067F2C">
        <w:trPr>
          <w:cnfStyle w:val="100000000000" w:firstRow="1" w:lastRow="0" w:firstColumn="0" w:lastColumn="0" w:oddVBand="0" w:evenVBand="0" w:oddHBand="0" w:evenHBand="0" w:firstRowFirstColumn="0" w:firstRowLastColumn="0" w:lastRowFirstColumn="0" w:lastRowLastColumn="0"/>
          <w:cantSplit/>
          <w:trHeight w:val="280"/>
          <w:tblHeader/>
        </w:trPr>
        <w:tc>
          <w:tcPr>
            <w:cnfStyle w:val="001000000000" w:firstRow="0" w:lastRow="0" w:firstColumn="1" w:lastColumn="0" w:oddVBand="0" w:evenVBand="0" w:oddHBand="0" w:evenHBand="0" w:firstRowFirstColumn="0" w:firstRowLastColumn="0" w:lastRowFirstColumn="0" w:lastRowLastColumn="0"/>
            <w:tcW w:w="9360" w:type="dxa"/>
            <w:gridSpan w:val="2"/>
          </w:tcPr>
          <w:p w14:paraId="64329E54" w14:textId="2D6E1C43" w:rsidR="00D4648A" w:rsidRDefault="00D4648A" w:rsidP="002B1826">
            <w:pPr>
              <w:widowControl w:val="0"/>
              <w:autoSpaceDE w:val="0"/>
              <w:autoSpaceDN w:val="0"/>
              <w:adjustRightInd w:val="0"/>
              <w:spacing w:after="0"/>
              <w:jc w:val="center"/>
              <w:rPr>
                <w:rFonts w:eastAsia="Times New Roman" w:cs="Times New Roman"/>
                <w:i/>
                <w:sz w:val="20"/>
                <w:szCs w:val="20"/>
              </w:rPr>
            </w:pPr>
            <w:bookmarkStart w:id="169" w:name="_Ref445286258"/>
            <w:bookmarkStart w:id="170" w:name="_Toc411939396"/>
            <w:bookmarkStart w:id="171" w:name="_Toc446505200"/>
            <w:bookmarkStart w:id="172" w:name="_Toc476308359"/>
            <w:bookmarkEnd w:id="168"/>
            <w:r w:rsidRPr="00D4648A">
              <w:rPr>
                <w:sz w:val="20"/>
              </w:rPr>
              <w:t xml:space="preserve">Table </w:t>
            </w:r>
            <w:r w:rsidRPr="00D4648A">
              <w:rPr>
                <w:sz w:val="20"/>
              </w:rPr>
              <w:fldChar w:fldCharType="begin"/>
            </w:r>
            <w:r w:rsidRPr="00D4648A">
              <w:rPr>
                <w:sz w:val="20"/>
              </w:rPr>
              <w:instrText xml:space="preserve"> SEQ Table \* ARABIC </w:instrText>
            </w:r>
            <w:r w:rsidRPr="00D4648A">
              <w:rPr>
                <w:sz w:val="20"/>
              </w:rPr>
              <w:fldChar w:fldCharType="separate"/>
            </w:r>
            <w:r w:rsidR="00925108">
              <w:rPr>
                <w:noProof/>
                <w:sz w:val="20"/>
              </w:rPr>
              <w:t>1</w:t>
            </w:r>
            <w:r w:rsidRPr="00D4648A">
              <w:rPr>
                <w:noProof/>
                <w:sz w:val="20"/>
              </w:rPr>
              <w:fldChar w:fldCharType="end"/>
            </w:r>
            <w:bookmarkEnd w:id="169"/>
            <w:r w:rsidRPr="00D4648A">
              <w:rPr>
                <w:sz w:val="20"/>
              </w:rPr>
              <w:t xml:space="preserve">: Jurisdictional Agencies </w:t>
            </w:r>
            <w:bookmarkEnd w:id="170"/>
            <w:r w:rsidRPr="00D4648A">
              <w:rPr>
                <w:sz w:val="20"/>
              </w:rPr>
              <w:t>b</w:t>
            </w:r>
            <w:commentRangeStart w:id="173"/>
            <w:r w:rsidRPr="00D4648A">
              <w:rPr>
                <w:sz w:val="20"/>
              </w:rPr>
              <w:t>ased on Ownership/</w:t>
            </w:r>
            <w:commentRangeStart w:id="174"/>
            <w:r w:rsidRPr="00D4648A">
              <w:rPr>
                <w:sz w:val="20"/>
              </w:rPr>
              <w:t>Land</w:t>
            </w:r>
            <w:commentRangeEnd w:id="174"/>
            <w:r w:rsidR="004B71D2">
              <w:rPr>
                <w:rStyle w:val="CommentReference"/>
                <w:rFonts w:eastAsiaTheme="minorHAnsi" w:cs="Times New Roman"/>
                <w:b w:val="0"/>
                <w:bCs w:val="0"/>
                <w:color w:val="auto"/>
              </w:rPr>
              <w:commentReference w:id="174"/>
            </w:r>
            <w:r w:rsidRPr="00D4648A">
              <w:rPr>
                <w:sz w:val="20"/>
              </w:rPr>
              <w:t xml:space="preserve"> Status</w:t>
            </w:r>
            <w:bookmarkEnd w:id="171"/>
            <w:commentRangeEnd w:id="173"/>
            <w:r w:rsidR="00B046EF">
              <w:rPr>
                <w:rStyle w:val="CommentReference"/>
                <w:rFonts w:eastAsiaTheme="minorHAnsi" w:cs="Times New Roman"/>
                <w:b w:val="0"/>
                <w:bCs w:val="0"/>
                <w:color w:val="auto"/>
              </w:rPr>
              <w:commentReference w:id="173"/>
            </w:r>
            <w:bookmarkEnd w:id="172"/>
          </w:p>
        </w:tc>
      </w:tr>
      <w:tr w:rsidR="009408FD" w:rsidRPr="009408FD" w14:paraId="7F765160" w14:textId="77777777" w:rsidTr="00E64C18">
        <w:trPr>
          <w:cnfStyle w:val="100000000000" w:firstRow="1" w:lastRow="0" w:firstColumn="0" w:lastColumn="0" w:oddVBand="0" w:evenVBand="0" w:oddHBand="0" w:evenHBand="0" w:firstRowFirstColumn="0" w:firstRowLastColumn="0" w:lastRowFirstColumn="0" w:lastRowLastColumn="0"/>
          <w:cantSplit/>
          <w:trHeight w:val="280"/>
          <w:tblHeader/>
        </w:trPr>
        <w:tc>
          <w:tcPr>
            <w:cnfStyle w:val="001000000000" w:firstRow="0" w:lastRow="0" w:firstColumn="1" w:lastColumn="0" w:oddVBand="0" w:evenVBand="0" w:oddHBand="0" w:evenHBand="0" w:firstRowFirstColumn="0" w:firstRowLastColumn="0" w:lastRowFirstColumn="0" w:lastRowLastColumn="0"/>
            <w:tcW w:w="3265" w:type="dxa"/>
            <w:hideMark/>
          </w:tcPr>
          <w:p w14:paraId="2BD24250" w14:textId="490EFFBE" w:rsidR="00047E69" w:rsidRPr="00561C26" w:rsidRDefault="008B1704" w:rsidP="00561C26">
            <w:pPr>
              <w:widowControl w:val="0"/>
              <w:autoSpaceDE w:val="0"/>
              <w:autoSpaceDN w:val="0"/>
              <w:adjustRightInd w:val="0"/>
              <w:spacing w:after="0"/>
              <w:jc w:val="center"/>
              <w:rPr>
                <w:rFonts w:eastAsia="Times New Roman" w:cs="Times New Roman"/>
                <w:bCs w:val="0"/>
                <w:i/>
                <w:sz w:val="20"/>
                <w:szCs w:val="20"/>
              </w:rPr>
            </w:pPr>
            <w:r>
              <w:rPr>
                <w:rFonts w:eastAsia="Times New Roman" w:cs="Times New Roman"/>
                <w:bCs w:val="0"/>
                <w:i/>
                <w:sz w:val="20"/>
                <w:szCs w:val="20"/>
              </w:rPr>
              <w:t xml:space="preserve">Jurisdictional </w:t>
            </w:r>
            <w:r w:rsidR="00047E69" w:rsidRPr="00561C26">
              <w:rPr>
                <w:rFonts w:eastAsia="Times New Roman" w:cs="Times New Roman"/>
                <w:bCs w:val="0"/>
                <w:i/>
                <w:sz w:val="20"/>
                <w:szCs w:val="20"/>
              </w:rPr>
              <w:t>Agency</w:t>
            </w:r>
          </w:p>
        </w:tc>
        <w:tc>
          <w:tcPr>
            <w:cnfStyle w:val="000100000000" w:firstRow="0" w:lastRow="0" w:firstColumn="0" w:lastColumn="1" w:oddVBand="0" w:evenVBand="0" w:oddHBand="0" w:evenHBand="0" w:firstRowFirstColumn="0" w:firstRowLastColumn="0" w:lastRowFirstColumn="0" w:lastRowLastColumn="0"/>
            <w:tcW w:w="6095" w:type="dxa"/>
            <w:hideMark/>
          </w:tcPr>
          <w:p w14:paraId="3C46B40E" w14:textId="23373BC8" w:rsidR="00047E69" w:rsidRPr="00561C26" w:rsidRDefault="008B1704" w:rsidP="002B1826">
            <w:pPr>
              <w:widowControl w:val="0"/>
              <w:autoSpaceDE w:val="0"/>
              <w:autoSpaceDN w:val="0"/>
              <w:adjustRightInd w:val="0"/>
              <w:spacing w:after="0"/>
              <w:jc w:val="center"/>
              <w:rPr>
                <w:rFonts w:eastAsia="Times New Roman" w:cs="Times New Roman"/>
                <w:bCs w:val="0"/>
                <w:i/>
                <w:sz w:val="20"/>
                <w:szCs w:val="20"/>
              </w:rPr>
            </w:pPr>
            <w:r>
              <w:rPr>
                <w:rFonts w:eastAsia="Times New Roman" w:cs="Times New Roman"/>
                <w:bCs w:val="0"/>
                <w:i/>
                <w:sz w:val="20"/>
                <w:szCs w:val="20"/>
              </w:rPr>
              <w:t>Ownership/Land Status</w:t>
            </w:r>
          </w:p>
        </w:tc>
      </w:tr>
      <w:tr w:rsidR="009408FD" w:rsidRPr="009408FD" w14:paraId="0806A73D" w14:textId="77777777" w:rsidTr="001F045F">
        <w:trPr>
          <w:cnfStyle w:val="000000100000" w:firstRow="0" w:lastRow="0" w:firstColumn="0" w:lastColumn="0" w:oddVBand="0" w:evenVBand="0" w:oddHBand="1" w:evenHBand="0" w:firstRowFirstColumn="0" w:firstRowLastColumn="0" w:lastRowFirstColumn="0" w:lastRowLastColumn="0"/>
          <w:cantSplit/>
          <w:trHeight w:val="1940"/>
        </w:trPr>
        <w:tc>
          <w:tcPr>
            <w:cnfStyle w:val="001000000000" w:firstRow="0" w:lastRow="0" w:firstColumn="1" w:lastColumn="0" w:oddVBand="0" w:evenVBand="0" w:oddHBand="0" w:evenHBand="0" w:firstRowFirstColumn="0" w:firstRowLastColumn="0" w:lastRowFirstColumn="0" w:lastRowLastColumn="0"/>
            <w:tcW w:w="3265" w:type="dxa"/>
            <w:vAlign w:val="center"/>
            <w:hideMark/>
          </w:tcPr>
          <w:p w14:paraId="791CDD56" w14:textId="47FE772F" w:rsidR="00047E69" w:rsidRPr="006E0425" w:rsidRDefault="00047E69" w:rsidP="00561C26">
            <w:pPr>
              <w:widowControl w:val="0"/>
              <w:autoSpaceDE w:val="0"/>
              <w:autoSpaceDN w:val="0"/>
              <w:adjustRightInd w:val="0"/>
              <w:spacing w:after="0"/>
              <w:rPr>
                <w:rFonts w:eastAsia="Times New Roman" w:cs="Times New Roman"/>
                <w:bCs w:val="0"/>
                <w:sz w:val="20"/>
                <w:szCs w:val="20"/>
              </w:rPr>
            </w:pPr>
            <w:r w:rsidRPr="006E0425">
              <w:rPr>
                <w:rFonts w:eastAsia="Times New Roman" w:cs="Times New Roman"/>
                <w:bCs w:val="0"/>
                <w:sz w:val="20"/>
                <w:szCs w:val="20"/>
              </w:rPr>
              <w:t>Alaska Department of Natural Resources</w:t>
            </w:r>
            <w:ins w:id="175" w:author="Peter Butteri" w:date="2017-03-02T10:31:00Z">
              <w:r w:rsidR="00640884">
                <w:rPr>
                  <w:rFonts w:eastAsia="Times New Roman" w:cs="Times New Roman"/>
                  <w:bCs w:val="0"/>
                  <w:sz w:val="20"/>
                  <w:szCs w:val="20"/>
                </w:rPr>
                <w:t>***</w:t>
              </w:r>
            </w:ins>
          </w:p>
        </w:tc>
        <w:tc>
          <w:tcPr>
            <w:cnfStyle w:val="000100000000" w:firstRow="0" w:lastRow="0" w:firstColumn="0" w:lastColumn="1" w:oddVBand="0" w:evenVBand="0" w:oddHBand="0" w:evenHBand="0" w:firstRowFirstColumn="0" w:firstRowLastColumn="0" w:lastRowFirstColumn="0" w:lastRowLastColumn="0"/>
            <w:tcW w:w="6095" w:type="dxa"/>
            <w:vAlign w:val="center"/>
            <w:hideMark/>
          </w:tcPr>
          <w:p w14:paraId="01416FD2" w14:textId="77777777" w:rsidR="00DA17D3" w:rsidRPr="00DA17D3" w:rsidRDefault="00DA17D3" w:rsidP="009A0BAC">
            <w:pPr>
              <w:pStyle w:val="ListParagraph"/>
              <w:widowControl w:val="0"/>
              <w:numPr>
                <w:ilvl w:val="0"/>
                <w:numId w:val="31"/>
              </w:numPr>
              <w:autoSpaceDE w:val="0"/>
              <w:autoSpaceDN w:val="0"/>
              <w:adjustRightInd w:val="0"/>
              <w:spacing w:after="0"/>
              <w:rPr>
                <w:rFonts w:eastAsia="Times New Roman"/>
                <w:sz w:val="20"/>
                <w:szCs w:val="20"/>
              </w:rPr>
            </w:pPr>
            <w:r w:rsidRPr="00DA17D3">
              <w:rPr>
                <w:rFonts w:eastAsia="Times New Roman"/>
                <w:sz w:val="20"/>
                <w:szCs w:val="20"/>
              </w:rPr>
              <w:t>Alaska State managed lands including:</w:t>
            </w:r>
          </w:p>
          <w:p w14:paraId="466B7AB8" w14:textId="77777777" w:rsidR="00DA17D3" w:rsidRPr="00DA17D3" w:rsidRDefault="00DA17D3" w:rsidP="009A0BAC">
            <w:pPr>
              <w:pStyle w:val="ListParagraph"/>
              <w:widowControl w:val="0"/>
              <w:numPr>
                <w:ilvl w:val="1"/>
                <w:numId w:val="31"/>
              </w:numPr>
              <w:autoSpaceDE w:val="0"/>
              <w:autoSpaceDN w:val="0"/>
              <w:adjustRightInd w:val="0"/>
              <w:spacing w:after="0"/>
              <w:rPr>
                <w:rFonts w:eastAsia="Times New Roman"/>
                <w:b w:val="0"/>
                <w:sz w:val="20"/>
                <w:szCs w:val="20"/>
              </w:rPr>
            </w:pPr>
            <w:r w:rsidRPr="00DA17D3">
              <w:rPr>
                <w:rFonts w:eastAsia="Times New Roman"/>
                <w:b w:val="0"/>
                <w:sz w:val="20"/>
                <w:szCs w:val="20"/>
              </w:rPr>
              <w:t>State Parks, Forests, Mental Health, and other state lands</w:t>
            </w:r>
          </w:p>
          <w:p w14:paraId="244FBDDD" w14:textId="20EAE85C" w:rsidR="00DA17D3" w:rsidRPr="00DA17D3" w:rsidRDefault="00DA17D3" w:rsidP="009A0BAC">
            <w:pPr>
              <w:pStyle w:val="ListParagraph"/>
              <w:widowControl w:val="0"/>
              <w:numPr>
                <w:ilvl w:val="1"/>
                <w:numId w:val="31"/>
              </w:numPr>
              <w:autoSpaceDE w:val="0"/>
              <w:autoSpaceDN w:val="0"/>
              <w:adjustRightInd w:val="0"/>
              <w:spacing w:after="0"/>
              <w:rPr>
                <w:rFonts w:eastAsia="Times New Roman"/>
                <w:b w:val="0"/>
                <w:sz w:val="20"/>
                <w:szCs w:val="20"/>
              </w:rPr>
            </w:pPr>
            <w:r w:rsidRPr="00DA17D3">
              <w:rPr>
                <w:rFonts w:eastAsia="Times New Roman"/>
                <w:b w:val="0"/>
                <w:sz w:val="20"/>
                <w:szCs w:val="20"/>
              </w:rPr>
              <w:t xml:space="preserve">State Critical Habitat Areas, Range Areas, Refuges and Sanctuaries (joint w/Alaska Department of Fish </w:t>
            </w:r>
            <w:del w:id="176" w:author="Peter Butteri" w:date="2017-03-02T10:31:00Z">
              <w:r w:rsidR="008B1704" w:rsidRPr="00EE53E7">
                <w:rPr>
                  <w:rFonts w:eastAsia="Times New Roman" w:cs="Times New Roman"/>
                  <w:b w:val="0"/>
                  <w:sz w:val="20"/>
                  <w:szCs w:val="20"/>
                </w:rPr>
                <w:delText>&amp;</w:delText>
              </w:r>
            </w:del>
            <w:ins w:id="177" w:author="Peter Butteri" w:date="2017-03-02T10:31:00Z">
              <w:r w:rsidRPr="00DA17D3">
                <w:rPr>
                  <w:rFonts w:eastAsia="Times New Roman"/>
                  <w:b w:val="0"/>
                  <w:sz w:val="20"/>
                  <w:szCs w:val="20"/>
                </w:rPr>
                <w:t>and</w:t>
              </w:r>
            </w:ins>
            <w:r w:rsidRPr="00DA17D3">
              <w:rPr>
                <w:rFonts w:eastAsia="Times New Roman"/>
                <w:b w:val="0"/>
                <w:sz w:val="20"/>
                <w:szCs w:val="20"/>
              </w:rPr>
              <w:t xml:space="preserve"> Game)</w:t>
            </w:r>
          </w:p>
          <w:p w14:paraId="22337E23" w14:textId="6EE0C3FF" w:rsidR="00DA17D3" w:rsidRPr="00DA17D3" w:rsidRDefault="00DA17D3" w:rsidP="009A0BAC">
            <w:pPr>
              <w:pStyle w:val="ListParagraph"/>
              <w:widowControl w:val="0"/>
              <w:numPr>
                <w:ilvl w:val="1"/>
                <w:numId w:val="31"/>
              </w:numPr>
              <w:autoSpaceDE w:val="0"/>
              <w:autoSpaceDN w:val="0"/>
              <w:adjustRightInd w:val="0"/>
              <w:spacing w:after="0"/>
              <w:rPr>
                <w:rFonts w:eastAsia="Times New Roman"/>
                <w:b w:val="0"/>
                <w:sz w:val="20"/>
                <w:szCs w:val="20"/>
              </w:rPr>
            </w:pPr>
            <w:r w:rsidRPr="00DA17D3">
              <w:rPr>
                <w:rFonts w:eastAsia="Times New Roman"/>
                <w:b w:val="0"/>
                <w:sz w:val="20"/>
                <w:szCs w:val="20"/>
              </w:rPr>
              <w:t xml:space="preserve">Lands “Tentatively Approved” for conveyance to the </w:t>
            </w:r>
            <w:del w:id="178" w:author="Peter Butteri" w:date="2017-03-02T10:31:00Z">
              <w:r w:rsidR="008B1704" w:rsidRPr="00EE53E7">
                <w:rPr>
                  <w:rFonts w:eastAsia="Times New Roman" w:cs="Times New Roman"/>
                  <w:b w:val="0"/>
                  <w:sz w:val="20"/>
                  <w:szCs w:val="20"/>
                </w:rPr>
                <w:delText>State</w:delText>
              </w:r>
            </w:del>
            <w:ins w:id="179" w:author="Peter Butteri" w:date="2017-03-02T10:31:00Z">
              <w:r w:rsidRPr="00DA17D3">
                <w:rPr>
                  <w:rFonts w:eastAsia="Times New Roman"/>
                  <w:b w:val="0"/>
                  <w:sz w:val="20"/>
                  <w:szCs w:val="20"/>
                </w:rPr>
                <w:t>state</w:t>
              </w:r>
            </w:ins>
          </w:p>
          <w:p w14:paraId="3FCBFEC7" w14:textId="77777777" w:rsidR="008B1704" w:rsidRPr="00EE53E7" w:rsidRDefault="008B1704" w:rsidP="00AF51F8">
            <w:pPr>
              <w:pStyle w:val="ListParagraph"/>
              <w:widowControl w:val="0"/>
              <w:numPr>
                <w:ilvl w:val="1"/>
                <w:numId w:val="31"/>
              </w:numPr>
              <w:autoSpaceDE w:val="0"/>
              <w:autoSpaceDN w:val="0"/>
              <w:adjustRightInd w:val="0"/>
              <w:spacing w:after="0"/>
              <w:rPr>
                <w:del w:id="180" w:author="Peter Butteri" w:date="2017-03-02T10:31:00Z"/>
                <w:rFonts w:eastAsia="Times New Roman" w:cs="Times New Roman"/>
                <w:b w:val="0"/>
                <w:sz w:val="20"/>
                <w:szCs w:val="20"/>
              </w:rPr>
            </w:pPr>
            <w:del w:id="181" w:author="Peter Butteri" w:date="2017-03-02T10:31:00Z">
              <w:r w:rsidRPr="00EE53E7">
                <w:rPr>
                  <w:rFonts w:eastAsia="Times New Roman" w:cs="Times New Roman"/>
                  <w:b w:val="0"/>
                  <w:sz w:val="20"/>
                  <w:szCs w:val="20"/>
                </w:rPr>
                <w:delText>DNR-issued permits and leases</w:delText>
              </w:r>
            </w:del>
          </w:p>
          <w:p w14:paraId="2C7AB6B2" w14:textId="77777777" w:rsidR="00DA17D3" w:rsidRPr="00DA17D3" w:rsidRDefault="00DA17D3" w:rsidP="009A0BAC">
            <w:pPr>
              <w:pStyle w:val="ListParagraph"/>
              <w:widowControl w:val="0"/>
              <w:numPr>
                <w:ilvl w:val="1"/>
                <w:numId w:val="31"/>
              </w:numPr>
              <w:autoSpaceDE w:val="0"/>
              <w:autoSpaceDN w:val="0"/>
              <w:adjustRightInd w:val="0"/>
              <w:spacing w:after="0"/>
              <w:rPr>
                <w:ins w:id="182" w:author="Peter Butteri" w:date="2017-03-02T10:31:00Z"/>
                <w:rFonts w:eastAsia="Times New Roman"/>
                <w:b w:val="0"/>
                <w:sz w:val="20"/>
                <w:szCs w:val="20"/>
              </w:rPr>
            </w:pPr>
            <w:ins w:id="183" w:author="Peter Butteri" w:date="2017-03-02T10:31:00Z">
              <w:r w:rsidRPr="00DA17D3">
                <w:rPr>
                  <w:rFonts w:eastAsia="Times New Roman"/>
                  <w:b w:val="0"/>
                  <w:sz w:val="20"/>
                  <w:szCs w:val="20"/>
                </w:rPr>
                <w:t>DNR lands permitted or leased to another entity †</w:t>
              </w:r>
            </w:ins>
          </w:p>
          <w:p w14:paraId="7ABF840E" w14:textId="77777777" w:rsidR="00DA17D3" w:rsidRPr="0082285D" w:rsidRDefault="00DA17D3" w:rsidP="009A0BAC">
            <w:pPr>
              <w:pStyle w:val="ListParagraph"/>
              <w:widowControl w:val="0"/>
              <w:numPr>
                <w:ilvl w:val="0"/>
                <w:numId w:val="31"/>
              </w:numPr>
              <w:autoSpaceDE w:val="0"/>
              <w:autoSpaceDN w:val="0"/>
              <w:adjustRightInd w:val="0"/>
              <w:spacing w:after="0"/>
              <w:rPr>
                <w:rFonts w:eastAsia="Times New Roman"/>
                <w:sz w:val="20"/>
                <w:szCs w:val="20"/>
              </w:rPr>
            </w:pPr>
            <w:r w:rsidRPr="0082285D">
              <w:rPr>
                <w:rFonts w:eastAsia="Times New Roman"/>
                <w:sz w:val="20"/>
                <w:szCs w:val="20"/>
              </w:rPr>
              <w:t>City, Borough and Municipality lands</w:t>
            </w:r>
          </w:p>
          <w:p w14:paraId="13142CC8" w14:textId="07F2A952" w:rsidR="00047E69" w:rsidRPr="009408FD" w:rsidRDefault="00DA17D3" w:rsidP="009A0BAC">
            <w:pPr>
              <w:pStyle w:val="ListParagraph"/>
              <w:widowControl w:val="0"/>
              <w:numPr>
                <w:ilvl w:val="0"/>
                <w:numId w:val="31"/>
              </w:numPr>
              <w:autoSpaceDE w:val="0"/>
              <w:autoSpaceDN w:val="0"/>
              <w:adjustRightInd w:val="0"/>
              <w:spacing w:after="0"/>
              <w:rPr>
                <w:rFonts w:eastAsia="Times New Roman" w:cs="Times New Roman"/>
                <w:b w:val="0"/>
                <w:bCs w:val="0"/>
                <w:sz w:val="20"/>
                <w:szCs w:val="20"/>
              </w:rPr>
            </w:pPr>
            <w:r w:rsidRPr="00DA17D3">
              <w:rPr>
                <w:rFonts w:eastAsia="Times New Roman" w:cs="Times New Roman"/>
                <w:sz w:val="20"/>
                <w:szCs w:val="20"/>
              </w:rPr>
              <w:t>Private fee simple lands</w:t>
            </w:r>
          </w:p>
        </w:tc>
      </w:tr>
      <w:tr w:rsidR="009408FD" w:rsidRPr="009408FD" w14:paraId="511F3F1B" w14:textId="77777777" w:rsidTr="00E64C18">
        <w:trPr>
          <w:cnfStyle w:val="000000010000" w:firstRow="0" w:lastRow="0" w:firstColumn="0" w:lastColumn="0" w:oddVBand="0" w:evenVBand="0" w:oddHBand="0" w:evenHBand="1" w:firstRowFirstColumn="0" w:firstRowLastColumn="0" w:lastRowFirstColumn="0" w:lastRowLastColumn="0"/>
          <w:cantSplit/>
          <w:trHeight w:val="1103"/>
        </w:trPr>
        <w:tc>
          <w:tcPr>
            <w:cnfStyle w:val="001000000000" w:firstRow="0" w:lastRow="0" w:firstColumn="1" w:lastColumn="0" w:oddVBand="0" w:evenVBand="0" w:oddHBand="0" w:evenHBand="0" w:firstRowFirstColumn="0" w:firstRowLastColumn="0" w:lastRowFirstColumn="0" w:lastRowLastColumn="0"/>
            <w:tcW w:w="3265" w:type="dxa"/>
            <w:vAlign w:val="center"/>
            <w:hideMark/>
          </w:tcPr>
          <w:p w14:paraId="024A7394" w14:textId="23D32AEF" w:rsidR="00047E69" w:rsidRPr="00CE468F" w:rsidRDefault="00EE53E7" w:rsidP="00EE53E7">
            <w:pPr>
              <w:widowControl w:val="0"/>
              <w:autoSpaceDE w:val="0"/>
              <w:autoSpaceDN w:val="0"/>
              <w:adjustRightInd w:val="0"/>
              <w:spacing w:after="0"/>
              <w:rPr>
                <w:rFonts w:eastAsia="Times New Roman" w:cs="Times New Roman"/>
                <w:b w:val="0"/>
                <w:bCs w:val="0"/>
                <w:sz w:val="20"/>
                <w:szCs w:val="20"/>
              </w:rPr>
            </w:pPr>
            <w:r w:rsidRPr="006E0425">
              <w:rPr>
                <w:rFonts w:eastAsia="Times New Roman" w:cs="Times New Roman"/>
                <w:bCs w:val="0"/>
                <w:sz w:val="20"/>
                <w:szCs w:val="20"/>
              </w:rPr>
              <w:t>Alaska Native Claims Settlement Act (ANCSA) Village and Regional Corporations</w:t>
            </w:r>
            <w:r w:rsidRPr="00EE53E7">
              <w:rPr>
                <w:rFonts w:eastAsia="Times New Roman" w:cs="Times New Roman"/>
                <w:b w:val="0"/>
                <w:bCs w:val="0"/>
                <w:sz w:val="20"/>
                <w:szCs w:val="20"/>
              </w:rPr>
              <w:t xml:space="preserve">  </w:t>
            </w:r>
            <w:r w:rsidR="00047E69" w:rsidRPr="00CE468F">
              <w:rPr>
                <w:rFonts w:eastAsia="Times New Roman" w:cs="Times New Roman"/>
                <w:b w:val="0"/>
                <w:bCs w:val="0"/>
                <w:sz w:val="20"/>
                <w:szCs w:val="20"/>
              </w:rPr>
              <w:t xml:space="preserve">(AFS </w:t>
            </w:r>
            <w:r>
              <w:rPr>
                <w:rFonts w:eastAsia="Times New Roman" w:cs="Times New Roman"/>
                <w:b w:val="0"/>
                <w:bCs w:val="0"/>
                <w:sz w:val="20"/>
                <w:szCs w:val="20"/>
              </w:rPr>
              <w:t>may act as</w:t>
            </w:r>
            <w:r w:rsidR="00047E69" w:rsidRPr="00CE468F">
              <w:rPr>
                <w:rFonts w:eastAsia="Times New Roman" w:cs="Times New Roman"/>
                <w:b w:val="0"/>
                <w:bCs w:val="0"/>
                <w:sz w:val="20"/>
                <w:szCs w:val="20"/>
              </w:rPr>
              <w:t xml:space="preserve"> the Agency Administrator Representative, when necessary)</w:t>
            </w:r>
          </w:p>
        </w:tc>
        <w:tc>
          <w:tcPr>
            <w:cnfStyle w:val="000100000000" w:firstRow="0" w:lastRow="0" w:firstColumn="0" w:lastColumn="1" w:oddVBand="0" w:evenVBand="0" w:oddHBand="0" w:evenHBand="0" w:firstRowFirstColumn="0" w:firstRowLastColumn="0" w:lastRowFirstColumn="0" w:lastRowLastColumn="0"/>
            <w:tcW w:w="6095" w:type="dxa"/>
            <w:vAlign w:val="center"/>
            <w:hideMark/>
          </w:tcPr>
          <w:p w14:paraId="446FFEE0" w14:textId="77777777" w:rsidR="00047E69" w:rsidRPr="00DA17D3" w:rsidRDefault="005E7A80" w:rsidP="009A0BAC">
            <w:pPr>
              <w:pStyle w:val="ListParagraph"/>
              <w:widowControl w:val="0"/>
              <w:numPr>
                <w:ilvl w:val="0"/>
                <w:numId w:val="32"/>
              </w:numPr>
              <w:autoSpaceDE w:val="0"/>
              <w:autoSpaceDN w:val="0"/>
              <w:adjustRightInd w:val="0"/>
              <w:spacing w:after="0"/>
              <w:rPr>
                <w:ins w:id="184" w:author="Peter Butteri" w:date="2017-03-02T10:31:00Z"/>
                <w:rFonts w:eastAsia="Times New Roman" w:cs="Times New Roman"/>
                <w:bCs w:val="0"/>
                <w:sz w:val="20"/>
                <w:szCs w:val="20"/>
              </w:rPr>
            </w:pPr>
            <w:r>
              <w:rPr>
                <w:rFonts w:eastAsia="Times New Roman" w:cs="Times New Roman"/>
                <w:sz w:val="20"/>
                <w:szCs w:val="20"/>
              </w:rPr>
              <w:t xml:space="preserve">Patented or Interim Conveyed </w:t>
            </w:r>
            <w:r w:rsidR="00EE53E7" w:rsidRPr="006E0425">
              <w:rPr>
                <w:rFonts w:eastAsia="Times New Roman" w:cs="Times New Roman"/>
                <w:sz w:val="20"/>
                <w:szCs w:val="20"/>
              </w:rPr>
              <w:t xml:space="preserve">ANCSA </w:t>
            </w:r>
            <w:r w:rsidR="00047E69" w:rsidRPr="006E0425">
              <w:rPr>
                <w:rFonts w:eastAsia="Times New Roman" w:cs="Times New Roman"/>
                <w:sz w:val="20"/>
                <w:szCs w:val="20"/>
              </w:rPr>
              <w:t xml:space="preserve">Regional or </w:t>
            </w:r>
            <w:r w:rsidR="00EE53E7" w:rsidRPr="006E0425">
              <w:rPr>
                <w:rFonts w:eastAsia="Times New Roman" w:cs="Times New Roman"/>
                <w:sz w:val="20"/>
                <w:szCs w:val="20"/>
              </w:rPr>
              <w:t>V</w:t>
            </w:r>
            <w:r w:rsidR="00047E69" w:rsidRPr="006E0425">
              <w:rPr>
                <w:rFonts w:eastAsia="Times New Roman" w:cs="Times New Roman"/>
                <w:sz w:val="20"/>
                <w:szCs w:val="20"/>
              </w:rPr>
              <w:t xml:space="preserve">illage </w:t>
            </w:r>
            <w:r w:rsidR="00EE53E7" w:rsidRPr="006E0425">
              <w:rPr>
                <w:rFonts w:eastAsia="Times New Roman" w:cs="Times New Roman"/>
                <w:sz w:val="20"/>
                <w:szCs w:val="20"/>
              </w:rPr>
              <w:t>C</w:t>
            </w:r>
            <w:r w:rsidR="00047E69" w:rsidRPr="006E0425">
              <w:rPr>
                <w:rFonts w:eastAsia="Times New Roman" w:cs="Times New Roman"/>
                <w:sz w:val="20"/>
                <w:szCs w:val="20"/>
              </w:rPr>
              <w:t>orporat</w:t>
            </w:r>
            <w:r w:rsidR="00EE53E7" w:rsidRPr="006E0425">
              <w:rPr>
                <w:rFonts w:eastAsia="Times New Roman" w:cs="Times New Roman"/>
                <w:sz w:val="20"/>
                <w:szCs w:val="20"/>
              </w:rPr>
              <w:t>ion</w:t>
            </w:r>
            <w:r w:rsidR="00047E69" w:rsidRPr="006E0425">
              <w:rPr>
                <w:rFonts w:eastAsia="Times New Roman" w:cs="Times New Roman"/>
                <w:sz w:val="20"/>
                <w:szCs w:val="20"/>
              </w:rPr>
              <w:t xml:space="preserve"> lands</w:t>
            </w:r>
          </w:p>
          <w:p w14:paraId="361B51D6" w14:textId="058F5E4E" w:rsidR="00DA17D3" w:rsidRPr="006E0425" w:rsidRDefault="00DA17D3" w:rsidP="009A0BAC">
            <w:pPr>
              <w:pStyle w:val="ListParagraph"/>
              <w:widowControl w:val="0"/>
              <w:numPr>
                <w:ilvl w:val="0"/>
                <w:numId w:val="32"/>
              </w:numPr>
              <w:autoSpaceDE w:val="0"/>
              <w:autoSpaceDN w:val="0"/>
              <w:adjustRightInd w:val="0"/>
              <w:spacing w:after="0"/>
              <w:rPr>
                <w:rFonts w:eastAsia="Times New Roman" w:cs="Times New Roman"/>
                <w:bCs w:val="0"/>
                <w:sz w:val="20"/>
                <w:szCs w:val="20"/>
              </w:rPr>
            </w:pPr>
            <w:ins w:id="185" w:author="Peter Butteri" w:date="2017-03-02T10:31:00Z">
              <w:r w:rsidRPr="00DA17D3">
                <w:rPr>
                  <w:rFonts w:eastAsia="Times New Roman" w:cs="Times New Roman"/>
                  <w:sz w:val="20"/>
                  <w:szCs w:val="20"/>
                </w:rPr>
                <w:t>ANCSA lands permitted or leased to another entity †</w:t>
              </w:r>
            </w:ins>
          </w:p>
        </w:tc>
      </w:tr>
      <w:tr w:rsidR="009408FD" w:rsidRPr="009408FD" w14:paraId="0672D993" w14:textId="77777777" w:rsidTr="00E64C18">
        <w:trPr>
          <w:cnfStyle w:val="000000100000" w:firstRow="0" w:lastRow="0" w:firstColumn="0" w:lastColumn="0" w:oddVBand="0" w:evenVBand="0" w:oddHBand="1" w:evenHBand="0" w:firstRowFirstColumn="0" w:firstRowLastColumn="0" w:lastRowFirstColumn="0" w:lastRowLastColumn="0"/>
          <w:cantSplit/>
          <w:trHeight w:val="324"/>
        </w:trPr>
        <w:tc>
          <w:tcPr>
            <w:cnfStyle w:val="001000000000" w:firstRow="0" w:lastRow="0" w:firstColumn="1" w:lastColumn="0" w:oddVBand="0" w:evenVBand="0" w:oddHBand="0" w:evenHBand="0" w:firstRowFirstColumn="0" w:firstRowLastColumn="0" w:lastRowFirstColumn="0" w:lastRowLastColumn="0"/>
            <w:tcW w:w="3265" w:type="dxa"/>
            <w:vAlign w:val="center"/>
            <w:hideMark/>
          </w:tcPr>
          <w:p w14:paraId="36C4C9C6" w14:textId="082F1D25" w:rsidR="00047E69" w:rsidRPr="006E0425" w:rsidRDefault="00047E69" w:rsidP="00561C26">
            <w:pPr>
              <w:widowControl w:val="0"/>
              <w:autoSpaceDE w:val="0"/>
              <w:autoSpaceDN w:val="0"/>
              <w:adjustRightInd w:val="0"/>
              <w:spacing w:after="0"/>
              <w:rPr>
                <w:rFonts w:eastAsia="Times New Roman" w:cs="Times New Roman"/>
                <w:bCs w:val="0"/>
                <w:sz w:val="20"/>
                <w:szCs w:val="20"/>
              </w:rPr>
            </w:pPr>
            <w:r w:rsidRPr="006E0425">
              <w:rPr>
                <w:rFonts w:eastAsia="Times New Roman" w:cs="Times New Roman"/>
                <w:bCs w:val="0"/>
                <w:sz w:val="20"/>
                <w:szCs w:val="20"/>
              </w:rPr>
              <w:t>Bureau of Indian Affairs</w:t>
            </w:r>
            <w:ins w:id="186" w:author="Peter Butteri" w:date="2017-03-02T10:31:00Z">
              <w:r w:rsidR="00640884">
                <w:rPr>
                  <w:rFonts w:eastAsia="Times New Roman" w:cs="Times New Roman"/>
                  <w:bCs w:val="0"/>
                  <w:sz w:val="20"/>
                  <w:szCs w:val="20"/>
                </w:rPr>
                <w:t>****</w:t>
              </w:r>
            </w:ins>
          </w:p>
        </w:tc>
        <w:tc>
          <w:tcPr>
            <w:cnfStyle w:val="000100000000" w:firstRow="0" w:lastRow="0" w:firstColumn="0" w:lastColumn="1" w:oddVBand="0" w:evenVBand="0" w:oddHBand="0" w:evenHBand="0" w:firstRowFirstColumn="0" w:firstRowLastColumn="0" w:lastRowFirstColumn="0" w:lastRowLastColumn="0"/>
            <w:tcW w:w="6095" w:type="dxa"/>
            <w:vAlign w:val="center"/>
            <w:hideMark/>
          </w:tcPr>
          <w:p w14:paraId="28468C5B" w14:textId="45F0F556" w:rsidR="00117DAB" w:rsidRPr="00117DAB" w:rsidRDefault="00117DAB" w:rsidP="009A0BAC">
            <w:pPr>
              <w:pStyle w:val="ListParagraph"/>
              <w:widowControl w:val="0"/>
              <w:numPr>
                <w:ilvl w:val="0"/>
                <w:numId w:val="32"/>
              </w:numPr>
              <w:autoSpaceDE w:val="0"/>
              <w:autoSpaceDN w:val="0"/>
              <w:adjustRightInd w:val="0"/>
              <w:spacing w:after="0"/>
              <w:rPr>
                <w:rFonts w:eastAsia="Times New Roman" w:cs="Times New Roman"/>
                <w:sz w:val="20"/>
                <w:szCs w:val="20"/>
              </w:rPr>
            </w:pPr>
            <w:r w:rsidRPr="00117DAB">
              <w:rPr>
                <w:rFonts w:eastAsia="Times New Roman" w:cs="Times New Roman"/>
                <w:sz w:val="20"/>
                <w:szCs w:val="20"/>
              </w:rPr>
              <w:t>BIA managed lands including:</w:t>
            </w:r>
          </w:p>
          <w:p w14:paraId="6D8B6F2F" w14:textId="6A4CBC23" w:rsidR="00047E69" w:rsidRPr="00117DAB" w:rsidRDefault="00EE53E7" w:rsidP="009A0BAC">
            <w:pPr>
              <w:pStyle w:val="ListParagraph"/>
              <w:widowControl w:val="0"/>
              <w:numPr>
                <w:ilvl w:val="1"/>
                <w:numId w:val="32"/>
              </w:numPr>
              <w:autoSpaceDE w:val="0"/>
              <w:autoSpaceDN w:val="0"/>
              <w:adjustRightInd w:val="0"/>
              <w:spacing w:after="0"/>
              <w:rPr>
                <w:rFonts w:eastAsia="Times New Roman" w:cs="Times New Roman"/>
                <w:b w:val="0"/>
                <w:sz w:val="20"/>
                <w:szCs w:val="20"/>
              </w:rPr>
            </w:pPr>
            <w:r w:rsidRPr="00117DAB">
              <w:rPr>
                <w:rFonts w:eastAsia="Times New Roman" w:cs="Times New Roman"/>
                <w:b w:val="0"/>
                <w:sz w:val="20"/>
                <w:szCs w:val="20"/>
              </w:rPr>
              <w:t xml:space="preserve">Restricted </w:t>
            </w:r>
            <w:r w:rsidR="00047E69" w:rsidRPr="00117DAB">
              <w:rPr>
                <w:rFonts w:eastAsia="Times New Roman" w:cs="Times New Roman"/>
                <w:b w:val="0"/>
                <w:sz w:val="20"/>
                <w:szCs w:val="20"/>
              </w:rPr>
              <w:t>Native Allotments (patented or certificated)</w:t>
            </w:r>
          </w:p>
          <w:p w14:paraId="1CDA84DA" w14:textId="77777777" w:rsidR="00EE53E7" w:rsidRPr="00117DAB" w:rsidRDefault="00EE53E7" w:rsidP="009A0BAC">
            <w:pPr>
              <w:pStyle w:val="ListParagraph"/>
              <w:widowControl w:val="0"/>
              <w:numPr>
                <w:ilvl w:val="1"/>
                <w:numId w:val="32"/>
              </w:numPr>
              <w:autoSpaceDE w:val="0"/>
              <w:autoSpaceDN w:val="0"/>
              <w:adjustRightInd w:val="0"/>
              <w:spacing w:after="0"/>
              <w:rPr>
                <w:rFonts w:eastAsia="Times New Roman" w:cs="Times New Roman"/>
                <w:b w:val="0"/>
                <w:sz w:val="20"/>
                <w:szCs w:val="20"/>
              </w:rPr>
            </w:pPr>
            <w:r w:rsidRPr="00117DAB">
              <w:rPr>
                <w:rFonts w:eastAsia="Times New Roman" w:cs="Times New Roman"/>
                <w:b w:val="0"/>
                <w:sz w:val="20"/>
                <w:szCs w:val="20"/>
              </w:rPr>
              <w:t>Annette Island Indian Reservation</w:t>
            </w:r>
          </w:p>
          <w:p w14:paraId="367D780A" w14:textId="294B79F9" w:rsidR="00EE53E7" w:rsidRPr="00EE53E7" w:rsidRDefault="00EE53E7" w:rsidP="009A0BAC">
            <w:pPr>
              <w:pStyle w:val="ListParagraph"/>
              <w:widowControl w:val="0"/>
              <w:numPr>
                <w:ilvl w:val="1"/>
                <w:numId w:val="32"/>
              </w:numPr>
              <w:autoSpaceDE w:val="0"/>
              <w:autoSpaceDN w:val="0"/>
              <w:adjustRightInd w:val="0"/>
              <w:spacing w:after="0"/>
              <w:rPr>
                <w:rFonts w:eastAsia="Times New Roman" w:cs="Times New Roman"/>
                <w:sz w:val="20"/>
                <w:szCs w:val="20"/>
              </w:rPr>
            </w:pPr>
            <w:r w:rsidRPr="00117DAB">
              <w:rPr>
                <w:rFonts w:eastAsia="Times New Roman" w:cs="Times New Roman"/>
                <w:b w:val="0"/>
                <w:sz w:val="20"/>
                <w:szCs w:val="20"/>
              </w:rPr>
              <w:t>Other federally-administered Indian trust lands</w:t>
            </w:r>
          </w:p>
        </w:tc>
      </w:tr>
      <w:tr w:rsidR="009408FD" w:rsidRPr="009408FD" w14:paraId="46D6C990" w14:textId="77777777" w:rsidTr="00E64C18">
        <w:trPr>
          <w:cnfStyle w:val="000000010000" w:firstRow="0" w:lastRow="0" w:firstColumn="0" w:lastColumn="0" w:oddVBand="0" w:evenVBand="0" w:oddHBand="0" w:evenHBand="1" w:firstRowFirstColumn="0" w:firstRowLastColumn="0" w:lastRowFirstColumn="0" w:lastRowLastColumn="0"/>
          <w:cantSplit/>
          <w:trHeight w:val="2057"/>
        </w:trPr>
        <w:tc>
          <w:tcPr>
            <w:cnfStyle w:val="001000000000" w:firstRow="0" w:lastRow="0" w:firstColumn="1" w:lastColumn="0" w:oddVBand="0" w:evenVBand="0" w:oddHBand="0" w:evenHBand="0" w:firstRowFirstColumn="0" w:firstRowLastColumn="0" w:lastRowFirstColumn="0" w:lastRowLastColumn="0"/>
            <w:tcW w:w="3265" w:type="dxa"/>
            <w:vAlign w:val="center"/>
            <w:hideMark/>
          </w:tcPr>
          <w:p w14:paraId="7F1189E1" w14:textId="77777777" w:rsidR="00047E69" w:rsidRPr="006E0425" w:rsidRDefault="00047E69" w:rsidP="00561C26">
            <w:pPr>
              <w:widowControl w:val="0"/>
              <w:autoSpaceDE w:val="0"/>
              <w:autoSpaceDN w:val="0"/>
              <w:adjustRightInd w:val="0"/>
              <w:spacing w:after="0"/>
              <w:rPr>
                <w:rFonts w:eastAsia="Times New Roman" w:cs="Times New Roman"/>
                <w:bCs w:val="0"/>
                <w:sz w:val="20"/>
                <w:szCs w:val="20"/>
              </w:rPr>
            </w:pPr>
            <w:r w:rsidRPr="006E0425">
              <w:rPr>
                <w:rFonts w:eastAsia="Times New Roman" w:cs="Times New Roman"/>
                <w:bCs w:val="0"/>
                <w:sz w:val="20"/>
                <w:szCs w:val="20"/>
              </w:rPr>
              <w:t>Bureau of Land Management</w:t>
            </w:r>
          </w:p>
        </w:tc>
        <w:tc>
          <w:tcPr>
            <w:cnfStyle w:val="000100000000" w:firstRow="0" w:lastRow="0" w:firstColumn="0" w:lastColumn="1" w:oddVBand="0" w:evenVBand="0" w:oddHBand="0" w:evenHBand="0" w:firstRowFirstColumn="0" w:firstRowLastColumn="0" w:lastRowFirstColumn="0" w:lastRowLastColumn="0"/>
            <w:tcW w:w="6095" w:type="dxa"/>
            <w:vAlign w:val="center"/>
            <w:hideMark/>
          </w:tcPr>
          <w:p w14:paraId="390C8700" w14:textId="1852D784" w:rsidR="00EE53E7" w:rsidRPr="006E0425" w:rsidRDefault="00EE53E7" w:rsidP="009A0BAC">
            <w:pPr>
              <w:pStyle w:val="ListParagraph"/>
              <w:widowControl w:val="0"/>
              <w:numPr>
                <w:ilvl w:val="0"/>
                <w:numId w:val="33"/>
              </w:numPr>
              <w:autoSpaceDE w:val="0"/>
              <w:autoSpaceDN w:val="0"/>
              <w:adjustRightInd w:val="0"/>
              <w:spacing w:after="0"/>
              <w:rPr>
                <w:rFonts w:eastAsia="Times New Roman" w:cs="Times New Roman"/>
                <w:sz w:val="20"/>
                <w:szCs w:val="20"/>
              </w:rPr>
            </w:pPr>
            <w:r w:rsidRPr="006E0425">
              <w:rPr>
                <w:rFonts w:eastAsia="Times New Roman" w:cs="Times New Roman"/>
                <w:sz w:val="20"/>
                <w:szCs w:val="20"/>
              </w:rPr>
              <w:t>BLM managed lands including:</w:t>
            </w:r>
          </w:p>
          <w:p w14:paraId="48B5D5FE" w14:textId="77777777" w:rsidR="00EE53E7" w:rsidRPr="00EE53E7" w:rsidRDefault="00EE53E7" w:rsidP="009A0BAC">
            <w:pPr>
              <w:pStyle w:val="ListParagraph"/>
              <w:widowControl w:val="0"/>
              <w:numPr>
                <w:ilvl w:val="1"/>
                <w:numId w:val="33"/>
              </w:numPr>
              <w:autoSpaceDE w:val="0"/>
              <w:autoSpaceDN w:val="0"/>
              <w:adjustRightInd w:val="0"/>
              <w:spacing w:after="0"/>
              <w:rPr>
                <w:rFonts w:eastAsia="Times New Roman" w:cs="Times New Roman"/>
                <w:b w:val="0"/>
                <w:sz w:val="20"/>
                <w:szCs w:val="20"/>
              </w:rPr>
            </w:pPr>
            <w:r w:rsidRPr="00EE53E7">
              <w:rPr>
                <w:rFonts w:eastAsia="Times New Roman" w:cs="Times New Roman"/>
                <w:b w:val="0"/>
                <w:sz w:val="20"/>
                <w:szCs w:val="20"/>
              </w:rPr>
              <w:t>National system of public lands as defined in Federal Land and Management Policy Act</w:t>
            </w:r>
          </w:p>
          <w:p w14:paraId="5FACA709" w14:textId="607829BB" w:rsidR="00EE53E7" w:rsidRDefault="00EE53E7" w:rsidP="009A0BAC">
            <w:pPr>
              <w:pStyle w:val="ListParagraph"/>
              <w:widowControl w:val="0"/>
              <w:numPr>
                <w:ilvl w:val="1"/>
                <w:numId w:val="33"/>
              </w:numPr>
              <w:autoSpaceDE w:val="0"/>
              <w:autoSpaceDN w:val="0"/>
              <w:adjustRightInd w:val="0"/>
              <w:spacing w:after="0"/>
              <w:rPr>
                <w:rFonts w:eastAsia="Times New Roman" w:cs="Times New Roman"/>
                <w:b w:val="0"/>
                <w:sz w:val="20"/>
                <w:szCs w:val="20"/>
              </w:rPr>
            </w:pPr>
            <w:r w:rsidRPr="00EE53E7">
              <w:rPr>
                <w:rFonts w:eastAsia="Times New Roman" w:cs="Times New Roman"/>
                <w:b w:val="0"/>
                <w:sz w:val="20"/>
                <w:szCs w:val="20"/>
              </w:rPr>
              <w:t>National Conservation Area</w:t>
            </w:r>
            <w:r>
              <w:rPr>
                <w:rFonts w:eastAsia="Times New Roman" w:cs="Times New Roman"/>
                <w:b w:val="0"/>
                <w:sz w:val="20"/>
                <w:szCs w:val="20"/>
              </w:rPr>
              <w:t>s</w:t>
            </w:r>
          </w:p>
          <w:p w14:paraId="13CF7F4D" w14:textId="1A53714F" w:rsidR="00DA17D3" w:rsidRPr="00EE53E7" w:rsidRDefault="00DA17D3" w:rsidP="009A0BAC">
            <w:pPr>
              <w:pStyle w:val="ListParagraph"/>
              <w:widowControl w:val="0"/>
              <w:numPr>
                <w:ilvl w:val="1"/>
                <w:numId w:val="33"/>
              </w:numPr>
              <w:autoSpaceDE w:val="0"/>
              <w:autoSpaceDN w:val="0"/>
              <w:adjustRightInd w:val="0"/>
              <w:spacing w:after="0"/>
              <w:rPr>
                <w:ins w:id="187" w:author="Peter Butteri" w:date="2017-03-02T10:31:00Z"/>
                <w:rFonts w:eastAsia="Times New Roman" w:cs="Times New Roman"/>
                <w:b w:val="0"/>
                <w:sz w:val="20"/>
                <w:szCs w:val="20"/>
              </w:rPr>
            </w:pPr>
            <w:ins w:id="188" w:author="Peter Butteri" w:date="2017-03-02T10:31:00Z">
              <w:r>
                <w:rPr>
                  <w:rFonts w:eastAsia="Times New Roman" w:cs="Times New Roman"/>
                  <w:b w:val="0"/>
                  <w:sz w:val="20"/>
                  <w:szCs w:val="20"/>
                </w:rPr>
                <w:t>BLM Wild and Scenic Rivers</w:t>
              </w:r>
            </w:ins>
          </w:p>
          <w:p w14:paraId="0D77693A" w14:textId="77777777" w:rsidR="00EE53E7" w:rsidRPr="00EE53E7" w:rsidRDefault="00EE53E7" w:rsidP="009A0BAC">
            <w:pPr>
              <w:pStyle w:val="ListParagraph"/>
              <w:widowControl w:val="0"/>
              <w:numPr>
                <w:ilvl w:val="1"/>
                <w:numId w:val="33"/>
              </w:numPr>
              <w:autoSpaceDE w:val="0"/>
              <w:autoSpaceDN w:val="0"/>
              <w:adjustRightInd w:val="0"/>
              <w:spacing w:after="0"/>
              <w:rPr>
                <w:rFonts w:eastAsia="Times New Roman" w:cs="Times New Roman"/>
                <w:b w:val="0"/>
                <w:sz w:val="20"/>
                <w:szCs w:val="20"/>
              </w:rPr>
            </w:pPr>
            <w:r w:rsidRPr="00EE53E7">
              <w:rPr>
                <w:rFonts w:eastAsia="Times New Roman" w:cs="Times New Roman"/>
                <w:b w:val="0"/>
                <w:sz w:val="20"/>
                <w:szCs w:val="20"/>
              </w:rPr>
              <w:t>National Recreation Area</w:t>
            </w:r>
            <w:r>
              <w:rPr>
                <w:rFonts w:eastAsia="Times New Roman" w:cs="Times New Roman"/>
                <w:b w:val="0"/>
                <w:sz w:val="20"/>
                <w:szCs w:val="20"/>
              </w:rPr>
              <w:t>s</w:t>
            </w:r>
          </w:p>
          <w:p w14:paraId="7D90DEEE" w14:textId="77777777" w:rsidR="00EE53E7" w:rsidRPr="00EE53E7" w:rsidRDefault="00EE53E7" w:rsidP="009A0BAC">
            <w:pPr>
              <w:pStyle w:val="ListParagraph"/>
              <w:widowControl w:val="0"/>
              <w:numPr>
                <w:ilvl w:val="1"/>
                <w:numId w:val="33"/>
              </w:numPr>
              <w:autoSpaceDE w:val="0"/>
              <w:autoSpaceDN w:val="0"/>
              <w:adjustRightInd w:val="0"/>
              <w:spacing w:after="0"/>
              <w:rPr>
                <w:rFonts w:eastAsia="Times New Roman" w:cs="Times New Roman"/>
                <w:b w:val="0"/>
                <w:sz w:val="20"/>
                <w:szCs w:val="20"/>
              </w:rPr>
            </w:pPr>
            <w:r w:rsidRPr="00EE53E7">
              <w:rPr>
                <w:rFonts w:eastAsia="Times New Roman" w:cs="Times New Roman"/>
                <w:b w:val="0"/>
                <w:sz w:val="20"/>
                <w:szCs w:val="20"/>
              </w:rPr>
              <w:t>National Petroleum Reserve-Alaska</w:t>
            </w:r>
          </w:p>
          <w:p w14:paraId="0FF9FCC6" w14:textId="77777777" w:rsidR="00EE53E7" w:rsidRPr="00EE53E7" w:rsidRDefault="00EE53E7" w:rsidP="00AF51F8">
            <w:pPr>
              <w:pStyle w:val="ListParagraph"/>
              <w:widowControl w:val="0"/>
              <w:numPr>
                <w:ilvl w:val="1"/>
                <w:numId w:val="33"/>
              </w:numPr>
              <w:autoSpaceDE w:val="0"/>
              <w:autoSpaceDN w:val="0"/>
              <w:adjustRightInd w:val="0"/>
              <w:spacing w:after="0"/>
              <w:rPr>
                <w:del w:id="189" w:author="Peter Butteri" w:date="2017-03-02T10:31:00Z"/>
                <w:rFonts w:eastAsia="Times New Roman" w:cs="Times New Roman"/>
                <w:b w:val="0"/>
                <w:sz w:val="20"/>
                <w:szCs w:val="20"/>
              </w:rPr>
            </w:pPr>
            <w:del w:id="190" w:author="Peter Butteri" w:date="2017-03-02T10:31:00Z">
              <w:r w:rsidRPr="00EE53E7">
                <w:rPr>
                  <w:rFonts w:eastAsia="Times New Roman" w:cs="Times New Roman"/>
                  <w:b w:val="0"/>
                  <w:sz w:val="20"/>
                  <w:szCs w:val="20"/>
                </w:rPr>
                <w:delText>BLM-issued permits and leases</w:delText>
              </w:r>
            </w:del>
          </w:p>
          <w:p w14:paraId="7763F1AB" w14:textId="035655FB" w:rsidR="00EE53E7" w:rsidRPr="001F045F" w:rsidRDefault="00DA17D3" w:rsidP="009A0BAC">
            <w:pPr>
              <w:pStyle w:val="ListParagraph"/>
              <w:widowControl w:val="0"/>
              <w:numPr>
                <w:ilvl w:val="1"/>
                <w:numId w:val="33"/>
              </w:numPr>
              <w:autoSpaceDE w:val="0"/>
              <w:autoSpaceDN w:val="0"/>
              <w:adjustRightInd w:val="0"/>
              <w:spacing w:after="0" w:line="276" w:lineRule="auto"/>
              <w:contextualSpacing/>
              <w:rPr>
                <w:ins w:id="191" w:author="Peter Butteri" w:date="2017-03-02T10:31:00Z"/>
                <w:sz w:val="20"/>
              </w:rPr>
            </w:pPr>
            <w:ins w:id="192" w:author="Peter Butteri" w:date="2017-03-02T10:31:00Z">
              <w:r w:rsidRPr="00DA17D3">
                <w:rPr>
                  <w:b w:val="0"/>
                  <w:sz w:val="19"/>
                  <w:szCs w:val="19"/>
                </w:rPr>
                <w:t>BLM lands permitted or leased to another entity †</w:t>
              </w:r>
            </w:ins>
          </w:p>
          <w:p w14:paraId="5EE386C1" w14:textId="267E794D" w:rsidR="00047E69" w:rsidRPr="00EE53E7" w:rsidRDefault="00047E69" w:rsidP="009A0BAC">
            <w:pPr>
              <w:pStyle w:val="ListParagraph"/>
              <w:widowControl w:val="0"/>
              <w:numPr>
                <w:ilvl w:val="1"/>
                <w:numId w:val="33"/>
              </w:numPr>
              <w:autoSpaceDE w:val="0"/>
              <w:autoSpaceDN w:val="0"/>
              <w:adjustRightInd w:val="0"/>
              <w:spacing w:after="0"/>
              <w:rPr>
                <w:rFonts w:eastAsia="Times New Roman" w:cs="Times New Roman"/>
                <w:b w:val="0"/>
                <w:sz w:val="20"/>
                <w:szCs w:val="20"/>
              </w:rPr>
            </w:pPr>
            <w:r w:rsidRPr="00EE53E7">
              <w:rPr>
                <w:rFonts w:eastAsia="Times New Roman" w:cs="Times New Roman"/>
                <w:b w:val="0"/>
                <w:sz w:val="20"/>
                <w:szCs w:val="20"/>
              </w:rPr>
              <w:t>Native Allotment Applications</w:t>
            </w:r>
            <w:r w:rsidR="00EE53E7" w:rsidRPr="00EE53E7">
              <w:rPr>
                <w:rFonts w:eastAsia="Times New Roman" w:cs="Times New Roman"/>
                <w:b w:val="0"/>
                <w:sz w:val="20"/>
                <w:szCs w:val="20"/>
              </w:rPr>
              <w:t xml:space="preserve"> (not yet patented or certificated)</w:t>
            </w:r>
          </w:p>
          <w:p w14:paraId="3E5F59BD" w14:textId="5C5C8415" w:rsidR="00047E69" w:rsidRPr="00117DAB" w:rsidRDefault="006E0425" w:rsidP="009A0BAC">
            <w:pPr>
              <w:pStyle w:val="ListParagraph"/>
              <w:widowControl w:val="0"/>
              <w:numPr>
                <w:ilvl w:val="1"/>
                <w:numId w:val="33"/>
              </w:numPr>
              <w:autoSpaceDE w:val="0"/>
              <w:autoSpaceDN w:val="0"/>
              <w:adjustRightInd w:val="0"/>
              <w:spacing w:after="0"/>
              <w:rPr>
                <w:rFonts w:eastAsia="Times New Roman" w:cs="Times New Roman"/>
                <w:sz w:val="20"/>
                <w:szCs w:val="20"/>
              </w:rPr>
            </w:pPr>
            <w:r w:rsidRPr="006E0425">
              <w:rPr>
                <w:rFonts w:eastAsia="Times New Roman" w:cs="Times New Roman"/>
                <w:b w:val="0"/>
                <w:sz w:val="20"/>
                <w:szCs w:val="20"/>
              </w:rPr>
              <w:t xml:space="preserve">ANCSA Regional or Village Corporation </w:t>
            </w:r>
            <w:r>
              <w:rPr>
                <w:rFonts w:eastAsia="Times New Roman" w:cs="Times New Roman"/>
                <w:b w:val="0"/>
                <w:sz w:val="20"/>
                <w:szCs w:val="20"/>
              </w:rPr>
              <w:t xml:space="preserve">selected </w:t>
            </w:r>
            <w:r w:rsidRPr="006E0425">
              <w:rPr>
                <w:rFonts w:eastAsia="Times New Roman" w:cs="Times New Roman"/>
                <w:b w:val="0"/>
                <w:sz w:val="20"/>
                <w:szCs w:val="20"/>
              </w:rPr>
              <w:t>lands</w:t>
            </w:r>
            <w:r w:rsidR="00047E69" w:rsidRPr="00EE53E7">
              <w:rPr>
                <w:rFonts w:eastAsia="Times New Roman" w:cs="Times New Roman"/>
                <w:b w:val="0"/>
                <w:sz w:val="20"/>
                <w:szCs w:val="20"/>
              </w:rPr>
              <w:t xml:space="preserve"> outside of </w:t>
            </w:r>
            <w:r>
              <w:rPr>
                <w:rFonts w:eastAsia="Times New Roman" w:cs="Times New Roman"/>
                <w:b w:val="0"/>
                <w:sz w:val="20"/>
                <w:szCs w:val="20"/>
              </w:rPr>
              <w:t xml:space="preserve">National </w:t>
            </w:r>
            <w:r w:rsidR="00047E69" w:rsidRPr="00EE53E7">
              <w:rPr>
                <w:rFonts w:eastAsia="Times New Roman" w:cs="Times New Roman"/>
                <w:b w:val="0"/>
                <w:sz w:val="20"/>
                <w:szCs w:val="20"/>
              </w:rPr>
              <w:t>Park</w:t>
            </w:r>
            <w:r>
              <w:rPr>
                <w:rFonts w:eastAsia="Times New Roman" w:cs="Times New Roman"/>
                <w:b w:val="0"/>
                <w:sz w:val="20"/>
                <w:szCs w:val="20"/>
              </w:rPr>
              <w:t>s</w:t>
            </w:r>
            <w:r w:rsidR="00047E69" w:rsidRPr="00EE53E7">
              <w:rPr>
                <w:rFonts w:eastAsia="Times New Roman" w:cs="Times New Roman"/>
                <w:b w:val="0"/>
                <w:sz w:val="20"/>
                <w:szCs w:val="20"/>
              </w:rPr>
              <w:t xml:space="preserve">, </w:t>
            </w:r>
            <w:r>
              <w:rPr>
                <w:rFonts w:eastAsia="Times New Roman" w:cs="Times New Roman"/>
                <w:b w:val="0"/>
                <w:sz w:val="20"/>
                <w:szCs w:val="20"/>
              </w:rPr>
              <w:t xml:space="preserve">Wildlife </w:t>
            </w:r>
            <w:r w:rsidR="00047E69" w:rsidRPr="00EE53E7">
              <w:rPr>
                <w:rFonts w:eastAsia="Times New Roman" w:cs="Times New Roman"/>
                <w:b w:val="0"/>
                <w:sz w:val="20"/>
                <w:szCs w:val="20"/>
              </w:rPr>
              <w:t>Refuges, and Forests</w:t>
            </w:r>
            <w:r w:rsidR="00117DAB">
              <w:t xml:space="preserve"> </w:t>
            </w:r>
            <w:r w:rsidR="00117DAB" w:rsidRPr="00117DAB">
              <w:rPr>
                <w:rFonts w:eastAsia="Times New Roman" w:cs="Times New Roman"/>
                <w:b w:val="0"/>
                <w:sz w:val="20"/>
                <w:szCs w:val="20"/>
              </w:rPr>
              <w:t>that have not yet been conveyed</w:t>
            </w:r>
          </w:p>
          <w:p w14:paraId="472DE5D4" w14:textId="6443F929" w:rsidR="00117DAB" w:rsidRPr="00EE53E7" w:rsidRDefault="00117DAB" w:rsidP="009A0BAC">
            <w:pPr>
              <w:pStyle w:val="ListParagraph"/>
              <w:widowControl w:val="0"/>
              <w:numPr>
                <w:ilvl w:val="1"/>
                <w:numId w:val="33"/>
              </w:numPr>
              <w:autoSpaceDE w:val="0"/>
              <w:autoSpaceDN w:val="0"/>
              <w:adjustRightInd w:val="0"/>
              <w:spacing w:after="0"/>
              <w:rPr>
                <w:rFonts w:eastAsia="Times New Roman" w:cs="Times New Roman"/>
                <w:sz w:val="20"/>
                <w:szCs w:val="20"/>
              </w:rPr>
            </w:pPr>
            <w:r w:rsidRPr="00EE53E7">
              <w:rPr>
                <w:rFonts w:eastAsia="Times New Roman" w:cs="Times New Roman"/>
                <w:b w:val="0"/>
                <w:sz w:val="20"/>
                <w:szCs w:val="20"/>
              </w:rPr>
              <w:t xml:space="preserve">State </w:t>
            </w:r>
            <w:r>
              <w:rPr>
                <w:rFonts w:eastAsia="Times New Roman" w:cs="Times New Roman"/>
                <w:b w:val="0"/>
                <w:sz w:val="20"/>
                <w:szCs w:val="20"/>
              </w:rPr>
              <w:t xml:space="preserve">selected </w:t>
            </w:r>
            <w:r w:rsidRPr="006E0425">
              <w:rPr>
                <w:rFonts w:eastAsia="Times New Roman" w:cs="Times New Roman"/>
                <w:b w:val="0"/>
                <w:sz w:val="20"/>
                <w:szCs w:val="20"/>
              </w:rPr>
              <w:t>lands</w:t>
            </w:r>
            <w:r w:rsidRPr="00EE53E7">
              <w:rPr>
                <w:rFonts w:eastAsia="Times New Roman" w:cs="Times New Roman"/>
                <w:b w:val="0"/>
                <w:sz w:val="20"/>
                <w:szCs w:val="20"/>
              </w:rPr>
              <w:t xml:space="preserve"> outside of </w:t>
            </w:r>
            <w:r>
              <w:rPr>
                <w:rFonts w:eastAsia="Times New Roman" w:cs="Times New Roman"/>
                <w:b w:val="0"/>
                <w:sz w:val="20"/>
                <w:szCs w:val="20"/>
              </w:rPr>
              <w:t xml:space="preserve">National </w:t>
            </w:r>
            <w:r w:rsidRPr="00EE53E7">
              <w:rPr>
                <w:rFonts w:eastAsia="Times New Roman" w:cs="Times New Roman"/>
                <w:b w:val="0"/>
                <w:sz w:val="20"/>
                <w:szCs w:val="20"/>
              </w:rPr>
              <w:t>Park</w:t>
            </w:r>
            <w:r>
              <w:rPr>
                <w:rFonts w:eastAsia="Times New Roman" w:cs="Times New Roman"/>
                <w:b w:val="0"/>
                <w:sz w:val="20"/>
                <w:szCs w:val="20"/>
              </w:rPr>
              <w:t>s</w:t>
            </w:r>
            <w:r w:rsidRPr="00EE53E7">
              <w:rPr>
                <w:rFonts w:eastAsia="Times New Roman" w:cs="Times New Roman"/>
                <w:b w:val="0"/>
                <w:sz w:val="20"/>
                <w:szCs w:val="20"/>
              </w:rPr>
              <w:t xml:space="preserve">, </w:t>
            </w:r>
            <w:r>
              <w:rPr>
                <w:rFonts w:eastAsia="Times New Roman" w:cs="Times New Roman"/>
                <w:b w:val="0"/>
                <w:sz w:val="20"/>
                <w:szCs w:val="20"/>
              </w:rPr>
              <w:t xml:space="preserve">Wildlife </w:t>
            </w:r>
            <w:r w:rsidRPr="00EE53E7">
              <w:rPr>
                <w:rFonts w:eastAsia="Times New Roman" w:cs="Times New Roman"/>
                <w:b w:val="0"/>
                <w:sz w:val="20"/>
                <w:szCs w:val="20"/>
              </w:rPr>
              <w:t>Refuges, and Forests</w:t>
            </w:r>
            <w:r>
              <w:t xml:space="preserve"> </w:t>
            </w:r>
            <w:r w:rsidRPr="00117DAB">
              <w:rPr>
                <w:rFonts w:eastAsia="Times New Roman" w:cs="Times New Roman"/>
                <w:b w:val="0"/>
                <w:sz w:val="20"/>
                <w:szCs w:val="20"/>
              </w:rPr>
              <w:t>that have not yet been conveyed</w:t>
            </w:r>
          </w:p>
        </w:tc>
      </w:tr>
      <w:tr w:rsidR="009408FD" w:rsidRPr="009408FD" w14:paraId="3DA737A9" w14:textId="77777777" w:rsidTr="00E64C18">
        <w:trPr>
          <w:cnfStyle w:val="000000100000" w:firstRow="0" w:lastRow="0" w:firstColumn="0" w:lastColumn="0" w:oddVBand="0" w:evenVBand="0" w:oddHBand="1" w:evenHBand="0" w:firstRowFirstColumn="0" w:firstRowLastColumn="0" w:lastRowFirstColumn="0" w:lastRowLastColumn="0"/>
          <w:cantSplit/>
          <w:trHeight w:val="977"/>
        </w:trPr>
        <w:tc>
          <w:tcPr>
            <w:cnfStyle w:val="001000000000" w:firstRow="0" w:lastRow="0" w:firstColumn="1" w:lastColumn="0" w:oddVBand="0" w:evenVBand="0" w:oddHBand="0" w:evenHBand="0" w:firstRowFirstColumn="0" w:firstRowLastColumn="0" w:lastRowFirstColumn="0" w:lastRowLastColumn="0"/>
            <w:tcW w:w="3265" w:type="dxa"/>
            <w:vAlign w:val="center"/>
            <w:hideMark/>
          </w:tcPr>
          <w:p w14:paraId="38FF6118" w14:textId="77777777" w:rsidR="00047E69" w:rsidRPr="006E0425" w:rsidRDefault="00047E69" w:rsidP="00561C26">
            <w:pPr>
              <w:widowControl w:val="0"/>
              <w:autoSpaceDE w:val="0"/>
              <w:autoSpaceDN w:val="0"/>
              <w:adjustRightInd w:val="0"/>
              <w:spacing w:after="0"/>
              <w:rPr>
                <w:rFonts w:eastAsia="Times New Roman" w:cs="Times New Roman"/>
                <w:bCs w:val="0"/>
                <w:sz w:val="20"/>
                <w:szCs w:val="20"/>
              </w:rPr>
            </w:pPr>
            <w:r w:rsidRPr="006E0425">
              <w:rPr>
                <w:rFonts w:eastAsia="Times New Roman" w:cs="Times New Roman"/>
                <w:bCs w:val="0"/>
                <w:sz w:val="20"/>
                <w:szCs w:val="20"/>
              </w:rPr>
              <w:t>National Park Service</w:t>
            </w:r>
          </w:p>
        </w:tc>
        <w:tc>
          <w:tcPr>
            <w:cnfStyle w:val="000100000000" w:firstRow="0" w:lastRow="0" w:firstColumn="0" w:lastColumn="1" w:oddVBand="0" w:evenVBand="0" w:oddHBand="0" w:evenHBand="0" w:firstRowFirstColumn="0" w:firstRowLastColumn="0" w:lastRowFirstColumn="0" w:lastRowLastColumn="0"/>
            <w:tcW w:w="6095" w:type="dxa"/>
            <w:vAlign w:val="center"/>
            <w:hideMark/>
          </w:tcPr>
          <w:p w14:paraId="3B8016E8" w14:textId="3833D6EF" w:rsidR="006E0425" w:rsidRPr="006E0425" w:rsidRDefault="006E0425" w:rsidP="009A0BAC">
            <w:pPr>
              <w:pStyle w:val="ListParagraph"/>
              <w:widowControl w:val="0"/>
              <w:numPr>
                <w:ilvl w:val="0"/>
                <w:numId w:val="33"/>
              </w:numPr>
              <w:autoSpaceDE w:val="0"/>
              <w:autoSpaceDN w:val="0"/>
              <w:adjustRightInd w:val="0"/>
              <w:spacing w:after="0"/>
              <w:rPr>
                <w:rFonts w:eastAsia="Times New Roman" w:cs="Times New Roman"/>
                <w:sz w:val="20"/>
                <w:szCs w:val="20"/>
              </w:rPr>
            </w:pPr>
            <w:r w:rsidRPr="006E0425">
              <w:rPr>
                <w:rFonts w:eastAsia="Times New Roman" w:cs="Times New Roman"/>
                <w:sz w:val="20"/>
                <w:szCs w:val="20"/>
              </w:rPr>
              <w:t>NPS managed lands including:</w:t>
            </w:r>
          </w:p>
          <w:p w14:paraId="22CC0338" w14:textId="046301AA" w:rsidR="00DA17D3" w:rsidRPr="00DA17D3" w:rsidRDefault="00DA17D3" w:rsidP="009A0BAC">
            <w:pPr>
              <w:pStyle w:val="ListParagraph"/>
              <w:widowControl w:val="0"/>
              <w:numPr>
                <w:ilvl w:val="1"/>
                <w:numId w:val="33"/>
              </w:numPr>
              <w:autoSpaceDE w:val="0"/>
              <w:autoSpaceDN w:val="0"/>
              <w:adjustRightInd w:val="0"/>
              <w:spacing w:after="0"/>
              <w:rPr>
                <w:rFonts w:eastAsia="Times New Roman" w:cs="Times New Roman"/>
                <w:b w:val="0"/>
                <w:sz w:val="20"/>
                <w:szCs w:val="20"/>
              </w:rPr>
            </w:pPr>
            <w:r w:rsidRPr="00DA17D3">
              <w:rPr>
                <w:rFonts w:eastAsia="Times New Roman" w:cs="Times New Roman"/>
                <w:b w:val="0"/>
                <w:sz w:val="20"/>
                <w:szCs w:val="20"/>
              </w:rPr>
              <w:t>National Parks</w:t>
            </w:r>
            <w:del w:id="193" w:author="Peter Butteri" w:date="2017-03-02T10:31:00Z">
              <w:r w:rsidR="00047E69" w:rsidRPr="006E0425">
                <w:rPr>
                  <w:rFonts w:eastAsia="Times New Roman" w:cs="Times New Roman"/>
                  <w:b w:val="0"/>
                  <w:sz w:val="20"/>
                  <w:szCs w:val="20"/>
                </w:rPr>
                <w:delText xml:space="preserve"> and</w:delText>
              </w:r>
            </w:del>
            <w:ins w:id="194" w:author="Peter Butteri" w:date="2017-03-02T10:31:00Z">
              <w:r w:rsidRPr="00DA17D3">
                <w:rPr>
                  <w:rFonts w:eastAsia="Times New Roman" w:cs="Times New Roman"/>
                  <w:b w:val="0"/>
                  <w:sz w:val="20"/>
                  <w:szCs w:val="20"/>
                </w:rPr>
                <w:t>,</w:t>
              </w:r>
            </w:ins>
            <w:r w:rsidRPr="00DA17D3">
              <w:rPr>
                <w:rFonts w:eastAsia="Times New Roman" w:cs="Times New Roman"/>
                <w:b w:val="0"/>
                <w:sz w:val="20"/>
                <w:szCs w:val="20"/>
              </w:rPr>
              <w:t xml:space="preserve"> Preserves</w:t>
            </w:r>
            <w:ins w:id="195" w:author="Peter Butteri" w:date="2017-03-02T10:31:00Z">
              <w:r w:rsidRPr="00DA17D3">
                <w:rPr>
                  <w:rFonts w:eastAsia="Times New Roman" w:cs="Times New Roman"/>
                  <w:b w:val="0"/>
                  <w:sz w:val="20"/>
                  <w:szCs w:val="20"/>
                </w:rPr>
                <w:t xml:space="preserve"> and Historic Landmarks</w:t>
              </w:r>
            </w:ins>
          </w:p>
          <w:p w14:paraId="07A43604" w14:textId="6543800B" w:rsidR="00DA17D3" w:rsidRPr="00DA17D3" w:rsidRDefault="00DA17D3" w:rsidP="009A0BAC">
            <w:pPr>
              <w:pStyle w:val="ListParagraph"/>
              <w:widowControl w:val="0"/>
              <w:numPr>
                <w:ilvl w:val="1"/>
                <w:numId w:val="33"/>
              </w:numPr>
              <w:autoSpaceDE w:val="0"/>
              <w:autoSpaceDN w:val="0"/>
              <w:adjustRightInd w:val="0"/>
              <w:spacing w:after="0"/>
              <w:rPr>
                <w:rFonts w:eastAsia="Times New Roman" w:cs="Times New Roman"/>
                <w:b w:val="0"/>
                <w:sz w:val="20"/>
                <w:szCs w:val="20"/>
              </w:rPr>
            </w:pPr>
            <w:proofErr w:type="spellStart"/>
            <w:ins w:id="196" w:author="Peter Butteri" w:date="2017-03-02T10:31:00Z">
              <w:r w:rsidRPr="00DA17D3">
                <w:rPr>
                  <w:rFonts w:eastAsia="Times New Roman" w:cs="Times New Roman"/>
                  <w:b w:val="0"/>
                  <w:sz w:val="20"/>
                  <w:szCs w:val="20"/>
                </w:rPr>
                <w:t>Aniakchak</w:t>
              </w:r>
              <w:proofErr w:type="spellEnd"/>
              <w:r>
                <w:rPr>
                  <w:rFonts w:eastAsia="Times New Roman" w:cs="Times New Roman"/>
                  <w:b w:val="0"/>
                  <w:sz w:val="20"/>
                  <w:szCs w:val="20"/>
                </w:rPr>
                <w:t>,</w:t>
              </w:r>
              <w:r w:rsidRPr="00DA17D3">
                <w:rPr>
                  <w:rFonts w:eastAsia="Times New Roman" w:cs="Times New Roman"/>
                  <w:b w:val="0"/>
                  <w:sz w:val="20"/>
                  <w:szCs w:val="20"/>
                </w:rPr>
                <w:t xml:space="preserve"> Cape </w:t>
              </w:r>
              <w:proofErr w:type="spellStart"/>
              <w:r w:rsidRPr="00DA17D3">
                <w:rPr>
                  <w:rFonts w:eastAsia="Times New Roman" w:cs="Times New Roman"/>
                  <w:b w:val="0"/>
                  <w:sz w:val="20"/>
                  <w:szCs w:val="20"/>
                </w:rPr>
                <w:t>Krusenstern</w:t>
              </w:r>
              <w:proofErr w:type="spellEnd"/>
              <w:r>
                <w:rPr>
                  <w:rFonts w:eastAsia="Times New Roman" w:cs="Times New Roman"/>
                  <w:b w:val="0"/>
                  <w:sz w:val="20"/>
                  <w:szCs w:val="20"/>
                </w:rPr>
                <w:t>, &amp; World War II Valor in the Pacific</w:t>
              </w:r>
              <w:r w:rsidRPr="00DA17D3">
                <w:rPr>
                  <w:rFonts w:eastAsia="Times New Roman" w:cs="Times New Roman"/>
                  <w:b w:val="0"/>
                  <w:sz w:val="20"/>
                  <w:szCs w:val="20"/>
                </w:rPr>
                <w:t xml:space="preserve"> </w:t>
              </w:r>
            </w:ins>
            <w:r w:rsidRPr="00DA17D3">
              <w:rPr>
                <w:rFonts w:eastAsia="Times New Roman" w:cs="Times New Roman"/>
                <w:b w:val="0"/>
                <w:sz w:val="20"/>
                <w:szCs w:val="20"/>
              </w:rPr>
              <w:t xml:space="preserve">National Monuments </w:t>
            </w:r>
            <w:del w:id="197" w:author="Peter Butteri" w:date="2017-03-02T10:31:00Z">
              <w:r w:rsidR="00047E69" w:rsidRPr="006E0425">
                <w:rPr>
                  <w:rFonts w:eastAsia="Times New Roman" w:cs="Times New Roman"/>
                  <w:b w:val="0"/>
                  <w:sz w:val="20"/>
                  <w:szCs w:val="20"/>
                </w:rPr>
                <w:delText>in Mainland AK</w:delText>
              </w:r>
            </w:del>
          </w:p>
          <w:p w14:paraId="41B8F38C" w14:textId="6E4620DA" w:rsidR="00DA17D3" w:rsidRPr="00DA17D3" w:rsidRDefault="00DA17D3" w:rsidP="009A0BAC">
            <w:pPr>
              <w:pStyle w:val="ListParagraph"/>
              <w:widowControl w:val="0"/>
              <w:numPr>
                <w:ilvl w:val="1"/>
                <w:numId w:val="33"/>
              </w:numPr>
              <w:autoSpaceDE w:val="0"/>
              <w:autoSpaceDN w:val="0"/>
              <w:adjustRightInd w:val="0"/>
              <w:spacing w:after="0"/>
              <w:rPr>
                <w:rFonts w:eastAsia="Times New Roman" w:cs="Times New Roman"/>
                <w:b w:val="0"/>
                <w:sz w:val="20"/>
                <w:szCs w:val="20"/>
              </w:rPr>
            </w:pPr>
            <w:r w:rsidRPr="00DA17D3">
              <w:rPr>
                <w:rFonts w:eastAsia="Times New Roman" w:cs="Times New Roman"/>
                <w:b w:val="0"/>
                <w:sz w:val="20"/>
                <w:szCs w:val="20"/>
              </w:rPr>
              <w:t>NPS</w:t>
            </w:r>
            <w:del w:id="198" w:author="Peter Butteri" w:date="2017-03-02T10:31:00Z">
              <w:r w:rsidR="00047E69" w:rsidRPr="006E0425">
                <w:rPr>
                  <w:rFonts w:eastAsia="Times New Roman" w:cs="Times New Roman"/>
                  <w:b w:val="0"/>
                  <w:sz w:val="20"/>
                  <w:szCs w:val="20"/>
                </w:rPr>
                <w:delText>-issued permits</w:delText>
              </w:r>
            </w:del>
            <w:ins w:id="199" w:author="Peter Butteri" w:date="2017-03-02T10:31:00Z">
              <w:r w:rsidRPr="00DA17D3">
                <w:rPr>
                  <w:rFonts w:eastAsia="Times New Roman" w:cs="Times New Roman"/>
                  <w:b w:val="0"/>
                  <w:sz w:val="20"/>
                  <w:szCs w:val="20"/>
                </w:rPr>
                <w:t xml:space="preserve"> Wild</w:t>
              </w:r>
            </w:ins>
            <w:r w:rsidRPr="00DA17D3">
              <w:rPr>
                <w:rFonts w:eastAsia="Times New Roman" w:cs="Times New Roman"/>
                <w:b w:val="0"/>
                <w:sz w:val="20"/>
                <w:szCs w:val="20"/>
              </w:rPr>
              <w:t xml:space="preserve"> and </w:t>
            </w:r>
            <w:del w:id="200" w:author="Peter Butteri" w:date="2017-03-02T10:31:00Z">
              <w:r w:rsidR="00047E69" w:rsidRPr="006E0425">
                <w:rPr>
                  <w:rFonts w:eastAsia="Times New Roman" w:cs="Times New Roman"/>
                  <w:b w:val="0"/>
                  <w:sz w:val="20"/>
                  <w:szCs w:val="20"/>
                </w:rPr>
                <w:delText>leases</w:delText>
              </w:r>
            </w:del>
            <w:ins w:id="201" w:author="Peter Butteri" w:date="2017-03-02T10:31:00Z">
              <w:r w:rsidRPr="00DA17D3">
                <w:rPr>
                  <w:rFonts w:eastAsia="Times New Roman" w:cs="Times New Roman"/>
                  <w:b w:val="0"/>
                  <w:sz w:val="20"/>
                  <w:szCs w:val="20"/>
                </w:rPr>
                <w:t>Scenic River</w:t>
              </w:r>
              <w:r>
                <w:rPr>
                  <w:rFonts w:eastAsia="Times New Roman" w:cs="Times New Roman"/>
                  <w:b w:val="0"/>
                  <w:sz w:val="20"/>
                  <w:szCs w:val="20"/>
                </w:rPr>
                <w:t>s</w:t>
              </w:r>
            </w:ins>
          </w:p>
          <w:p w14:paraId="6F640F42" w14:textId="77777777" w:rsidR="00DA17D3" w:rsidRPr="00DA17D3" w:rsidRDefault="00DA17D3" w:rsidP="009A0BAC">
            <w:pPr>
              <w:pStyle w:val="ListParagraph"/>
              <w:widowControl w:val="0"/>
              <w:numPr>
                <w:ilvl w:val="1"/>
                <w:numId w:val="33"/>
              </w:numPr>
              <w:autoSpaceDE w:val="0"/>
              <w:autoSpaceDN w:val="0"/>
              <w:adjustRightInd w:val="0"/>
              <w:spacing w:after="0"/>
              <w:rPr>
                <w:ins w:id="202" w:author="Peter Butteri" w:date="2017-03-02T10:31:00Z"/>
                <w:rFonts w:eastAsia="Times New Roman" w:cs="Times New Roman"/>
                <w:b w:val="0"/>
                <w:sz w:val="20"/>
                <w:szCs w:val="20"/>
              </w:rPr>
            </w:pPr>
            <w:ins w:id="203" w:author="Peter Butteri" w:date="2017-03-02T10:31:00Z">
              <w:r w:rsidRPr="00DA17D3">
                <w:rPr>
                  <w:rFonts w:eastAsia="Times New Roman" w:cs="Times New Roman"/>
                  <w:b w:val="0"/>
                  <w:sz w:val="20"/>
                  <w:szCs w:val="20"/>
                </w:rPr>
                <w:t>NPS lands permitted or leased to another entity †</w:t>
              </w:r>
            </w:ins>
          </w:p>
          <w:p w14:paraId="6CAA492A" w14:textId="77777777" w:rsidR="00DA17D3" w:rsidRPr="001F045F" w:rsidRDefault="00DA17D3" w:rsidP="009A0BAC">
            <w:pPr>
              <w:pStyle w:val="ListParagraph"/>
              <w:widowControl w:val="0"/>
              <w:numPr>
                <w:ilvl w:val="1"/>
                <w:numId w:val="33"/>
              </w:numPr>
              <w:autoSpaceDE w:val="0"/>
              <w:autoSpaceDN w:val="0"/>
              <w:adjustRightInd w:val="0"/>
              <w:spacing w:after="0"/>
              <w:rPr>
                <w:b w:val="0"/>
                <w:sz w:val="20"/>
              </w:rPr>
            </w:pPr>
            <w:r w:rsidRPr="00DA17D3">
              <w:rPr>
                <w:rFonts w:eastAsia="Times New Roman" w:cs="Times New Roman"/>
                <w:b w:val="0"/>
                <w:sz w:val="20"/>
                <w:szCs w:val="20"/>
              </w:rPr>
              <w:t>ANCSA Regional or Village Corporation selected lands within National Parks and Monuments that have not yet been conveyed</w:t>
            </w:r>
          </w:p>
          <w:p w14:paraId="532B429C" w14:textId="2389CC9D" w:rsidR="00117DAB" w:rsidRPr="006E0425" w:rsidRDefault="00DA17D3" w:rsidP="009A0BAC">
            <w:pPr>
              <w:pStyle w:val="ListParagraph"/>
              <w:widowControl w:val="0"/>
              <w:numPr>
                <w:ilvl w:val="1"/>
                <w:numId w:val="33"/>
              </w:numPr>
              <w:autoSpaceDE w:val="0"/>
              <w:autoSpaceDN w:val="0"/>
              <w:adjustRightInd w:val="0"/>
              <w:spacing w:after="0"/>
              <w:rPr>
                <w:rFonts w:eastAsia="Times New Roman" w:cs="Times New Roman"/>
                <w:sz w:val="20"/>
                <w:szCs w:val="20"/>
              </w:rPr>
            </w:pPr>
            <w:r w:rsidRPr="00DA17D3">
              <w:rPr>
                <w:rFonts w:eastAsia="Times New Roman" w:cs="Times New Roman"/>
                <w:b w:val="0"/>
                <w:sz w:val="20"/>
                <w:szCs w:val="20"/>
              </w:rPr>
              <w:t>State selected lands within National Parks</w:t>
            </w:r>
            <w:ins w:id="204" w:author="Peter Butteri" w:date="2017-03-02T10:31:00Z">
              <w:r w:rsidRPr="00DA17D3">
                <w:rPr>
                  <w:rFonts w:eastAsia="Times New Roman" w:cs="Times New Roman"/>
                  <w:b w:val="0"/>
                  <w:sz w:val="20"/>
                  <w:szCs w:val="20"/>
                </w:rPr>
                <w:t>, Preserves, Historic Landmarks,</w:t>
              </w:r>
            </w:ins>
            <w:r w:rsidRPr="00DA17D3">
              <w:rPr>
                <w:rFonts w:eastAsia="Times New Roman" w:cs="Times New Roman"/>
                <w:b w:val="0"/>
                <w:sz w:val="20"/>
                <w:szCs w:val="20"/>
              </w:rPr>
              <w:t xml:space="preserve"> and Monuments that have not yet been conveyed</w:t>
            </w:r>
          </w:p>
        </w:tc>
      </w:tr>
      <w:tr w:rsidR="009408FD" w:rsidRPr="009408FD" w14:paraId="19139E29" w14:textId="77777777" w:rsidTr="00E64C18">
        <w:trPr>
          <w:cnfStyle w:val="000000010000" w:firstRow="0" w:lastRow="0" w:firstColumn="0" w:lastColumn="0" w:oddVBand="0" w:evenVBand="0" w:oddHBand="0" w:evenHBand="1" w:firstRowFirstColumn="0" w:firstRowLastColumn="0" w:lastRowFirstColumn="0" w:lastRowLastColumn="0"/>
          <w:cantSplit/>
          <w:trHeight w:val="734"/>
        </w:trPr>
        <w:tc>
          <w:tcPr>
            <w:cnfStyle w:val="001000000000" w:firstRow="0" w:lastRow="0" w:firstColumn="1" w:lastColumn="0" w:oddVBand="0" w:evenVBand="0" w:oddHBand="0" w:evenHBand="0" w:firstRowFirstColumn="0" w:firstRowLastColumn="0" w:lastRowFirstColumn="0" w:lastRowLastColumn="0"/>
            <w:tcW w:w="3265" w:type="dxa"/>
            <w:vAlign w:val="center"/>
            <w:hideMark/>
          </w:tcPr>
          <w:p w14:paraId="664A0651" w14:textId="77777777" w:rsidR="00047E69" w:rsidRPr="006E0425" w:rsidRDefault="00047E69" w:rsidP="00561C26">
            <w:pPr>
              <w:widowControl w:val="0"/>
              <w:autoSpaceDE w:val="0"/>
              <w:autoSpaceDN w:val="0"/>
              <w:adjustRightInd w:val="0"/>
              <w:spacing w:after="0"/>
              <w:rPr>
                <w:rFonts w:eastAsia="Times New Roman" w:cs="Times New Roman"/>
                <w:bCs w:val="0"/>
                <w:sz w:val="20"/>
                <w:szCs w:val="20"/>
              </w:rPr>
            </w:pPr>
            <w:r w:rsidRPr="006E0425">
              <w:rPr>
                <w:rFonts w:eastAsia="Times New Roman" w:cs="Times New Roman"/>
                <w:bCs w:val="0"/>
                <w:sz w:val="20"/>
                <w:szCs w:val="20"/>
              </w:rPr>
              <w:lastRenderedPageBreak/>
              <w:t>U.S. Fish and Wildlife Service</w:t>
            </w:r>
          </w:p>
        </w:tc>
        <w:tc>
          <w:tcPr>
            <w:cnfStyle w:val="000100000000" w:firstRow="0" w:lastRow="0" w:firstColumn="0" w:lastColumn="1" w:oddVBand="0" w:evenVBand="0" w:oddHBand="0" w:evenHBand="0" w:firstRowFirstColumn="0" w:firstRowLastColumn="0" w:lastRowFirstColumn="0" w:lastRowLastColumn="0"/>
            <w:tcW w:w="6095" w:type="dxa"/>
            <w:vAlign w:val="center"/>
            <w:hideMark/>
          </w:tcPr>
          <w:p w14:paraId="67EA6AFC" w14:textId="5B4FF84C" w:rsidR="006E0425" w:rsidRPr="006E0425" w:rsidRDefault="00EC06CD" w:rsidP="009A0BAC">
            <w:pPr>
              <w:pStyle w:val="ListParagraph"/>
              <w:widowControl w:val="0"/>
              <w:numPr>
                <w:ilvl w:val="0"/>
                <w:numId w:val="33"/>
              </w:numPr>
              <w:autoSpaceDE w:val="0"/>
              <w:autoSpaceDN w:val="0"/>
              <w:adjustRightInd w:val="0"/>
              <w:spacing w:after="0"/>
              <w:rPr>
                <w:rFonts w:eastAsia="Times New Roman" w:cs="Times New Roman"/>
                <w:sz w:val="20"/>
                <w:szCs w:val="20"/>
              </w:rPr>
            </w:pPr>
            <w:ins w:id="205" w:author="Peter Butteri" w:date="2017-03-02T10:31:00Z">
              <w:r>
                <w:rPr>
                  <w:rFonts w:eastAsia="Times New Roman" w:cs="Times New Roman"/>
                  <w:noProof/>
                  <w:sz w:val="20"/>
                  <w:szCs w:val="20"/>
                </w:rPr>
                <mc:AlternateContent>
                  <mc:Choice Requires="wps">
                    <w:drawing>
                      <wp:anchor distT="0" distB="0" distL="114300" distR="114300" simplePos="0" relativeHeight="251659264" behindDoc="0" locked="0" layoutInCell="1" allowOverlap="1" wp14:anchorId="013163F2" wp14:editId="4FE1AE31">
                        <wp:simplePos x="0" y="0"/>
                        <wp:positionH relativeFrom="column">
                          <wp:posOffset>2804160</wp:posOffset>
                        </wp:positionH>
                        <wp:positionV relativeFrom="paragraph">
                          <wp:posOffset>-479425</wp:posOffset>
                        </wp:positionV>
                        <wp:extent cx="1060450" cy="207010"/>
                        <wp:effectExtent l="0" t="0" r="0" b="2540"/>
                        <wp:wrapNone/>
                        <wp:docPr id="1" name="Text Box 1"/>
                        <wp:cNvGraphicFramePr/>
                        <a:graphic xmlns:a="http://schemas.openxmlformats.org/drawingml/2006/main">
                          <a:graphicData uri="http://schemas.microsoft.com/office/word/2010/wordprocessingShape">
                            <wps:wsp>
                              <wps:cNvSpPr txBox="1"/>
                              <wps:spPr>
                                <a:xfrm>
                                  <a:off x="0" y="0"/>
                                  <a:ext cx="1060450" cy="2070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C771D5" w14:textId="542FCB4E" w:rsidR="00440CBF" w:rsidRPr="00D4648A" w:rsidRDefault="00440CBF">
                                    <w:pPr>
                                      <w:rPr>
                                        <w:ins w:id="206" w:author="Peter Butteri" w:date="2017-03-02T10:31:00Z"/>
                                        <w:b/>
                                        <w:color w:val="FFFFFF" w:themeColor="background1"/>
                                        <w:sz w:val="20"/>
                                      </w:rPr>
                                    </w:pPr>
                                    <w:ins w:id="207" w:author="Peter Butteri" w:date="2017-03-02T10:31:00Z">
                                      <w:r w:rsidRPr="00D4648A">
                                        <w:rPr>
                                          <w:b/>
                                          <w:color w:val="FFFFFF" w:themeColor="background1"/>
                                          <w:sz w:val="20"/>
                                        </w:rPr>
                                        <w:t>(Continued)</w:t>
                                      </w:r>
                                    </w:ins>
                                  </w:p>
                                </w:txbxContent>
                              </wps:txbx>
                              <wps:bodyPr rot="0" spcFirstLastPara="0" vertOverflow="overflow" horzOverflow="overflow" vert="horz" wrap="none" lIns="91440" tIns="18288" rIns="91440" bIns="18288"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20.8pt;margin-top:-37.75pt;width:83.5pt;height:16.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laQeAIAAGIFAAAOAAAAZHJzL2Uyb0RvYy54bWysVMtO3DAU3VfqP1jel8xMKaURGTQFUVVC&#10;gAoVa49jM1EdX8s2k0y/vsdO5lHaDVU3iX0fx/fc19l53xq2Vj40ZCs+PZpwpqykurFPFf/+cPXu&#10;lLMQha2FIasqvlGBn8/fvjnrXKlmtCJTK88AYkPZuYqvYnRlUQS5Uq0IR+SUhVKTb0XE1T8VtRcd&#10;0FtTzCaTk6IjXztPUoUA6eWg5POMr7WS8VbroCIzFUdsMX99/i7Tt5ififLJC7dq5BiG+IcoWtFY&#10;PLqDuhRRsGff/AHVNtJTIB2PJLUFad1IlTmAzXTygs39SjiVuSA5we3SFP4frLxZ33nW1KgdZ1a0&#10;KNGD6iP7TD2bpux0LpQwuncwiz3EyXKUBwgT6V77Nv1Bh0GPPG92uU1gMjlNTibHH6CS0M0mH8E2&#10;wRR7b+dD/KKoZelQcY/a5ZSK9XWIg+nWJD1m6aoxBnJRGsu6ip+8B/xvGoAbmyQqd8IIkxgNkedT&#10;3Bg1gHxTGpnIBJIg96C6MJ6tBbpHSKlszNwzLqyTlUYQr3Ec7fdRvcZ54LF9mWzcObeNJZ/Zvwi7&#10;/rENWQ/2yPkB73SM/bIfK7qkeoNCexoGJTh51aAa1yLEO+ExGSggpj3e4qMNIes0njhbkf/5N3my&#10;R8NCy1mHSau4xSrgzHy1aORP0+PjNJj5Mj2dnWJh+EPN8lBjn9sLQjHQrIgtH+Hso9ketaf2ESth&#10;kd6ESliJlysuo99eLuIw/1gqUi0W2QzD6ES8tvdOJvBUndRrD/2j8G5syIhWvqHtTIryRV8OtsnT&#10;0uI5km5y06YED1kdE49Bzm0/Lp20KQ7v2Wq/Gue/AAAA//8DAFBLAwQUAAYACAAAACEAfZYljt8A&#10;AAALAQAADwAAAGRycy9kb3ducmV2LnhtbEyPwU7DMAyG70i8Q2QkbluyqSujNJ0mBOPINhDimDVe&#10;W9E4VZOu5e0xJzj696ffn/PN5FpxwT40njQs5goEUultQ5WG97fn2RpEiIasaT2hhm8MsCmur3KT&#10;WT/SAS/HWAkuoZAZDXWMXSZlKGt0Jsx9h8S7s++diTz2lbS9GbnctXKpVCqdaYgv1KbDxxrLr+Pg&#10;NEi7Hc8v++TzNdnR02FSrvsYdlrf3kzbBxARp/gHw68+q0PBTic/kA2i1ZAki5RRDbO71QoEE6la&#10;c3LiJFnegyxy+f+H4gcAAP//AwBQSwECLQAUAAYACAAAACEAtoM4kv4AAADhAQAAEwAAAAAAAAAA&#10;AAAAAAAAAAAAW0NvbnRlbnRfVHlwZXNdLnhtbFBLAQItABQABgAIAAAAIQA4/SH/1gAAAJQBAAAL&#10;AAAAAAAAAAAAAAAAAC8BAABfcmVscy8ucmVsc1BLAQItABQABgAIAAAAIQC1KlaQeAIAAGIFAAAO&#10;AAAAAAAAAAAAAAAAAC4CAABkcnMvZTJvRG9jLnhtbFBLAQItABQABgAIAAAAIQB9liWO3wAAAAsB&#10;AAAPAAAAAAAAAAAAAAAAANIEAABkcnMvZG93bnJldi54bWxQSwUGAAAAAAQABADzAAAA3gUAAAAA&#10;" filled="f" stroked="f" strokeweight=".5pt">
                        <v:textbox inset=",1.44pt,,1.44pt">
                          <w:txbxContent>
                            <w:p w14:paraId="1AC771D5" w14:textId="542FCB4E" w:rsidR="00440CBF" w:rsidRPr="00D4648A" w:rsidRDefault="00440CBF">
                              <w:pPr>
                                <w:rPr>
                                  <w:ins w:id="208" w:author="Peter Butteri" w:date="2017-03-02T10:31:00Z"/>
                                  <w:b/>
                                  <w:color w:val="FFFFFF" w:themeColor="background1"/>
                                  <w:sz w:val="20"/>
                                </w:rPr>
                              </w:pPr>
                              <w:ins w:id="209" w:author="Peter Butteri" w:date="2017-03-02T10:31:00Z">
                                <w:r w:rsidRPr="00D4648A">
                                  <w:rPr>
                                    <w:b/>
                                    <w:color w:val="FFFFFF" w:themeColor="background1"/>
                                    <w:sz w:val="20"/>
                                  </w:rPr>
                                  <w:t>(Continued)</w:t>
                                </w:r>
                              </w:ins>
                            </w:p>
                          </w:txbxContent>
                        </v:textbox>
                      </v:shape>
                    </w:pict>
                  </mc:Fallback>
                </mc:AlternateContent>
              </w:r>
            </w:ins>
            <w:r w:rsidR="006E0425" w:rsidRPr="006E0425">
              <w:rPr>
                <w:rFonts w:eastAsia="Times New Roman" w:cs="Times New Roman"/>
                <w:sz w:val="20"/>
                <w:szCs w:val="20"/>
              </w:rPr>
              <w:t>FWS managed lands including:</w:t>
            </w:r>
          </w:p>
          <w:p w14:paraId="40E14C9C" w14:textId="77777777" w:rsidR="00047E69" w:rsidRDefault="00047E69" w:rsidP="009A0BAC">
            <w:pPr>
              <w:pStyle w:val="ListParagraph"/>
              <w:widowControl w:val="0"/>
              <w:numPr>
                <w:ilvl w:val="1"/>
                <w:numId w:val="33"/>
              </w:numPr>
              <w:autoSpaceDE w:val="0"/>
              <w:autoSpaceDN w:val="0"/>
              <w:adjustRightInd w:val="0"/>
              <w:spacing w:after="0"/>
              <w:rPr>
                <w:rFonts w:eastAsia="Times New Roman" w:cs="Times New Roman"/>
                <w:b w:val="0"/>
                <w:sz w:val="20"/>
                <w:szCs w:val="20"/>
              </w:rPr>
            </w:pPr>
            <w:r w:rsidRPr="006E0425">
              <w:rPr>
                <w:rFonts w:eastAsia="Times New Roman" w:cs="Times New Roman"/>
                <w:b w:val="0"/>
                <w:sz w:val="20"/>
                <w:szCs w:val="20"/>
              </w:rPr>
              <w:t>National Wildlife Refuges</w:t>
            </w:r>
          </w:p>
          <w:p w14:paraId="13673333" w14:textId="77777777" w:rsidR="00047E69" w:rsidRPr="006E0425" w:rsidRDefault="00047E69" w:rsidP="00AF51F8">
            <w:pPr>
              <w:pStyle w:val="ListParagraph"/>
              <w:widowControl w:val="0"/>
              <w:numPr>
                <w:ilvl w:val="1"/>
                <w:numId w:val="33"/>
              </w:numPr>
              <w:autoSpaceDE w:val="0"/>
              <w:autoSpaceDN w:val="0"/>
              <w:adjustRightInd w:val="0"/>
              <w:spacing w:after="0"/>
              <w:rPr>
                <w:del w:id="210" w:author="Peter Butteri" w:date="2017-03-02T10:31:00Z"/>
                <w:rFonts w:eastAsia="Times New Roman" w:cs="Times New Roman"/>
                <w:b w:val="0"/>
                <w:sz w:val="20"/>
                <w:szCs w:val="20"/>
              </w:rPr>
            </w:pPr>
            <w:del w:id="211" w:author="Peter Butteri" w:date="2017-03-02T10:31:00Z">
              <w:r w:rsidRPr="006E0425">
                <w:rPr>
                  <w:rFonts w:eastAsia="Times New Roman" w:cs="Times New Roman"/>
                  <w:b w:val="0"/>
                  <w:sz w:val="20"/>
                  <w:szCs w:val="20"/>
                </w:rPr>
                <w:delText>FWS-issued permits and leases</w:delText>
              </w:r>
            </w:del>
          </w:p>
          <w:p w14:paraId="0154E2A3" w14:textId="11340161" w:rsidR="00640884" w:rsidRPr="006E0425" w:rsidRDefault="00640884" w:rsidP="009A0BAC">
            <w:pPr>
              <w:pStyle w:val="ListParagraph"/>
              <w:widowControl w:val="0"/>
              <w:numPr>
                <w:ilvl w:val="1"/>
                <w:numId w:val="33"/>
              </w:numPr>
              <w:autoSpaceDE w:val="0"/>
              <w:autoSpaceDN w:val="0"/>
              <w:adjustRightInd w:val="0"/>
              <w:spacing w:after="0"/>
              <w:rPr>
                <w:ins w:id="212" w:author="Peter Butteri" w:date="2017-03-02T10:31:00Z"/>
                <w:rFonts w:eastAsia="Times New Roman" w:cs="Times New Roman"/>
                <w:b w:val="0"/>
                <w:sz w:val="20"/>
                <w:szCs w:val="20"/>
              </w:rPr>
            </w:pPr>
            <w:ins w:id="213" w:author="Peter Butteri" w:date="2017-03-02T10:31:00Z">
              <w:r>
                <w:rPr>
                  <w:rFonts w:eastAsia="Times New Roman" w:cs="Times New Roman"/>
                  <w:b w:val="0"/>
                  <w:sz w:val="20"/>
                  <w:szCs w:val="20"/>
                </w:rPr>
                <w:t>FWS Wild &amp; Scenic Rivers</w:t>
              </w:r>
            </w:ins>
          </w:p>
          <w:p w14:paraId="1E44C7D4" w14:textId="787B5755" w:rsidR="00047E69" w:rsidRPr="006E0425" w:rsidRDefault="00640884" w:rsidP="009A0BAC">
            <w:pPr>
              <w:pStyle w:val="ListParagraph"/>
              <w:widowControl w:val="0"/>
              <w:numPr>
                <w:ilvl w:val="1"/>
                <w:numId w:val="33"/>
              </w:numPr>
              <w:autoSpaceDE w:val="0"/>
              <w:autoSpaceDN w:val="0"/>
              <w:adjustRightInd w:val="0"/>
              <w:spacing w:after="0"/>
              <w:rPr>
                <w:ins w:id="214" w:author="Peter Butteri" w:date="2017-03-02T10:31:00Z"/>
                <w:rFonts w:eastAsia="Times New Roman" w:cs="Times New Roman"/>
                <w:b w:val="0"/>
                <w:sz w:val="20"/>
                <w:szCs w:val="20"/>
              </w:rPr>
            </w:pPr>
            <w:ins w:id="215" w:author="Peter Butteri" w:date="2017-03-02T10:31:00Z">
              <w:r w:rsidRPr="00640884">
                <w:rPr>
                  <w:rFonts w:eastAsia="Times New Roman" w:cs="Times New Roman"/>
                  <w:b w:val="0"/>
                  <w:sz w:val="20"/>
                  <w:szCs w:val="20"/>
                </w:rPr>
                <w:t>FWS lands permitted or leased to another entity †</w:t>
              </w:r>
            </w:ins>
          </w:p>
          <w:p w14:paraId="656CA8FC" w14:textId="7317D1A5" w:rsidR="00047E69" w:rsidRPr="00117DAB" w:rsidRDefault="006E0425" w:rsidP="009A0BAC">
            <w:pPr>
              <w:pStyle w:val="ListParagraph"/>
              <w:widowControl w:val="0"/>
              <w:numPr>
                <w:ilvl w:val="1"/>
                <w:numId w:val="33"/>
              </w:numPr>
              <w:autoSpaceDE w:val="0"/>
              <w:autoSpaceDN w:val="0"/>
              <w:adjustRightInd w:val="0"/>
              <w:spacing w:after="0"/>
              <w:rPr>
                <w:rFonts w:eastAsia="Times New Roman" w:cs="Times New Roman"/>
                <w:sz w:val="20"/>
                <w:szCs w:val="20"/>
              </w:rPr>
            </w:pPr>
            <w:r w:rsidRPr="006E0425">
              <w:rPr>
                <w:rFonts w:eastAsia="Times New Roman" w:cs="Times New Roman"/>
                <w:b w:val="0"/>
                <w:sz w:val="20"/>
                <w:szCs w:val="20"/>
              </w:rPr>
              <w:t xml:space="preserve">ANCSA Regional or Village Corporation </w:t>
            </w:r>
            <w:r w:rsidR="00117DAB">
              <w:rPr>
                <w:rFonts w:eastAsia="Times New Roman" w:cs="Times New Roman"/>
                <w:b w:val="0"/>
                <w:sz w:val="20"/>
                <w:szCs w:val="20"/>
              </w:rPr>
              <w:t xml:space="preserve">selected </w:t>
            </w:r>
            <w:r w:rsidRPr="006E0425">
              <w:rPr>
                <w:rFonts w:eastAsia="Times New Roman" w:cs="Times New Roman"/>
                <w:b w:val="0"/>
                <w:sz w:val="20"/>
                <w:szCs w:val="20"/>
              </w:rPr>
              <w:t xml:space="preserve">lands within National </w:t>
            </w:r>
            <w:r>
              <w:rPr>
                <w:rFonts w:eastAsia="Times New Roman" w:cs="Times New Roman"/>
                <w:b w:val="0"/>
                <w:sz w:val="20"/>
                <w:szCs w:val="20"/>
              </w:rPr>
              <w:t>Wildlife Refuges</w:t>
            </w:r>
            <w:r w:rsidR="00117DAB">
              <w:t xml:space="preserve"> </w:t>
            </w:r>
            <w:r w:rsidR="00117DAB" w:rsidRPr="00117DAB">
              <w:rPr>
                <w:rFonts w:eastAsia="Times New Roman" w:cs="Times New Roman"/>
                <w:b w:val="0"/>
                <w:sz w:val="20"/>
                <w:szCs w:val="20"/>
              </w:rPr>
              <w:t>that have not yet been conveyed</w:t>
            </w:r>
          </w:p>
          <w:p w14:paraId="4FB2CA9C" w14:textId="30F4870A" w:rsidR="00117DAB" w:rsidRPr="00117DAB" w:rsidRDefault="00117DAB" w:rsidP="009A0BAC">
            <w:pPr>
              <w:pStyle w:val="ListParagraph"/>
              <w:widowControl w:val="0"/>
              <w:numPr>
                <w:ilvl w:val="1"/>
                <w:numId w:val="33"/>
              </w:numPr>
              <w:autoSpaceDE w:val="0"/>
              <w:autoSpaceDN w:val="0"/>
              <w:adjustRightInd w:val="0"/>
              <w:spacing w:after="0"/>
              <w:rPr>
                <w:rFonts w:eastAsia="Times New Roman" w:cs="Times New Roman"/>
                <w:b w:val="0"/>
                <w:sz w:val="20"/>
                <w:szCs w:val="20"/>
              </w:rPr>
            </w:pPr>
            <w:r w:rsidRPr="00117DAB">
              <w:rPr>
                <w:rFonts w:eastAsia="Times New Roman" w:cs="Times New Roman"/>
                <w:b w:val="0"/>
                <w:sz w:val="20"/>
                <w:szCs w:val="20"/>
              </w:rPr>
              <w:t>State selected lands within National Wildlife Refuges</w:t>
            </w:r>
            <w:r>
              <w:t xml:space="preserve"> </w:t>
            </w:r>
            <w:r w:rsidRPr="00117DAB">
              <w:rPr>
                <w:rFonts w:eastAsia="Times New Roman" w:cs="Times New Roman"/>
                <w:b w:val="0"/>
                <w:sz w:val="20"/>
                <w:szCs w:val="20"/>
              </w:rPr>
              <w:t>that have not yet been conveyed</w:t>
            </w:r>
          </w:p>
        </w:tc>
      </w:tr>
      <w:tr w:rsidR="009408FD" w:rsidRPr="009408FD" w14:paraId="25B14D76" w14:textId="77777777" w:rsidTr="00E64C18">
        <w:trPr>
          <w:cnfStyle w:val="000000100000" w:firstRow="0" w:lastRow="0" w:firstColumn="0" w:lastColumn="0" w:oddVBand="0" w:evenVBand="0" w:oddHBand="1" w:evenHBand="0" w:firstRowFirstColumn="0" w:firstRowLastColumn="0" w:lastRowFirstColumn="0" w:lastRowLastColumn="0"/>
          <w:cantSplit/>
          <w:trHeight w:val="1193"/>
        </w:trPr>
        <w:tc>
          <w:tcPr>
            <w:cnfStyle w:val="001000000000" w:firstRow="0" w:lastRow="0" w:firstColumn="1" w:lastColumn="0" w:oddVBand="0" w:evenVBand="0" w:oddHBand="0" w:evenHBand="0" w:firstRowFirstColumn="0" w:firstRowLastColumn="0" w:lastRowFirstColumn="0" w:lastRowLastColumn="0"/>
            <w:tcW w:w="3265" w:type="dxa"/>
            <w:tcBorders>
              <w:top w:val="single" w:sz="8" w:space="0" w:color="7BA0CD" w:themeColor="accent1" w:themeTint="BF"/>
              <w:bottom w:val="single" w:sz="8" w:space="0" w:color="7BA0CD" w:themeColor="accent1" w:themeTint="BF"/>
            </w:tcBorders>
            <w:vAlign w:val="center"/>
            <w:hideMark/>
          </w:tcPr>
          <w:p w14:paraId="20A75C6B" w14:textId="77777777" w:rsidR="00047E69" w:rsidRPr="009B4745" w:rsidRDefault="00047E69" w:rsidP="00561C26">
            <w:pPr>
              <w:widowControl w:val="0"/>
              <w:autoSpaceDE w:val="0"/>
              <w:autoSpaceDN w:val="0"/>
              <w:adjustRightInd w:val="0"/>
              <w:spacing w:after="0"/>
              <w:rPr>
                <w:rFonts w:eastAsia="Times New Roman" w:cs="Times New Roman"/>
                <w:bCs w:val="0"/>
                <w:sz w:val="20"/>
                <w:szCs w:val="20"/>
              </w:rPr>
            </w:pPr>
            <w:r w:rsidRPr="009B4745">
              <w:rPr>
                <w:rFonts w:eastAsia="Times New Roman" w:cs="Times New Roman"/>
                <w:bCs w:val="0"/>
                <w:sz w:val="20"/>
                <w:szCs w:val="20"/>
              </w:rPr>
              <w:t>U.S. Forest Service</w:t>
            </w:r>
          </w:p>
        </w:tc>
        <w:tc>
          <w:tcPr>
            <w:cnfStyle w:val="000100000000" w:firstRow="0" w:lastRow="0" w:firstColumn="0" w:lastColumn="1" w:oddVBand="0" w:evenVBand="0" w:oddHBand="0" w:evenHBand="0" w:firstRowFirstColumn="0" w:firstRowLastColumn="0" w:lastRowFirstColumn="0" w:lastRowLastColumn="0"/>
            <w:tcW w:w="6095" w:type="dxa"/>
            <w:tcBorders>
              <w:top w:val="single" w:sz="8" w:space="0" w:color="7BA0CD" w:themeColor="accent1" w:themeTint="BF"/>
              <w:bottom w:val="single" w:sz="8" w:space="0" w:color="7BA0CD" w:themeColor="accent1" w:themeTint="BF"/>
            </w:tcBorders>
            <w:vAlign w:val="center"/>
            <w:hideMark/>
          </w:tcPr>
          <w:p w14:paraId="088E9798" w14:textId="2DE2331A" w:rsidR="006E0425" w:rsidRPr="006E0425" w:rsidRDefault="00D4648A" w:rsidP="009A0BAC">
            <w:pPr>
              <w:pStyle w:val="ListParagraph"/>
              <w:widowControl w:val="0"/>
              <w:numPr>
                <w:ilvl w:val="0"/>
                <w:numId w:val="33"/>
              </w:numPr>
              <w:autoSpaceDE w:val="0"/>
              <w:autoSpaceDN w:val="0"/>
              <w:adjustRightInd w:val="0"/>
              <w:spacing w:after="0"/>
              <w:rPr>
                <w:rFonts w:eastAsia="Times New Roman" w:cs="Times New Roman"/>
                <w:sz w:val="20"/>
                <w:szCs w:val="20"/>
              </w:rPr>
            </w:pPr>
            <w:del w:id="216" w:author="Peter Butteri" w:date="2017-03-02T10:31:00Z">
              <w:r>
                <w:rPr>
                  <w:rFonts w:eastAsia="Times New Roman" w:cs="Times New Roman"/>
                  <w:noProof/>
                  <w:sz w:val="20"/>
                  <w:szCs w:val="20"/>
                </w:rPr>
                <mc:AlternateContent>
                  <mc:Choice Requires="wps">
                    <w:drawing>
                      <wp:anchor distT="0" distB="0" distL="114300" distR="114300" simplePos="0" relativeHeight="251673600" behindDoc="0" locked="0" layoutInCell="1" allowOverlap="1" wp14:anchorId="59CF2ADC" wp14:editId="7BAC1F85">
                        <wp:simplePos x="0" y="0"/>
                        <wp:positionH relativeFrom="column">
                          <wp:posOffset>2731638</wp:posOffset>
                        </wp:positionH>
                        <wp:positionV relativeFrom="paragraph">
                          <wp:posOffset>-477149</wp:posOffset>
                        </wp:positionV>
                        <wp:extent cx="1061049" cy="207034"/>
                        <wp:effectExtent l="0" t="0" r="0" b="2540"/>
                        <wp:wrapNone/>
                        <wp:docPr id="2" name="Text Box 2"/>
                        <wp:cNvGraphicFramePr/>
                        <a:graphic xmlns:a="http://schemas.openxmlformats.org/drawingml/2006/main">
                          <a:graphicData uri="http://schemas.microsoft.com/office/word/2010/wordprocessingShape">
                            <wps:wsp>
                              <wps:cNvSpPr txBox="1"/>
                              <wps:spPr>
                                <a:xfrm>
                                  <a:off x="0" y="0"/>
                                  <a:ext cx="1061049" cy="2070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23E37F" w14:textId="77777777" w:rsidR="00440CBF" w:rsidRPr="00D4648A" w:rsidRDefault="00440CBF">
                                    <w:pPr>
                                      <w:rPr>
                                        <w:del w:id="217" w:author="Peter Butteri" w:date="2017-03-02T10:31:00Z"/>
                                        <w:b/>
                                        <w:color w:val="FFFFFF" w:themeColor="background1"/>
                                        <w:sz w:val="20"/>
                                      </w:rPr>
                                    </w:pPr>
                                    <w:del w:id="218" w:author="Peter Butteri" w:date="2017-03-02T10:31:00Z">
                                      <w:r w:rsidRPr="00D4648A">
                                        <w:rPr>
                                          <w:b/>
                                          <w:color w:val="FFFFFF" w:themeColor="background1"/>
                                          <w:sz w:val="20"/>
                                        </w:rPr>
                                        <w:delText>(Continued)</w:delText>
                                      </w:r>
                                    </w:del>
                                  </w:p>
                                </w:txbxContent>
                              </wps:txbx>
                              <wps:bodyPr rot="0" spcFirstLastPara="0" vertOverflow="overflow" horzOverflow="overflow" vert="horz" wrap="none" lIns="91440" tIns="18288" rIns="91440" bIns="18288" numCol="1" spcCol="0" rtlCol="0" fromWordArt="0" anchor="ctr" anchorCtr="0" forceAA="0" compatLnSpc="1">
                                <a:prstTxWarp prst="textNoShape">
                                  <a:avLst/>
                                </a:prstTxWarp>
                                <a:noAutofit/>
                              </wps:bodyPr>
                            </wps:wsp>
                          </a:graphicData>
                        </a:graphic>
                      </wp:anchor>
                    </w:drawing>
                  </mc:Choice>
                  <mc:Fallback>
                    <w:pict>
                      <v:shape id="Text Box 2" o:spid="_x0000_s1027" type="#_x0000_t202" style="position:absolute;left:0;text-align:left;margin-left:215.1pt;margin-top:-37.55pt;width:83.55pt;height:16.3pt;z-index:25167360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OfwIAAGkFAAAOAAAAZHJzL2Uyb0RvYy54bWysVN9P2zAQfp+0/8Hy+0haOlYqUtSBmCYh&#10;QMDEs+vYNJrts86mSffX7+wkpWJ7YdpLYt999/l+n5131rCtwtCAq/jkqORMOQl1454r/uPx6tOc&#10;sxCFq4UBpyq+U4GfLz9+OGv9Qk1hA6ZWyIjEhUXrK76J0S+KIsiNsiIcgVeOlBrQikhXfC5qFC2x&#10;W1NMy/KkaAFrjyBVCCS97JV8mfm1VjLeah1UZKbi5FvMX8zfdfoWyzOxeEbhN40c3BD/4IUVjaNH&#10;91SXIgr2gs0fVLaRCAF0PJJgC9C6kSrHQNFMyjfRPGyEVzkWSk7w+zSF/0crb7Z3yJq64lPOnLBU&#10;okfVRfYVOjZN2Wl9WBDowRMsdiSmKo/yQMIUdKfRpj+Fw0hPed7tc5vIZDIqTybl7JQzSbpp+aU8&#10;niWa4tXaY4jfFFiWDhVHql1Oqdheh9hDR0h6zMFVY0yun3GsrfjJ8ecyG+w1RG5cwqrcCQNNiqj3&#10;PJ/izqiEMe5eacpEDiAJcg+qC4NsK6h7hJTKxRx75iV0Qmly4j2GA/7Vq/cY93GML4OLe2PbOMAc&#10;/Ru365+jy7rHU84P4k7H2K273AL7wq6h3lG9Efp5CV5eNVSUaxHinUAaECoxDX28pY82QMmH4cTZ&#10;BvDX3+QJT31LWs5aGriKO9oInJnvjvr5dDKbpfnMl8l8Oqe9gYea9aHGvdgLoJpMaLl4mY9kjNGM&#10;R41gn2gzrNKbpBJO0ssVlxHHy0Xs1wDtFqlWqwyjmfQiXrsHLxN5KlJqucfuSaAf+jJSR9/AOJpi&#10;8aY9e2yydLB6iaCb3Lspz31Wh/zTPOfuH3ZPWhiH94x63ZDL3wAAAP//AwBQSwMEFAAGAAgAAAAh&#10;ANU0YrHhAAAACwEAAA8AAABkcnMvZG93bnJldi54bWxMj8FOwzAMhu9IvENkJG5buq5lozSdJgTj&#10;CBto4pg1XlvROFWTruXtMSc42v70+/vzzWRbccHeN44ULOYRCKTSmYYqBR/vz7M1CB80Gd06QgXf&#10;6GFTXF/lOjNupD1eDqESHEI+0wrqELpMSl/WaLWfuw6Jb2fXWx147Ctpej1yuG1lHEV30uqG+EOt&#10;O3yssfw6DFaBNNvx/PKWfL4mO3raT5HtjsNOqdubafsAIuAU/mD41Wd1KNjp5AYyXrQKkmUUM6pg&#10;tkoXIJhI71dLECfeJHEKssjl/w7FDwAAAP//AwBQSwECLQAUAAYACAAAACEAtoM4kv4AAADhAQAA&#10;EwAAAAAAAAAAAAAAAAAAAAAAW0NvbnRlbnRfVHlwZXNdLnhtbFBLAQItABQABgAIAAAAIQA4/SH/&#10;1gAAAJQBAAALAAAAAAAAAAAAAAAAAC8BAABfcmVscy8ucmVsc1BLAQItABQABgAIAAAAIQB/+KsO&#10;fwIAAGkFAAAOAAAAAAAAAAAAAAAAAC4CAABkcnMvZTJvRG9jLnhtbFBLAQItABQABgAIAAAAIQDV&#10;NGKx4QAAAAsBAAAPAAAAAAAAAAAAAAAAANkEAABkcnMvZG93bnJldi54bWxQSwUGAAAAAAQABADz&#10;AAAA5wUAAAAA&#10;" filled="f" stroked="f" strokeweight=".5pt">
                        <v:textbox inset=",1.44pt,,1.44pt">
                          <w:txbxContent>
                            <w:p w14:paraId="7923E37F" w14:textId="77777777" w:rsidR="00440CBF" w:rsidRPr="00D4648A" w:rsidRDefault="00440CBF">
                              <w:pPr>
                                <w:rPr>
                                  <w:del w:id="219" w:author="Peter Butteri" w:date="2017-03-02T10:31:00Z"/>
                                  <w:b/>
                                  <w:color w:val="FFFFFF" w:themeColor="background1"/>
                                  <w:sz w:val="20"/>
                                </w:rPr>
                              </w:pPr>
                              <w:del w:id="220" w:author="Peter Butteri" w:date="2017-03-02T10:31:00Z">
                                <w:r w:rsidRPr="00D4648A">
                                  <w:rPr>
                                    <w:b/>
                                    <w:color w:val="FFFFFF" w:themeColor="background1"/>
                                    <w:sz w:val="20"/>
                                  </w:rPr>
                                  <w:delText>(Continued)</w:delText>
                                </w:r>
                              </w:del>
                            </w:p>
                          </w:txbxContent>
                        </v:textbox>
                      </v:shape>
                    </w:pict>
                  </mc:Fallback>
                </mc:AlternateContent>
              </w:r>
            </w:del>
            <w:r w:rsidR="006E0425" w:rsidRPr="006E0425">
              <w:rPr>
                <w:rFonts w:eastAsia="Times New Roman" w:cs="Times New Roman"/>
                <w:sz w:val="20"/>
                <w:szCs w:val="20"/>
              </w:rPr>
              <w:t>USFS managed lands including:</w:t>
            </w:r>
          </w:p>
          <w:p w14:paraId="4F914053" w14:textId="77777777" w:rsidR="00047E69" w:rsidRPr="006E0425" w:rsidRDefault="00047E69" w:rsidP="009A0BAC">
            <w:pPr>
              <w:pStyle w:val="ListParagraph"/>
              <w:widowControl w:val="0"/>
              <w:numPr>
                <w:ilvl w:val="1"/>
                <w:numId w:val="33"/>
              </w:numPr>
              <w:autoSpaceDE w:val="0"/>
              <w:autoSpaceDN w:val="0"/>
              <w:adjustRightInd w:val="0"/>
              <w:spacing w:after="0"/>
              <w:rPr>
                <w:rFonts w:eastAsia="Times New Roman" w:cs="Times New Roman"/>
                <w:b w:val="0"/>
                <w:sz w:val="20"/>
                <w:szCs w:val="20"/>
              </w:rPr>
            </w:pPr>
            <w:r w:rsidRPr="006E0425">
              <w:rPr>
                <w:rFonts w:eastAsia="Times New Roman" w:cs="Times New Roman"/>
                <w:b w:val="0"/>
                <w:sz w:val="20"/>
                <w:szCs w:val="20"/>
              </w:rPr>
              <w:t>National Forests</w:t>
            </w:r>
          </w:p>
          <w:p w14:paraId="125D869F" w14:textId="15423D36" w:rsidR="00047E69" w:rsidRPr="006E0425" w:rsidRDefault="00640884" w:rsidP="009A0BAC">
            <w:pPr>
              <w:pStyle w:val="ListParagraph"/>
              <w:widowControl w:val="0"/>
              <w:numPr>
                <w:ilvl w:val="1"/>
                <w:numId w:val="33"/>
              </w:numPr>
              <w:autoSpaceDE w:val="0"/>
              <w:autoSpaceDN w:val="0"/>
              <w:adjustRightInd w:val="0"/>
              <w:spacing w:after="0"/>
              <w:rPr>
                <w:rFonts w:eastAsia="Times New Roman" w:cs="Times New Roman"/>
                <w:b w:val="0"/>
                <w:sz w:val="20"/>
                <w:szCs w:val="20"/>
              </w:rPr>
            </w:pPr>
            <w:ins w:id="221" w:author="Peter Butteri" w:date="2017-03-02T10:31:00Z">
              <w:r w:rsidRPr="00640884">
                <w:rPr>
                  <w:rFonts w:eastAsia="Times New Roman" w:cs="Times New Roman"/>
                  <w:b w:val="0"/>
                  <w:sz w:val="20"/>
                  <w:szCs w:val="20"/>
                </w:rPr>
                <w:t xml:space="preserve">Admiralty Island &amp; Misty Fjords </w:t>
              </w:r>
            </w:ins>
            <w:r w:rsidRPr="00640884">
              <w:rPr>
                <w:rFonts w:eastAsia="Times New Roman" w:cs="Times New Roman"/>
                <w:b w:val="0"/>
                <w:sz w:val="20"/>
                <w:szCs w:val="20"/>
              </w:rPr>
              <w:t>National Monuments</w:t>
            </w:r>
            <w:del w:id="222" w:author="Peter Butteri" w:date="2017-03-02T10:31:00Z">
              <w:r w:rsidR="00047E69" w:rsidRPr="006E0425">
                <w:rPr>
                  <w:rFonts w:eastAsia="Times New Roman" w:cs="Times New Roman"/>
                  <w:b w:val="0"/>
                  <w:sz w:val="20"/>
                  <w:szCs w:val="20"/>
                </w:rPr>
                <w:delText xml:space="preserve"> in Southeast AK</w:delText>
              </w:r>
            </w:del>
          </w:p>
          <w:p w14:paraId="2932F8E4" w14:textId="77777777" w:rsidR="00047E69" w:rsidRPr="006E0425" w:rsidRDefault="00047E69" w:rsidP="00AF51F8">
            <w:pPr>
              <w:pStyle w:val="ListParagraph"/>
              <w:widowControl w:val="0"/>
              <w:numPr>
                <w:ilvl w:val="1"/>
                <w:numId w:val="33"/>
              </w:numPr>
              <w:autoSpaceDE w:val="0"/>
              <w:autoSpaceDN w:val="0"/>
              <w:adjustRightInd w:val="0"/>
              <w:spacing w:after="0"/>
              <w:rPr>
                <w:del w:id="223" w:author="Peter Butteri" w:date="2017-03-02T10:31:00Z"/>
                <w:rFonts w:eastAsia="Times New Roman" w:cs="Times New Roman"/>
                <w:b w:val="0"/>
                <w:sz w:val="20"/>
                <w:szCs w:val="20"/>
              </w:rPr>
            </w:pPr>
            <w:del w:id="224" w:author="Peter Butteri" w:date="2017-03-02T10:31:00Z">
              <w:r w:rsidRPr="006E0425">
                <w:rPr>
                  <w:rFonts w:eastAsia="Times New Roman" w:cs="Times New Roman"/>
                  <w:b w:val="0"/>
                  <w:sz w:val="20"/>
                  <w:szCs w:val="20"/>
                </w:rPr>
                <w:delText>USFS-issued permits and leases</w:delText>
              </w:r>
            </w:del>
          </w:p>
          <w:p w14:paraId="29024CC4" w14:textId="37B50A8D" w:rsidR="00047E69" w:rsidRPr="006E0425" w:rsidRDefault="00640884" w:rsidP="009A0BAC">
            <w:pPr>
              <w:pStyle w:val="ListParagraph"/>
              <w:widowControl w:val="0"/>
              <w:numPr>
                <w:ilvl w:val="1"/>
                <w:numId w:val="33"/>
              </w:numPr>
              <w:autoSpaceDE w:val="0"/>
              <w:autoSpaceDN w:val="0"/>
              <w:adjustRightInd w:val="0"/>
              <w:spacing w:after="0"/>
              <w:rPr>
                <w:ins w:id="225" w:author="Peter Butteri" w:date="2017-03-02T10:31:00Z"/>
                <w:rFonts w:eastAsia="Times New Roman" w:cs="Times New Roman"/>
                <w:b w:val="0"/>
                <w:sz w:val="20"/>
                <w:szCs w:val="20"/>
              </w:rPr>
            </w:pPr>
            <w:ins w:id="226" w:author="Peter Butteri" w:date="2017-03-02T10:31:00Z">
              <w:r w:rsidRPr="00640884">
                <w:rPr>
                  <w:rFonts w:eastAsia="Times New Roman" w:cs="Times New Roman"/>
                  <w:b w:val="0"/>
                  <w:sz w:val="20"/>
                  <w:szCs w:val="20"/>
                </w:rPr>
                <w:t>USFS lands permitted or leased to another entity †</w:t>
              </w:r>
            </w:ins>
          </w:p>
          <w:p w14:paraId="0190CE97" w14:textId="298BA233" w:rsidR="00047E69" w:rsidRPr="00117DAB" w:rsidRDefault="00117DAB" w:rsidP="009A0BAC">
            <w:pPr>
              <w:pStyle w:val="ListParagraph"/>
              <w:widowControl w:val="0"/>
              <w:numPr>
                <w:ilvl w:val="1"/>
                <w:numId w:val="33"/>
              </w:numPr>
              <w:autoSpaceDE w:val="0"/>
              <w:autoSpaceDN w:val="0"/>
              <w:adjustRightInd w:val="0"/>
              <w:spacing w:after="0"/>
              <w:rPr>
                <w:rFonts w:eastAsia="Times New Roman" w:cs="Times New Roman"/>
                <w:sz w:val="20"/>
                <w:szCs w:val="20"/>
              </w:rPr>
            </w:pPr>
            <w:r w:rsidRPr="00117DAB">
              <w:rPr>
                <w:rFonts w:eastAsia="Times New Roman" w:cs="Times New Roman"/>
                <w:b w:val="0"/>
                <w:sz w:val="20"/>
                <w:szCs w:val="20"/>
              </w:rPr>
              <w:t>ANCSA Regional or Village Corporation</w:t>
            </w:r>
            <w:r>
              <w:rPr>
                <w:rFonts w:eastAsia="Times New Roman" w:cs="Times New Roman"/>
                <w:b w:val="0"/>
                <w:sz w:val="20"/>
                <w:szCs w:val="20"/>
              </w:rPr>
              <w:t xml:space="preserve"> selected</w:t>
            </w:r>
            <w:r w:rsidRPr="00117DAB">
              <w:rPr>
                <w:rFonts w:eastAsia="Times New Roman" w:cs="Times New Roman"/>
                <w:b w:val="0"/>
                <w:sz w:val="20"/>
                <w:szCs w:val="20"/>
              </w:rPr>
              <w:t xml:space="preserve"> lands within National </w:t>
            </w:r>
            <w:r>
              <w:rPr>
                <w:rFonts w:eastAsia="Times New Roman" w:cs="Times New Roman"/>
                <w:b w:val="0"/>
                <w:sz w:val="20"/>
                <w:szCs w:val="20"/>
              </w:rPr>
              <w:t xml:space="preserve">Forests </w:t>
            </w:r>
            <w:r w:rsidRPr="00117DAB">
              <w:rPr>
                <w:rFonts w:eastAsia="Times New Roman" w:cs="Times New Roman"/>
                <w:b w:val="0"/>
                <w:sz w:val="20"/>
                <w:szCs w:val="20"/>
              </w:rPr>
              <w:t>that have not yet been conveyed</w:t>
            </w:r>
          </w:p>
          <w:p w14:paraId="55BF4470" w14:textId="6EF06496" w:rsidR="00117DAB" w:rsidRPr="00117DAB" w:rsidRDefault="00117DAB" w:rsidP="009A0BAC">
            <w:pPr>
              <w:pStyle w:val="ListParagraph"/>
              <w:widowControl w:val="0"/>
              <w:numPr>
                <w:ilvl w:val="1"/>
                <w:numId w:val="33"/>
              </w:numPr>
              <w:autoSpaceDE w:val="0"/>
              <w:autoSpaceDN w:val="0"/>
              <w:adjustRightInd w:val="0"/>
              <w:spacing w:after="0"/>
              <w:rPr>
                <w:rFonts w:eastAsia="Times New Roman" w:cs="Times New Roman"/>
                <w:b w:val="0"/>
                <w:sz w:val="20"/>
                <w:szCs w:val="20"/>
              </w:rPr>
            </w:pPr>
            <w:r>
              <w:rPr>
                <w:rFonts w:eastAsia="Times New Roman" w:cs="Times New Roman"/>
                <w:b w:val="0"/>
                <w:sz w:val="20"/>
                <w:szCs w:val="20"/>
              </w:rPr>
              <w:t xml:space="preserve">State selected lands </w:t>
            </w:r>
            <w:r w:rsidRPr="00117DAB">
              <w:rPr>
                <w:rFonts w:eastAsia="Times New Roman" w:cs="Times New Roman"/>
                <w:b w:val="0"/>
                <w:sz w:val="20"/>
                <w:szCs w:val="20"/>
              </w:rPr>
              <w:t>within National Forests</w:t>
            </w:r>
            <w:r>
              <w:rPr>
                <w:rFonts w:eastAsia="Times New Roman" w:cs="Times New Roman"/>
                <w:b w:val="0"/>
                <w:sz w:val="20"/>
                <w:szCs w:val="20"/>
              </w:rPr>
              <w:t xml:space="preserve"> that have not yet been conveyed</w:t>
            </w:r>
            <w:r w:rsidRPr="00117DAB">
              <w:rPr>
                <w:rFonts w:eastAsia="Times New Roman" w:cs="Times New Roman"/>
                <w:b w:val="0"/>
                <w:sz w:val="20"/>
                <w:szCs w:val="20"/>
              </w:rPr>
              <w:t xml:space="preserve"> </w:t>
            </w:r>
          </w:p>
        </w:tc>
      </w:tr>
      <w:tr w:rsidR="00EF0249" w:rsidRPr="009408FD" w14:paraId="00380A6B" w14:textId="77777777" w:rsidTr="00EF0249">
        <w:trPr>
          <w:cnfStyle w:val="000000010000" w:firstRow="0" w:lastRow="0" w:firstColumn="0" w:lastColumn="0" w:oddVBand="0" w:evenVBand="0" w:oddHBand="0" w:evenHBand="1" w:firstRowFirstColumn="0" w:firstRowLastColumn="0" w:lastRowFirstColumn="0" w:lastRowLastColumn="0"/>
          <w:cantSplit/>
          <w:trHeight w:val="401"/>
        </w:trPr>
        <w:tc>
          <w:tcPr>
            <w:cnfStyle w:val="001000000000" w:firstRow="0" w:lastRow="0" w:firstColumn="1" w:lastColumn="0" w:oddVBand="0" w:evenVBand="0" w:oddHBand="0" w:evenHBand="0" w:firstRowFirstColumn="0" w:firstRowLastColumn="0" w:lastRowFirstColumn="0" w:lastRowLastColumn="0"/>
            <w:tcW w:w="3265" w:type="dxa"/>
            <w:tcBorders>
              <w:top w:val="single" w:sz="8" w:space="0" w:color="7BA0CD" w:themeColor="accent1" w:themeTint="BF"/>
              <w:bottom w:val="single" w:sz="8" w:space="0" w:color="7BA0CD" w:themeColor="accent1" w:themeTint="BF"/>
            </w:tcBorders>
            <w:vAlign w:val="center"/>
          </w:tcPr>
          <w:p w14:paraId="04065503" w14:textId="77777777" w:rsidR="00EF0249" w:rsidRDefault="00EF0249" w:rsidP="003C362C">
            <w:pPr>
              <w:widowControl w:val="0"/>
              <w:autoSpaceDE w:val="0"/>
              <w:autoSpaceDN w:val="0"/>
              <w:adjustRightInd w:val="0"/>
              <w:spacing w:after="0"/>
              <w:rPr>
                <w:b w:val="0"/>
                <w:sz w:val="20"/>
                <w:szCs w:val="20"/>
              </w:rPr>
            </w:pPr>
            <w:r w:rsidRPr="00EF0249">
              <w:rPr>
                <w:sz w:val="20"/>
                <w:szCs w:val="20"/>
              </w:rPr>
              <w:t>Department of Defense Agencies</w:t>
            </w:r>
            <w:r>
              <w:rPr>
                <w:b w:val="0"/>
                <w:sz w:val="20"/>
                <w:szCs w:val="20"/>
              </w:rPr>
              <w:t xml:space="preserve"> including:</w:t>
            </w:r>
          </w:p>
          <w:p w14:paraId="01F8046C" w14:textId="3814860F" w:rsidR="00EF0249" w:rsidRDefault="00EF0249" w:rsidP="009A0BAC">
            <w:pPr>
              <w:pStyle w:val="ListParagraph"/>
              <w:widowControl w:val="0"/>
              <w:numPr>
                <w:ilvl w:val="0"/>
                <w:numId w:val="34"/>
              </w:numPr>
              <w:autoSpaceDE w:val="0"/>
              <w:autoSpaceDN w:val="0"/>
              <w:adjustRightInd w:val="0"/>
              <w:spacing w:after="0"/>
              <w:rPr>
                <w:b w:val="0"/>
                <w:sz w:val="20"/>
                <w:szCs w:val="20"/>
              </w:rPr>
            </w:pPr>
            <w:r w:rsidRPr="00EF0249">
              <w:rPr>
                <w:b w:val="0"/>
                <w:sz w:val="20"/>
                <w:szCs w:val="20"/>
              </w:rPr>
              <w:t>U.S. Army</w:t>
            </w:r>
            <w:r>
              <w:rPr>
                <w:b w:val="0"/>
                <w:sz w:val="20"/>
                <w:szCs w:val="20"/>
              </w:rPr>
              <w:t>*</w:t>
            </w:r>
          </w:p>
          <w:p w14:paraId="4B846FE8" w14:textId="3A976805" w:rsidR="00182733" w:rsidRPr="00EF0249" w:rsidRDefault="00182733" w:rsidP="009A0BAC">
            <w:pPr>
              <w:pStyle w:val="ListParagraph"/>
              <w:widowControl w:val="0"/>
              <w:numPr>
                <w:ilvl w:val="0"/>
                <w:numId w:val="34"/>
              </w:numPr>
              <w:autoSpaceDE w:val="0"/>
              <w:autoSpaceDN w:val="0"/>
              <w:adjustRightInd w:val="0"/>
              <w:spacing w:after="0"/>
              <w:rPr>
                <w:b w:val="0"/>
                <w:sz w:val="20"/>
                <w:szCs w:val="20"/>
              </w:rPr>
            </w:pPr>
            <w:r>
              <w:rPr>
                <w:b w:val="0"/>
                <w:sz w:val="20"/>
                <w:szCs w:val="20"/>
              </w:rPr>
              <w:t>Missile Defense</w:t>
            </w:r>
            <w:r w:rsidR="00C411CE">
              <w:rPr>
                <w:b w:val="0"/>
                <w:sz w:val="20"/>
                <w:szCs w:val="20"/>
              </w:rPr>
              <w:t xml:space="preserve"> Agency</w:t>
            </w:r>
          </w:p>
          <w:p w14:paraId="22CE5CC8" w14:textId="2383061E" w:rsidR="00EF0249" w:rsidRPr="00EF0249" w:rsidRDefault="00EF0249" w:rsidP="009A0BAC">
            <w:pPr>
              <w:pStyle w:val="ListParagraph"/>
              <w:widowControl w:val="0"/>
              <w:numPr>
                <w:ilvl w:val="0"/>
                <w:numId w:val="34"/>
              </w:numPr>
              <w:autoSpaceDE w:val="0"/>
              <w:autoSpaceDN w:val="0"/>
              <w:adjustRightInd w:val="0"/>
              <w:spacing w:after="0"/>
              <w:rPr>
                <w:b w:val="0"/>
                <w:sz w:val="20"/>
                <w:szCs w:val="20"/>
              </w:rPr>
            </w:pPr>
            <w:r w:rsidRPr="00EF0249">
              <w:rPr>
                <w:b w:val="0"/>
                <w:sz w:val="20"/>
                <w:szCs w:val="20"/>
              </w:rPr>
              <w:t>U.S. Air Force</w:t>
            </w:r>
            <w:del w:id="227" w:author="Peter Butteri" w:date="2017-03-02T10:31:00Z">
              <w:r>
                <w:rPr>
                  <w:b w:val="0"/>
                  <w:sz w:val="20"/>
                  <w:szCs w:val="20"/>
                </w:rPr>
                <w:delText>**</w:delText>
              </w:r>
            </w:del>
            <w:ins w:id="228" w:author="Peter Butteri" w:date="2017-03-02T10:31:00Z">
              <w:r w:rsidR="00D40688">
                <w:rPr>
                  <w:b w:val="0"/>
                  <w:sz w:val="20"/>
                  <w:szCs w:val="20"/>
                </w:rPr>
                <w:t xml:space="preserve"> (USAF)</w:t>
              </w:r>
              <w:r>
                <w:rPr>
                  <w:b w:val="0"/>
                  <w:sz w:val="20"/>
                  <w:szCs w:val="20"/>
                </w:rPr>
                <w:t>**</w:t>
              </w:r>
            </w:ins>
          </w:p>
          <w:p w14:paraId="0BE13A50" w14:textId="61CA2B50" w:rsidR="00EF0249" w:rsidRPr="00EF0249" w:rsidRDefault="00EF0249" w:rsidP="009A0BAC">
            <w:pPr>
              <w:pStyle w:val="ListParagraph"/>
              <w:widowControl w:val="0"/>
              <w:numPr>
                <w:ilvl w:val="0"/>
                <w:numId w:val="34"/>
              </w:numPr>
              <w:autoSpaceDE w:val="0"/>
              <w:autoSpaceDN w:val="0"/>
              <w:adjustRightInd w:val="0"/>
              <w:spacing w:after="0"/>
              <w:rPr>
                <w:b w:val="0"/>
                <w:sz w:val="20"/>
                <w:szCs w:val="20"/>
              </w:rPr>
            </w:pPr>
            <w:r w:rsidRPr="00EF0249">
              <w:rPr>
                <w:b w:val="0"/>
                <w:sz w:val="20"/>
                <w:szCs w:val="20"/>
              </w:rPr>
              <w:t>U.S. Navy</w:t>
            </w:r>
          </w:p>
        </w:tc>
        <w:tc>
          <w:tcPr>
            <w:cnfStyle w:val="000100000000" w:firstRow="0" w:lastRow="0" w:firstColumn="0" w:lastColumn="1" w:oddVBand="0" w:evenVBand="0" w:oddHBand="0" w:evenHBand="0" w:firstRowFirstColumn="0" w:firstRowLastColumn="0" w:lastRowFirstColumn="0" w:lastRowLastColumn="0"/>
            <w:tcW w:w="6095" w:type="dxa"/>
            <w:tcBorders>
              <w:top w:val="single" w:sz="8" w:space="0" w:color="7BA0CD" w:themeColor="accent1" w:themeTint="BF"/>
              <w:bottom w:val="single" w:sz="8" w:space="0" w:color="7BA0CD" w:themeColor="accent1" w:themeTint="BF"/>
            </w:tcBorders>
            <w:vAlign w:val="center"/>
          </w:tcPr>
          <w:p w14:paraId="5A86CB74" w14:textId="23EC97EC" w:rsidR="00EF0249" w:rsidRPr="00561C26" w:rsidRDefault="00EF0249" w:rsidP="00561C26">
            <w:pPr>
              <w:widowControl w:val="0"/>
              <w:autoSpaceDE w:val="0"/>
              <w:autoSpaceDN w:val="0"/>
              <w:adjustRightInd w:val="0"/>
              <w:spacing w:after="0"/>
              <w:rPr>
                <w:rFonts w:eastAsia="Times New Roman" w:cs="Times New Roman"/>
                <w:b w:val="0"/>
                <w:sz w:val="20"/>
                <w:szCs w:val="20"/>
              </w:rPr>
            </w:pPr>
            <w:r w:rsidRPr="00EF0249">
              <w:rPr>
                <w:rFonts w:eastAsia="Times New Roman" w:cs="Times New Roman"/>
                <w:b w:val="0"/>
                <w:sz w:val="20"/>
                <w:szCs w:val="20"/>
              </w:rPr>
              <w:t>Each of these agencies is responsible for management of wildland fire on their own lands except where specific agreements exist.</w:t>
            </w:r>
          </w:p>
        </w:tc>
      </w:tr>
      <w:tr w:rsidR="00EF0249" w:rsidRPr="009408FD" w14:paraId="5BA2D2A5" w14:textId="77777777" w:rsidTr="00EF0249">
        <w:trPr>
          <w:cnfStyle w:val="000000100000" w:firstRow="0" w:lastRow="0" w:firstColumn="0" w:lastColumn="0" w:oddVBand="0" w:evenVBand="0" w:oddHBand="1" w:evenHBand="0" w:firstRowFirstColumn="0" w:firstRowLastColumn="0" w:lastRowFirstColumn="0" w:lastRowLastColumn="0"/>
          <w:cantSplit/>
          <w:trHeight w:val="401"/>
        </w:trPr>
        <w:tc>
          <w:tcPr>
            <w:cnfStyle w:val="001000000000" w:firstRow="0" w:lastRow="0" w:firstColumn="1" w:lastColumn="0" w:oddVBand="0" w:evenVBand="0" w:oddHBand="0" w:evenHBand="0" w:firstRowFirstColumn="0" w:firstRowLastColumn="0" w:lastRowFirstColumn="0" w:lastRowLastColumn="0"/>
            <w:tcW w:w="3265" w:type="dxa"/>
            <w:tcBorders>
              <w:top w:val="single" w:sz="8" w:space="0" w:color="7BA0CD" w:themeColor="accent1" w:themeTint="BF"/>
              <w:bottom w:val="single" w:sz="8" w:space="0" w:color="7BA0CD" w:themeColor="accent1" w:themeTint="BF"/>
            </w:tcBorders>
            <w:vAlign w:val="center"/>
          </w:tcPr>
          <w:p w14:paraId="701B5357" w14:textId="7AC099F7" w:rsidR="00EF0249" w:rsidRDefault="00EF0249" w:rsidP="00561C26">
            <w:pPr>
              <w:widowControl w:val="0"/>
              <w:autoSpaceDE w:val="0"/>
              <w:autoSpaceDN w:val="0"/>
              <w:adjustRightInd w:val="0"/>
              <w:spacing w:after="0"/>
              <w:rPr>
                <w:b w:val="0"/>
                <w:sz w:val="20"/>
                <w:szCs w:val="20"/>
              </w:rPr>
            </w:pPr>
            <w:r w:rsidRPr="00EF0249">
              <w:rPr>
                <w:sz w:val="20"/>
                <w:szCs w:val="20"/>
              </w:rPr>
              <w:t>Other Federal Agencies</w:t>
            </w:r>
            <w:r>
              <w:rPr>
                <w:b w:val="0"/>
                <w:sz w:val="20"/>
                <w:szCs w:val="20"/>
              </w:rPr>
              <w:t xml:space="preserve"> including (but not limited to):</w:t>
            </w:r>
          </w:p>
          <w:p w14:paraId="764ED8D0" w14:textId="77777777" w:rsidR="00EF0249" w:rsidRPr="00761E91" w:rsidRDefault="00EF0249" w:rsidP="009A0BAC">
            <w:pPr>
              <w:pStyle w:val="ListParagraph"/>
              <w:widowControl w:val="0"/>
              <w:numPr>
                <w:ilvl w:val="0"/>
                <w:numId w:val="33"/>
              </w:numPr>
              <w:autoSpaceDE w:val="0"/>
              <w:autoSpaceDN w:val="0"/>
              <w:adjustRightInd w:val="0"/>
              <w:spacing w:after="0"/>
              <w:rPr>
                <w:b w:val="0"/>
                <w:sz w:val="20"/>
                <w:szCs w:val="20"/>
              </w:rPr>
            </w:pPr>
            <w:r w:rsidRPr="00761E91">
              <w:rPr>
                <w:b w:val="0"/>
                <w:sz w:val="20"/>
                <w:szCs w:val="20"/>
              </w:rPr>
              <w:t>U.S. Postal Service</w:t>
            </w:r>
          </w:p>
          <w:p w14:paraId="49E0923B" w14:textId="7414E526" w:rsidR="00EF0249" w:rsidRPr="00761E91" w:rsidRDefault="00EF0249" w:rsidP="009A0BAC">
            <w:pPr>
              <w:pStyle w:val="ListParagraph"/>
              <w:widowControl w:val="0"/>
              <w:numPr>
                <w:ilvl w:val="0"/>
                <w:numId w:val="33"/>
              </w:numPr>
              <w:autoSpaceDE w:val="0"/>
              <w:autoSpaceDN w:val="0"/>
              <w:adjustRightInd w:val="0"/>
              <w:spacing w:after="0"/>
              <w:rPr>
                <w:b w:val="0"/>
                <w:sz w:val="20"/>
                <w:szCs w:val="20"/>
              </w:rPr>
            </w:pPr>
            <w:r w:rsidRPr="00761E91">
              <w:rPr>
                <w:b w:val="0"/>
                <w:sz w:val="20"/>
                <w:szCs w:val="20"/>
              </w:rPr>
              <w:t>U.S. Coast Guard</w:t>
            </w:r>
          </w:p>
          <w:p w14:paraId="60A7D422" w14:textId="2181FF09" w:rsidR="00EF0249" w:rsidRPr="00761E91" w:rsidRDefault="00EF0249" w:rsidP="009A0BAC">
            <w:pPr>
              <w:pStyle w:val="ListParagraph"/>
              <w:widowControl w:val="0"/>
              <w:numPr>
                <w:ilvl w:val="0"/>
                <w:numId w:val="33"/>
              </w:numPr>
              <w:autoSpaceDE w:val="0"/>
              <w:autoSpaceDN w:val="0"/>
              <w:adjustRightInd w:val="0"/>
              <w:spacing w:after="0"/>
              <w:rPr>
                <w:b w:val="0"/>
                <w:sz w:val="20"/>
                <w:szCs w:val="20"/>
              </w:rPr>
            </w:pPr>
            <w:r w:rsidRPr="00761E91">
              <w:rPr>
                <w:b w:val="0"/>
                <w:sz w:val="20"/>
                <w:szCs w:val="20"/>
              </w:rPr>
              <w:t>Federal Aviation Administration</w:t>
            </w:r>
          </w:p>
          <w:p w14:paraId="1321B837" w14:textId="77777777" w:rsidR="00EF0249" w:rsidRPr="00761E91" w:rsidRDefault="00EF0249" w:rsidP="009A0BAC">
            <w:pPr>
              <w:pStyle w:val="ListParagraph"/>
              <w:widowControl w:val="0"/>
              <w:numPr>
                <w:ilvl w:val="0"/>
                <w:numId w:val="33"/>
              </w:numPr>
              <w:autoSpaceDE w:val="0"/>
              <w:autoSpaceDN w:val="0"/>
              <w:adjustRightInd w:val="0"/>
              <w:spacing w:after="0"/>
              <w:rPr>
                <w:b w:val="0"/>
                <w:sz w:val="20"/>
                <w:szCs w:val="20"/>
              </w:rPr>
            </w:pPr>
            <w:r w:rsidRPr="00761E91">
              <w:rPr>
                <w:b w:val="0"/>
                <w:sz w:val="20"/>
                <w:szCs w:val="20"/>
              </w:rPr>
              <w:t>General Services Administration</w:t>
            </w:r>
          </w:p>
          <w:p w14:paraId="0FA4D573" w14:textId="4A3F493E" w:rsidR="00EF0249" w:rsidRPr="00761E91" w:rsidRDefault="00EF0249" w:rsidP="009A0BAC">
            <w:pPr>
              <w:pStyle w:val="ListParagraph"/>
              <w:widowControl w:val="0"/>
              <w:numPr>
                <w:ilvl w:val="0"/>
                <w:numId w:val="33"/>
              </w:numPr>
              <w:autoSpaceDE w:val="0"/>
              <w:autoSpaceDN w:val="0"/>
              <w:adjustRightInd w:val="0"/>
              <w:spacing w:after="0"/>
              <w:rPr>
                <w:b w:val="0"/>
                <w:sz w:val="20"/>
                <w:szCs w:val="20"/>
              </w:rPr>
            </w:pPr>
            <w:r w:rsidRPr="00761E91">
              <w:rPr>
                <w:b w:val="0"/>
                <w:sz w:val="20"/>
                <w:szCs w:val="20"/>
              </w:rPr>
              <w:t>U.S. Public Health Service</w:t>
            </w:r>
          </w:p>
          <w:p w14:paraId="748E64B8" w14:textId="77777777" w:rsidR="00EF0249" w:rsidRPr="00761E91" w:rsidRDefault="00EF0249" w:rsidP="00AF51F8">
            <w:pPr>
              <w:pStyle w:val="ListParagraph"/>
              <w:widowControl w:val="0"/>
              <w:numPr>
                <w:ilvl w:val="0"/>
                <w:numId w:val="33"/>
              </w:numPr>
              <w:autoSpaceDE w:val="0"/>
              <w:autoSpaceDN w:val="0"/>
              <w:adjustRightInd w:val="0"/>
              <w:spacing w:after="0"/>
              <w:rPr>
                <w:del w:id="229" w:author="Peter Butteri" w:date="2017-03-02T10:31:00Z"/>
                <w:b w:val="0"/>
                <w:sz w:val="20"/>
                <w:szCs w:val="20"/>
              </w:rPr>
            </w:pPr>
            <w:del w:id="230" w:author="Peter Butteri" w:date="2017-03-02T10:31:00Z">
              <w:r w:rsidRPr="00761E91">
                <w:rPr>
                  <w:b w:val="0"/>
                  <w:sz w:val="20"/>
                  <w:szCs w:val="20"/>
                </w:rPr>
                <w:delText>National Environmental Satellite, Data, and Information Service</w:delText>
              </w:r>
            </w:del>
          </w:p>
          <w:p w14:paraId="00F46638" w14:textId="66897B4D" w:rsidR="00EF0249" w:rsidRPr="006E0425" w:rsidRDefault="00EF0249" w:rsidP="009A0BAC">
            <w:pPr>
              <w:pStyle w:val="ListParagraph"/>
              <w:widowControl w:val="0"/>
              <w:numPr>
                <w:ilvl w:val="0"/>
                <w:numId w:val="33"/>
              </w:numPr>
              <w:autoSpaceDE w:val="0"/>
              <w:autoSpaceDN w:val="0"/>
              <w:adjustRightInd w:val="0"/>
              <w:spacing w:after="0"/>
              <w:rPr>
                <w:b w:val="0"/>
                <w:sz w:val="20"/>
                <w:szCs w:val="20"/>
              </w:rPr>
            </w:pPr>
            <w:r w:rsidRPr="00761E91">
              <w:rPr>
                <w:b w:val="0"/>
                <w:sz w:val="20"/>
                <w:szCs w:val="20"/>
              </w:rPr>
              <w:t>National Oceanic and Atmospheric Administration</w:t>
            </w:r>
          </w:p>
        </w:tc>
        <w:tc>
          <w:tcPr>
            <w:cnfStyle w:val="000100000000" w:firstRow="0" w:lastRow="0" w:firstColumn="0" w:lastColumn="1" w:oddVBand="0" w:evenVBand="0" w:oddHBand="0" w:evenHBand="0" w:firstRowFirstColumn="0" w:firstRowLastColumn="0" w:lastRowFirstColumn="0" w:lastRowLastColumn="0"/>
            <w:tcW w:w="6095" w:type="dxa"/>
            <w:tcBorders>
              <w:top w:val="single" w:sz="8" w:space="0" w:color="7BA0CD" w:themeColor="accent1" w:themeTint="BF"/>
              <w:bottom w:val="single" w:sz="8" w:space="0" w:color="7BA0CD" w:themeColor="accent1" w:themeTint="BF"/>
            </w:tcBorders>
            <w:vAlign w:val="center"/>
          </w:tcPr>
          <w:p w14:paraId="3B02206D" w14:textId="15BACD0D" w:rsidR="00EF0249" w:rsidRPr="00561C26" w:rsidRDefault="00EF0249" w:rsidP="00640884">
            <w:pPr>
              <w:widowControl w:val="0"/>
              <w:autoSpaceDE w:val="0"/>
              <w:autoSpaceDN w:val="0"/>
              <w:adjustRightInd w:val="0"/>
              <w:spacing w:after="0"/>
              <w:rPr>
                <w:rFonts w:eastAsia="Times New Roman" w:cs="Times New Roman"/>
                <w:b w:val="0"/>
                <w:sz w:val="20"/>
                <w:szCs w:val="20"/>
              </w:rPr>
            </w:pPr>
            <w:r>
              <w:rPr>
                <w:rFonts w:eastAsia="Times New Roman" w:cs="Times New Roman"/>
                <w:b w:val="0"/>
                <w:sz w:val="20"/>
                <w:szCs w:val="20"/>
              </w:rPr>
              <w:t xml:space="preserve">Each of these agencies </w:t>
            </w:r>
            <w:r w:rsidR="00E64C18">
              <w:rPr>
                <w:rFonts w:eastAsia="Times New Roman" w:cs="Times New Roman"/>
                <w:b w:val="0"/>
                <w:sz w:val="20"/>
                <w:szCs w:val="20"/>
              </w:rPr>
              <w:t>is</w:t>
            </w:r>
            <w:r>
              <w:rPr>
                <w:rFonts w:eastAsia="Times New Roman" w:cs="Times New Roman"/>
                <w:b w:val="0"/>
                <w:sz w:val="20"/>
                <w:szCs w:val="20"/>
              </w:rPr>
              <w:t xml:space="preserve"> responsible for management of wildland fire on their own lands except where specific agreements exist.</w:t>
            </w:r>
            <w:r w:rsidR="003C362C">
              <w:rPr>
                <w:rFonts w:eastAsia="Times New Roman" w:cs="Times New Roman"/>
                <w:b w:val="0"/>
                <w:sz w:val="20"/>
                <w:szCs w:val="20"/>
              </w:rPr>
              <w:t xml:space="preserve">  </w:t>
            </w:r>
            <w:r w:rsidR="003C362C" w:rsidRPr="003C362C">
              <w:rPr>
                <w:rFonts w:eastAsia="Times New Roman" w:cs="Times New Roman"/>
                <w:b w:val="0"/>
                <w:sz w:val="20"/>
                <w:szCs w:val="20"/>
              </w:rPr>
              <w:t xml:space="preserve">As of </w:t>
            </w:r>
            <w:r w:rsidR="003C362C" w:rsidRPr="001F045F">
              <w:rPr>
                <w:sz w:val="20"/>
              </w:rPr>
              <w:t xml:space="preserve">March </w:t>
            </w:r>
            <w:del w:id="231" w:author="Peter Butteri" w:date="2017-03-02T10:31:00Z">
              <w:r w:rsidR="003C362C" w:rsidRPr="003C362C">
                <w:rPr>
                  <w:rFonts w:eastAsia="Times New Roman" w:cs="Times New Roman"/>
                  <w:b w:val="0"/>
                  <w:sz w:val="20"/>
                  <w:szCs w:val="20"/>
                </w:rPr>
                <w:delText>2016</w:delText>
              </w:r>
            </w:del>
            <w:ins w:id="232" w:author="Peter Butteri" w:date="2017-03-02T10:31:00Z">
              <w:r w:rsidR="00640884" w:rsidRPr="0082285D">
                <w:rPr>
                  <w:rFonts w:eastAsia="Times New Roman" w:cs="Times New Roman"/>
                  <w:sz w:val="20"/>
                  <w:szCs w:val="20"/>
                </w:rPr>
                <w:t>2017</w:t>
              </w:r>
            </w:ins>
            <w:r w:rsidR="00640884" w:rsidRPr="003C362C">
              <w:rPr>
                <w:rFonts w:eastAsia="Times New Roman" w:cs="Times New Roman"/>
                <w:b w:val="0"/>
                <w:sz w:val="20"/>
                <w:szCs w:val="20"/>
              </w:rPr>
              <w:t xml:space="preserve"> </w:t>
            </w:r>
            <w:r w:rsidR="003C362C" w:rsidRPr="003C362C">
              <w:rPr>
                <w:rFonts w:eastAsia="Times New Roman" w:cs="Times New Roman"/>
                <w:b w:val="0"/>
                <w:sz w:val="20"/>
                <w:szCs w:val="20"/>
              </w:rPr>
              <w:t>there are no reimbursable arrangements in place beyond initial attack for</w:t>
            </w:r>
            <w:r w:rsidR="003C362C">
              <w:rPr>
                <w:rFonts w:eastAsia="Times New Roman" w:cs="Times New Roman"/>
                <w:b w:val="0"/>
                <w:sz w:val="20"/>
                <w:szCs w:val="20"/>
              </w:rPr>
              <w:t xml:space="preserve"> lands in these jurisdictions.</w:t>
            </w:r>
          </w:p>
        </w:tc>
      </w:tr>
      <w:tr w:rsidR="00EF0249" w:rsidRPr="009408FD" w14:paraId="79420A10" w14:textId="77777777" w:rsidTr="00437DF4">
        <w:trPr>
          <w:cnfStyle w:val="010000000000" w:firstRow="0" w:lastRow="1" w:firstColumn="0" w:lastColumn="0" w:oddVBand="0" w:evenVBand="0" w:oddHBand="0" w:evenHBand="0" w:firstRowFirstColumn="0" w:firstRowLastColumn="0" w:lastRowFirstColumn="0" w:lastRowLastColumn="0"/>
          <w:cantSplit/>
          <w:trHeight w:val="1886"/>
        </w:trPr>
        <w:tc>
          <w:tcPr>
            <w:cnfStyle w:val="001000000000" w:firstRow="0" w:lastRow="0" w:firstColumn="1" w:lastColumn="0" w:oddVBand="0" w:evenVBand="0" w:oddHBand="0" w:evenHBand="0" w:firstRowFirstColumn="0" w:firstRowLastColumn="0" w:lastRowFirstColumn="0" w:lastRowLastColumn="0"/>
            <w:tcW w:w="9360" w:type="dxa"/>
            <w:gridSpan w:val="2"/>
            <w:tcBorders>
              <w:top w:val="single" w:sz="8" w:space="0" w:color="7BA0CD" w:themeColor="accent1" w:themeTint="BF"/>
            </w:tcBorders>
            <w:vAlign w:val="center"/>
          </w:tcPr>
          <w:p w14:paraId="5B8CD0F8" w14:textId="06AA493D" w:rsidR="00640884" w:rsidRPr="001F045F" w:rsidRDefault="00640884" w:rsidP="001F045F">
            <w:pPr>
              <w:widowControl w:val="0"/>
              <w:autoSpaceDE w:val="0"/>
              <w:autoSpaceDN w:val="0"/>
              <w:adjustRightInd w:val="0"/>
              <w:rPr>
                <w:b w:val="0"/>
                <w:sz w:val="18"/>
              </w:rPr>
            </w:pPr>
            <w:r w:rsidRPr="00640884">
              <w:rPr>
                <w:rFonts w:eastAsia="Times New Roman" w:cs="Times New Roman"/>
                <w:b w:val="0"/>
                <w:sz w:val="20"/>
                <w:szCs w:val="20"/>
              </w:rPr>
              <w:lastRenderedPageBreak/>
              <w:t>*</w:t>
            </w:r>
            <w:r w:rsidRPr="001F045F">
              <w:rPr>
                <w:b w:val="0"/>
                <w:sz w:val="20"/>
              </w:rPr>
              <w:t xml:space="preserve"> </w:t>
            </w:r>
            <w:r w:rsidRPr="001F045F">
              <w:rPr>
                <w:b w:val="0"/>
                <w:sz w:val="18"/>
              </w:rPr>
              <w:t xml:space="preserve">U.S. Army Alaska, Fort Wainwright Garrison (FWA) manages some lands in conjunction with the </w:t>
            </w:r>
            <w:del w:id="233" w:author="Peter Butteri" w:date="2017-03-02T10:31:00Z">
              <w:r w:rsidR="00EF0249" w:rsidRPr="00EF0249">
                <w:rPr>
                  <w:rFonts w:eastAsia="Times New Roman" w:cs="Times New Roman"/>
                  <w:b w:val="0"/>
                  <w:sz w:val="20"/>
                  <w:szCs w:val="20"/>
                </w:rPr>
                <w:delText>Bureau of Land Management</w:delText>
              </w:r>
            </w:del>
            <w:ins w:id="234" w:author="Peter Butteri" w:date="2017-03-02T10:31:00Z">
              <w:r w:rsidR="006735C0">
                <w:rPr>
                  <w:b w:val="0"/>
                  <w:sz w:val="18"/>
                </w:rPr>
                <w:t>BLM</w:t>
              </w:r>
            </w:ins>
            <w:r w:rsidRPr="001F045F">
              <w:rPr>
                <w:b w:val="0"/>
                <w:sz w:val="18"/>
              </w:rPr>
              <w:t xml:space="preserve">.  The AFS Military FMO works with FWA and BLM to determine Jurisdictional Agency for fires on these lands. As of March </w:t>
            </w:r>
            <w:del w:id="235" w:author="Peter Butteri" w:date="2017-03-02T10:31:00Z">
              <w:r w:rsidR="003C362C" w:rsidRPr="003C362C">
                <w:rPr>
                  <w:rFonts w:eastAsia="Times New Roman" w:cs="Times New Roman"/>
                  <w:b w:val="0"/>
                  <w:sz w:val="20"/>
                  <w:szCs w:val="20"/>
                </w:rPr>
                <w:delText>201</w:delText>
              </w:r>
              <w:r w:rsidR="003C362C">
                <w:rPr>
                  <w:rFonts w:eastAsia="Times New Roman" w:cs="Times New Roman"/>
                  <w:b w:val="0"/>
                  <w:sz w:val="20"/>
                  <w:szCs w:val="20"/>
                </w:rPr>
                <w:delText>6</w:delText>
              </w:r>
            </w:del>
            <w:ins w:id="236" w:author="Peter Butteri" w:date="2017-03-02T10:31:00Z">
              <w:r w:rsidRPr="00640884">
                <w:rPr>
                  <w:rFonts w:eastAsia="Times New Roman" w:cs="Times New Roman"/>
                  <w:b w:val="0"/>
                  <w:sz w:val="18"/>
                  <w:szCs w:val="20"/>
                </w:rPr>
                <w:t>2017</w:t>
              </w:r>
            </w:ins>
            <w:r w:rsidRPr="00640884">
              <w:rPr>
                <w:rFonts w:eastAsia="Times New Roman" w:cs="Times New Roman"/>
                <w:b w:val="0"/>
                <w:sz w:val="18"/>
                <w:szCs w:val="20"/>
              </w:rPr>
              <w:t xml:space="preserve"> </w:t>
            </w:r>
            <w:r w:rsidRPr="001F045F">
              <w:rPr>
                <w:b w:val="0"/>
                <w:sz w:val="18"/>
              </w:rPr>
              <w:t>there are no reimbursable arrangements in place for US Army lands (including Corps of Engineers) outside of the Fort Wainwright Cantonment or lands co-managed with BLM.</w:t>
            </w:r>
          </w:p>
          <w:p w14:paraId="4DC86879" w14:textId="77777777" w:rsidR="003C362C" w:rsidRDefault="003C362C" w:rsidP="00EF0249">
            <w:pPr>
              <w:widowControl w:val="0"/>
              <w:autoSpaceDE w:val="0"/>
              <w:autoSpaceDN w:val="0"/>
              <w:adjustRightInd w:val="0"/>
              <w:spacing w:after="0"/>
              <w:rPr>
                <w:del w:id="237" w:author="Peter Butteri" w:date="2017-03-02T10:31:00Z"/>
                <w:rFonts w:eastAsia="Times New Roman" w:cs="Times New Roman"/>
                <w:b w:val="0"/>
                <w:sz w:val="20"/>
                <w:szCs w:val="20"/>
              </w:rPr>
            </w:pPr>
          </w:p>
          <w:p w14:paraId="4439A073" w14:textId="03527114" w:rsidR="00640884" w:rsidRPr="00640884" w:rsidRDefault="00B26106" w:rsidP="00640884">
            <w:pPr>
              <w:widowControl w:val="0"/>
              <w:autoSpaceDE w:val="0"/>
              <w:autoSpaceDN w:val="0"/>
              <w:adjustRightInd w:val="0"/>
              <w:rPr>
                <w:ins w:id="238" w:author="Peter Butteri" w:date="2017-03-02T10:31:00Z"/>
                <w:rFonts w:eastAsia="Times New Roman" w:cs="Times New Roman"/>
                <w:b w:val="0"/>
                <w:sz w:val="18"/>
                <w:szCs w:val="20"/>
              </w:rPr>
            </w:pPr>
            <w:del w:id="239" w:author="Peter Butteri" w:date="2017-03-02T10:31:00Z">
              <w:r>
                <w:rPr>
                  <w:rFonts w:eastAsia="Times New Roman" w:cs="Times New Roman"/>
                  <w:b w:val="0"/>
                  <w:sz w:val="20"/>
                  <w:szCs w:val="20"/>
                </w:rPr>
                <w:delText>** An</w:delText>
              </w:r>
            </w:del>
            <w:ins w:id="240" w:author="Peter Butteri" w:date="2017-03-02T10:31:00Z">
              <w:r w:rsidR="00640884" w:rsidRPr="00640884">
                <w:rPr>
                  <w:rFonts w:eastAsia="Times New Roman" w:cs="Times New Roman"/>
                  <w:b w:val="0"/>
                  <w:sz w:val="18"/>
                  <w:szCs w:val="20"/>
                </w:rPr>
                <w:t>** A draft</w:t>
              </w:r>
            </w:ins>
            <w:r w:rsidR="00640884" w:rsidRPr="001F045F">
              <w:rPr>
                <w:b w:val="0"/>
                <w:sz w:val="18"/>
              </w:rPr>
              <w:t xml:space="preserve"> agreement between the USFS</w:t>
            </w:r>
            <w:del w:id="241" w:author="Peter Butteri" w:date="2017-03-02T10:31:00Z">
              <w:r>
                <w:rPr>
                  <w:rFonts w:eastAsia="Times New Roman" w:cs="Times New Roman"/>
                  <w:b w:val="0"/>
                  <w:sz w:val="20"/>
                  <w:szCs w:val="20"/>
                </w:rPr>
                <w:delText>, AK DOF,</w:delText>
              </w:r>
            </w:del>
            <w:r w:rsidR="00640884" w:rsidRPr="001F045F">
              <w:rPr>
                <w:b w:val="0"/>
                <w:sz w:val="18"/>
              </w:rPr>
              <w:t xml:space="preserve"> and Joint Base Elmendorf-Richardson (JBER) allows for </w:t>
            </w:r>
            <w:del w:id="242" w:author="Peter Butteri" w:date="2017-03-02T10:31:00Z">
              <w:r>
                <w:rPr>
                  <w:rFonts w:eastAsia="Times New Roman" w:cs="Times New Roman"/>
                  <w:b w:val="0"/>
                  <w:sz w:val="20"/>
                  <w:szCs w:val="20"/>
                </w:rPr>
                <w:delText xml:space="preserve">DNR </w:delText>
              </w:r>
            </w:del>
            <w:r w:rsidR="00640884" w:rsidRPr="001F045F">
              <w:rPr>
                <w:b w:val="0"/>
                <w:sz w:val="18"/>
              </w:rPr>
              <w:t xml:space="preserve">billing of the Air Force through the USFS. As of March </w:t>
            </w:r>
            <w:del w:id="243" w:author="Peter Butteri" w:date="2017-03-02T10:31:00Z">
              <w:r w:rsidR="003C362C" w:rsidRPr="003C362C">
                <w:rPr>
                  <w:rFonts w:eastAsia="Times New Roman" w:cs="Times New Roman"/>
                  <w:b w:val="0"/>
                  <w:sz w:val="20"/>
                  <w:szCs w:val="20"/>
                </w:rPr>
                <w:delText>201</w:delText>
              </w:r>
              <w:r w:rsidR="003C362C">
                <w:rPr>
                  <w:rFonts w:eastAsia="Times New Roman" w:cs="Times New Roman"/>
                  <w:b w:val="0"/>
                  <w:sz w:val="20"/>
                  <w:szCs w:val="20"/>
                </w:rPr>
                <w:delText>6</w:delText>
              </w:r>
            </w:del>
            <w:ins w:id="244" w:author="Peter Butteri" w:date="2017-03-02T10:31:00Z">
              <w:r w:rsidR="00640884" w:rsidRPr="00640884">
                <w:rPr>
                  <w:rFonts w:eastAsia="Times New Roman" w:cs="Times New Roman"/>
                  <w:b w:val="0"/>
                  <w:sz w:val="18"/>
                  <w:szCs w:val="20"/>
                </w:rPr>
                <w:t>2017</w:t>
              </w:r>
            </w:ins>
            <w:r w:rsidR="00640884" w:rsidRPr="00640884">
              <w:rPr>
                <w:rFonts w:eastAsia="Times New Roman" w:cs="Times New Roman"/>
                <w:b w:val="0"/>
                <w:sz w:val="18"/>
                <w:szCs w:val="20"/>
              </w:rPr>
              <w:t xml:space="preserve"> </w:t>
            </w:r>
            <w:r w:rsidR="00640884" w:rsidRPr="001F045F">
              <w:rPr>
                <w:b w:val="0"/>
                <w:sz w:val="18"/>
              </w:rPr>
              <w:t>there are no reimbursable arrangements in place for USAF lands outside of JBER.</w:t>
            </w:r>
          </w:p>
          <w:p w14:paraId="71CD2AE6" w14:textId="77777777" w:rsidR="00640884" w:rsidRPr="00640884" w:rsidRDefault="00640884" w:rsidP="00640884">
            <w:pPr>
              <w:widowControl w:val="0"/>
              <w:autoSpaceDE w:val="0"/>
              <w:autoSpaceDN w:val="0"/>
              <w:adjustRightInd w:val="0"/>
              <w:rPr>
                <w:ins w:id="245" w:author="Peter Butteri" w:date="2017-03-02T10:31:00Z"/>
                <w:rFonts w:eastAsia="Times New Roman" w:cs="Times New Roman"/>
                <w:b w:val="0"/>
                <w:sz w:val="18"/>
                <w:szCs w:val="20"/>
              </w:rPr>
            </w:pPr>
            <w:ins w:id="246" w:author="Peter Butteri" w:date="2017-03-02T10:31:00Z">
              <w:r w:rsidRPr="00640884">
                <w:rPr>
                  <w:rFonts w:eastAsia="Times New Roman" w:cs="Times New Roman"/>
                  <w:b w:val="0"/>
                  <w:sz w:val="18"/>
                  <w:szCs w:val="20"/>
                </w:rPr>
                <w:t>***Under state statute, the State of Alaska, Department of Natural Resources, Division of Forestry maintains jurisdictional authority over private lands (excepting restricted Native Allotments, and Alaska Native Corporation lands conveyed under ANCSA). Private landowners may negotiate response management option changes with the state.</w:t>
              </w:r>
            </w:ins>
          </w:p>
          <w:p w14:paraId="66F3B290" w14:textId="77777777" w:rsidR="00640884" w:rsidRPr="00640884" w:rsidRDefault="00640884" w:rsidP="00640884">
            <w:pPr>
              <w:widowControl w:val="0"/>
              <w:autoSpaceDE w:val="0"/>
              <w:autoSpaceDN w:val="0"/>
              <w:adjustRightInd w:val="0"/>
              <w:rPr>
                <w:ins w:id="247" w:author="Peter Butteri" w:date="2017-03-02T10:31:00Z"/>
                <w:rFonts w:eastAsia="Times New Roman" w:cs="Times New Roman"/>
                <w:b w:val="0"/>
                <w:sz w:val="18"/>
                <w:szCs w:val="20"/>
              </w:rPr>
            </w:pPr>
            <w:ins w:id="248" w:author="Peter Butteri" w:date="2017-03-02T10:31:00Z">
              <w:r w:rsidRPr="00640884">
                <w:rPr>
                  <w:rFonts w:eastAsia="Times New Roman" w:cs="Times New Roman"/>
                  <w:b w:val="0"/>
                  <w:sz w:val="18"/>
                  <w:szCs w:val="20"/>
                </w:rPr>
                <w:t>****In some cases BIA authority may be managed by a service contract provider.  Jurisdictional authority for lands sold out of trust is based on the purchaser’s status.</w:t>
              </w:r>
            </w:ins>
          </w:p>
          <w:p w14:paraId="633EBF69" w14:textId="3F67B538" w:rsidR="00EF0249" w:rsidRPr="00561C26" w:rsidRDefault="00640884" w:rsidP="001F045F">
            <w:pPr>
              <w:widowControl w:val="0"/>
              <w:autoSpaceDE w:val="0"/>
              <w:autoSpaceDN w:val="0"/>
              <w:adjustRightInd w:val="0"/>
              <w:rPr>
                <w:rFonts w:eastAsia="Times New Roman" w:cs="Times New Roman"/>
                <w:b w:val="0"/>
                <w:sz w:val="20"/>
                <w:szCs w:val="20"/>
              </w:rPr>
            </w:pPr>
            <w:ins w:id="249" w:author="Peter Butteri" w:date="2017-03-02T10:31:00Z">
              <w:r w:rsidRPr="00640884">
                <w:rPr>
                  <w:rFonts w:eastAsia="Times New Roman" w:cs="Times New Roman"/>
                  <w:b w:val="0"/>
                  <w:sz w:val="18"/>
                  <w:szCs w:val="20"/>
                </w:rPr>
                <w:t>†Federal and state permits, leases, sales contracts and other documents that allow for private use of federal and state lands may contain information regarding wildfire protection levels and management option designation in the document or document’s stipulations. Those designations are applicable to the lands and personal property located on those lands; the issuing jurisdictional agency is responsible for selecting the response management option.</w:t>
              </w:r>
            </w:ins>
          </w:p>
        </w:tc>
      </w:tr>
    </w:tbl>
    <w:p w14:paraId="1A47D0A9" w14:textId="77777777" w:rsidR="00640884" w:rsidRDefault="00640884">
      <w:pPr>
        <w:spacing w:after="200"/>
      </w:pPr>
      <w:r>
        <w:br w:type="page"/>
      </w:r>
    </w:p>
    <w:p w14:paraId="5A467856" w14:textId="23DE17E7" w:rsidR="00047E69" w:rsidRPr="00E56E08" w:rsidRDefault="00047E69" w:rsidP="001F045F">
      <w:pPr>
        <w:spacing w:before="120"/>
        <w:ind w:left="360"/>
      </w:pPr>
      <w:r w:rsidRPr="00E56E08">
        <w:lastRenderedPageBreak/>
        <w:t>Jurisdictional Agency administrators will:</w:t>
      </w:r>
    </w:p>
    <w:p w14:paraId="5C83742D" w14:textId="0AC3E9B2" w:rsidR="00047E69" w:rsidRPr="00E56E08" w:rsidRDefault="00047E69" w:rsidP="001F045F">
      <w:pPr>
        <w:pStyle w:val="ListContinue3"/>
        <w:numPr>
          <w:ilvl w:val="0"/>
          <w:numId w:val="6"/>
        </w:numPr>
        <w:spacing w:after="80"/>
      </w:pPr>
      <w:r w:rsidRPr="00E56E08">
        <w:t>Ensure management actions taken by the Protecting Agency are compliant with unit plans and Jurisdictional Agency policy</w:t>
      </w:r>
      <w:ins w:id="250" w:author="Peter Butteri" w:date="2017-03-02T10:31:00Z">
        <w:r w:rsidR="00DD3770">
          <w:t xml:space="preserve"> </w:t>
        </w:r>
        <w:commentRangeStart w:id="251"/>
        <w:r w:rsidR="00DD3770">
          <w:t>and are fiscally responsible</w:t>
        </w:r>
        <w:commentRangeEnd w:id="251"/>
        <w:r w:rsidR="004B71D2">
          <w:rPr>
            <w:rStyle w:val="CommentReference"/>
          </w:rPr>
          <w:commentReference w:id="251"/>
        </w:r>
      </w:ins>
      <w:r w:rsidRPr="00E56E08">
        <w:t>.</w:t>
      </w:r>
    </w:p>
    <w:p w14:paraId="3A0CC2A2" w14:textId="77777777" w:rsidR="00047E69" w:rsidRPr="00E56E08" w:rsidRDefault="00047E69" w:rsidP="001F045F">
      <w:pPr>
        <w:pStyle w:val="ListContinue3"/>
        <w:numPr>
          <w:ilvl w:val="0"/>
          <w:numId w:val="6"/>
        </w:numPr>
        <w:spacing w:after="80"/>
      </w:pPr>
      <w:r w:rsidRPr="00E56E08">
        <w:t>Set strategic fire direction in Unit Fire Management Plans</w:t>
      </w:r>
      <w:r w:rsidR="00117CB1">
        <w:t>, WFDSS</w:t>
      </w:r>
      <w:r w:rsidRPr="00E56E08">
        <w:t xml:space="preserve">, </w:t>
      </w:r>
      <w:r w:rsidR="00117CB1">
        <w:t>and/</w:t>
      </w:r>
      <w:r w:rsidRPr="00E56E08">
        <w:t>or in the </w:t>
      </w:r>
      <w:r w:rsidRPr="007E64EA">
        <w:rPr>
          <w:i/>
        </w:rPr>
        <w:t>AIWFMP</w:t>
      </w:r>
      <w:r w:rsidRPr="00E56E08">
        <w:t xml:space="preserve">. Ensure </w:t>
      </w:r>
      <w:r w:rsidRPr="007E64EA">
        <w:rPr>
          <w:i/>
        </w:rPr>
        <w:t>AIWFMP</w:t>
      </w:r>
      <w:r w:rsidRPr="00E56E08">
        <w:t xml:space="preserve"> management option designations are appropriate and reviewed annually. Identify general restrictions and constraints on their administrative units.  Management option change procedures are addressed in the </w:t>
      </w:r>
      <w:r w:rsidRPr="007E64EA">
        <w:rPr>
          <w:i/>
        </w:rPr>
        <w:t>AIWFMP</w:t>
      </w:r>
      <w:r w:rsidRPr="00E56E08">
        <w:t>.</w:t>
      </w:r>
    </w:p>
    <w:p w14:paraId="169383FD" w14:textId="0B28FC72" w:rsidR="00047E69" w:rsidRPr="00E56E08" w:rsidRDefault="00047E69" w:rsidP="001F045F">
      <w:pPr>
        <w:pStyle w:val="ListContinue3"/>
        <w:numPr>
          <w:ilvl w:val="0"/>
          <w:numId w:val="6"/>
        </w:numPr>
        <w:spacing w:after="80"/>
      </w:pPr>
      <w:r w:rsidRPr="00E56E08">
        <w:t xml:space="preserve">Annually </w:t>
      </w:r>
      <w:del w:id="252" w:author="Peter Butteri" w:date="2017-03-02T10:31:00Z">
        <w:r w:rsidRPr="00E56E08">
          <w:delText>identify</w:delText>
        </w:r>
      </w:del>
      <w:ins w:id="253" w:author="Peter Butteri" w:date="2017-03-02T10:31:00Z">
        <w:r w:rsidR="00B1224D">
          <w:t>review</w:t>
        </w:r>
      </w:ins>
      <w:r w:rsidR="00B1224D" w:rsidRPr="00E56E08">
        <w:t xml:space="preserve"> </w:t>
      </w:r>
      <w:r w:rsidRPr="00E56E08">
        <w:t xml:space="preserve">infrastructure, cultural sites, and natural resource areas within jurisdictional boundaries, and provide direction to the </w:t>
      </w:r>
      <w:del w:id="254" w:author="Peter Butteri" w:date="2017-03-02T10:31:00Z">
        <w:r w:rsidRPr="00E56E08">
          <w:delText>Protection</w:delText>
        </w:r>
      </w:del>
      <w:ins w:id="255" w:author="Peter Butteri" w:date="2017-03-02T10:31:00Z">
        <w:r w:rsidR="00832A81" w:rsidRPr="00E56E08">
          <w:t>Protecti</w:t>
        </w:r>
        <w:r w:rsidR="00832A81">
          <w:t>ng</w:t>
        </w:r>
      </w:ins>
      <w:r w:rsidR="00832A81" w:rsidRPr="00E56E08">
        <w:t xml:space="preserve"> </w:t>
      </w:r>
      <w:r w:rsidRPr="00E56E08">
        <w:t xml:space="preserve">Agencies regarding protection priorities. Ensure that </w:t>
      </w:r>
      <w:r w:rsidRPr="007E64EA">
        <w:rPr>
          <w:i/>
        </w:rPr>
        <w:t>AIWFMP</w:t>
      </w:r>
      <w:r w:rsidRPr="00E56E08">
        <w:t xml:space="preserve"> management options reflect these priorities, and that specific sites are included in the Known Sites Database when appropriate. (See </w:t>
      </w:r>
      <w:r w:rsidRPr="005C376F">
        <w:rPr>
          <w:b/>
        </w:rPr>
        <w:t xml:space="preserve">Clause </w:t>
      </w:r>
      <w:r w:rsidR="005C376F" w:rsidRPr="005C376F">
        <w:rPr>
          <w:b/>
        </w:rPr>
        <w:fldChar w:fldCharType="begin"/>
      </w:r>
      <w:r w:rsidR="005C376F" w:rsidRPr="005C376F">
        <w:rPr>
          <w:b/>
        </w:rPr>
        <w:instrText xml:space="preserve"> REF _Ref411838259 \r \h </w:instrText>
      </w:r>
      <w:r w:rsidR="005C376F">
        <w:rPr>
          <w:b/>
        </w:rPr>
        <w:instrText xml:space="preserve"> \* MERGEFORMAT </w:instrText>
      </w:r>
      <w:r w:rsidR="005C376F" w:rsidRPr="005C376F">
        <w:rPr>
          <w:b/>
        </w:rPr>
      </w:r>
      <w:r w:rsidR="005C376F" w:rsidRPr="005C376F">
        <w:rPr>
          <w:b/>
        </w:rPr>
        <w:fldChar w:fldCharType="separate"/>
      </w:r>
      <w:r w:rsidR="00925108">
        <w:rPr>
          <w:b/>
        </w:rPr>
        <w:t>51.b.3)</w:t>
      </w:r>
      <w:r w:rsidR="005C376F" w:rsidRPr="005C376F">
        <w:rPr>
          <w:b/>
        </w:rPr>
        <w:fldChar w:fldCharType="end"/>
      </w:r>
      <w:r w:rsidR="005C376F">
        <w:t>.</w:t>
      </w:r>
    </w:p>
    <w:p w14:paraId="343B5129" w14:textId="77777777" w:rsidR="00047E69" w:rsidRPr="00E56E08" w:rsidRDefault="00047E69" w:rsidP="001F045F">
      <w:pPr>
        <w:pStyle w:val="ListContinue3"/>
        <w:numPr>
          <w:ilvl w:val="0"/>
          <w:numId w:val="6"/>
        </w:numPr>
        <w:spacing w:after="80"/>
      </w:pPr>
      <w:r w:rsidRPr="00E56E08">
        <w:t xml:space="preserve">Approve non-standard responses as defined in </w:t>
      </w:r>
      <w:r w:rsidRPr="007E64EA">
        <w:rPr>
          <w:i/>
        </w:rPr>
        <w:t>AIWFMP</w:t>
      </w:r>
      <w:r w:rsidRPr="00E56E08">
        <w:t xml:space="preserve"> and record in an approved decision document.</w:t>
      </w:r>
    </w:p>
    <w:p w14:paraId="62A559F9" w14:textId="3B034F6E" w:rsidR="00047E69" w:rsidRPr="00E56E08" w:rsidRDefault="00047E69" w:rsidP="001F045F">
      <w:pPr>
        <w:pStyle w:val="ListContinue3"/>
        <w:numPr>
          <w:ilvl w:val="0"/>
          <w:numId w:val="6"/>
        </w:numPr>
        <w:spacing w:after="80"/>
      </w:pPr>
      <w:r w:rsidRPr="00E56E08">
        <w:t xml:space="preserve">Work collaboratively with Protecting Agency and other affected Jurisdictional Agencies and </w:t>
      </w:r>
      <w:r w:rsidR="008815E8" w:rsidRPr="00E56E08">
        <w:t>provide objectives</w:t>
      </w:r>
      <w:r w:rsidRPr="00E56E08">
        <w:t xml:space="preserve"> and constraints to ensure land and resource management objectives are met and documented during the decision support process.  </w:t>
      </w:r>
    </w:p>
    <w:p w14:paraId="7C799B9E" w14:textId="77777777" w:rsidR="00047E69" w:rsidRPr="00E56E08" w:rsidRDefault="00047E69" w:rsidP="001F045F">
      <w:pPr>
        <w:pStyle w:val="ListContinue3"/>
        <w:numPr>
          <w:ilvl w:val="0"/>
          <w:numId w:val="6"/>
        </w:numPr>
        <w:spacing w:after="80"/>
      </w:pPr>
      <w:r w:rsidRPr="00E56E08">
        <w:t>Assist with the development of incident decision document</w:t>
      </w:r>
      <w:r w:rsidR="00762CB1">
        <w:t>s</w:t>
      </w:r>
      <w:r w:rsidRPr="00E56E08">
        <w:t xml:space="preserve">, </w:t>
      </w:r>
      <w:r w:rsidR="00762CB1">
        <w:t xml:space="preserve">approve decisions, </w:t>
      </w:r>
      <w:r w:rsidRPr="00E56E08">
        <w:t>and complete periodic assessments that meet timeframes established in WFDSS.</w:t>
      </w:r>
    </w:p>
    <w:p w14:paraId="6053E765" w14:textId="77777777" w:rsidR="00047E69" w:rsidRPr="00E56E08" w:rsidRDefault="00047E69" w:rsidP="001F045F">
      <w:pPr>
        <w:pStyle w:val="ListContinue3"/>
        <w:numPr>
          <w:ilvl w:val="0"/>
          <w:numId w:val="6"/>
        </w:numPr>
        <w:spacing w:after="80"/>
      </w:pPr>
      <w:r w:rsidRPr="00E56E08">
        <w:t>Develop and jointly sign a Delegation of Authority to implement the Course of Action and Incident Objective(s) defined in the decision document when incident complexity is Type 3 and above.</w:t>
      </w:r>
    </w:p>
    <w:p w14:paraId="0DE0F638" w14:textId="7F47A320" w:rsidR="00047E69" w:rsidRPr="00E56E08" w:rsidRDefault="0079303D" w:rsidP="001F045F">
      <w:pPr>
        <w:pStyle w:val="ListContinue3"/>
        <w:numPr>
          <w:ilvl w:val="0"/>
          <w:numId w:val="6"/>
        </w:numPr>
        <w:spacing w:after="80"/>
      </w:pPr>
      <w:r>
        <w:t xml:space="preserve">Notify Protecting Agency of any special resource concerns.  </w:t>
      </w:r>
      <w:r w:rsidR="00047E69" w:rsidRPr="00E56E08">
        <w:t>Assign, as the incident complexity warrants, an Agency Representative and/or Resource Advisor.  BIA service contractor providers may serve as Resource Advisors for Native Allotments.</w:t>
      </w:r>
    </w:p>
    <w:p w14:paraId="0A5284BC" w14:textId="3E694E83" w:rsidR="00047E69" w:rsidRPr="00E56E08" w:rsidRDefault="00047E69" w:rsidP="001F045F">
      <w:pPr>
        <w:pStyle w:val="ListContinue3"/>
        <w:numPr>
          <w:ilvl w:val="0"/>
          <w:numId w:val="6"/>
        </w:numPr>
        <w:spacing w:after="80"/>
      </w:pPr>
      <w:r w:rsidRPr="00E56E08">
        <w:t xml:space="preserve">Participate in </w:t>
      </w:r>
      <w:del w:id="256" w:author="Peter Butteri" w:date="2017-03-02T10:31:00Z">
        <w:r w:rsidRPr="00E56E08">
          <w:delText>Incident Management Team (IMT)</w:delText>
        </w:r>
      </w:del>
      <w:ins w:id="257" w:author="Peter Butteri" w:date="2017-03-02T10:31:00Z">
        <w:r w:rsidRPr="00E56E08">
          <w:t>IMT</w:t>
        </w:r>
      </w:ins>
      <w:r w:rsidRPr="00E56E08">
        <w:t xml:space="preserve"> meetings to discuss local issues, personnel and facilities and establish a formal recognition of agency roles.</w:t>
      </w:r>
    </w:p>
    <w:p w14:paraId="1ABAD13A" w14:textId="77777777" w:rsidR="00DE3EA2" w:rsidRDefault="00047E69" w:rsidP="001F045F">
      <w:pPr>
        <w:pStyle w:val="ListContinue3"/>
        <w:numPr>
          <w:ilvl w:val="0"/>
          <w:numId w:val="6"/>
        </w:numPr>
        <w:spacing w:after="80"/>
      </w:pPr>
      <w:r w:rsidRPr="00E56E08">
        <w:t xml:space="preserve">Collaborate with Protecting Agencies and IMTs regarding media releases. </w:t>
      </w:r>
    </w:p>
    <w:p w14:paraId="0BF96901" w14:textId="77777777" w:rsidR="00047E69" w:rsidRPr="00E56E08" w:rsidRDefault="00047E69" w:rsidP="001F045F">
      <w:pPr>
        <w:pStyle w:val="ListContinue3"/>
        <w:numPr>
          <w:ilvl w:val="0"/>
          <w:numId w:val="6"/>
        </w:numPr>
        <w:spacing w:after="80"/>
      </w:pPr>
      <w:commentRangeStart w:id="258"/>
      <w:r w:rsidRPr="00E56E08">
        <w:t>Participate in IMT closeouts and contribute to the written evaluation of IMT performance in the implementation of the direction contained in the Delegation of Authority</w:t>
      </w:r>
      <w:commentRangeEnd w:id="258"/>
      <w:r w:rsidR="00F036A7">
        <w:rPr>
          <w:rStyle w:val="CommentReference"/>
        </w:rPr>
        <w:commentReference w:id="258"/>
      </w:r>
      <w:r w:rsidRPr="00E56E08">
        <w:t>.</w:t>
      </w:r>
    </w:p>
    <w:p w14:paraId="7A3DF10D" w14:textId="77777777" w:rsidR="00047E69" w:rsidRPr="00E56E08" w:rsidRDefault="00047E69" w:rsidP="001F045F">
      <w:pPr>
        <w:pStyle w:val="ListContinue3"/>
        <w:numPr>
          <w:ilvl w:val="0"/>
          <w:numId w:val="6"/>
        </w:numPr>
        <w:spacing w:after="80"/>
      </w:pPr>
      <w:r w:rsidRPr="00E56E08">
        <w:t>Investigate and pursue all legal actions that are deemed necessary for human-caused fires according to agency policy.</w:t>
      </w:r>
    </w:p>
    <w:p w14:paraId="35556793" w14:textId="4FBB93F1" w:rsidR="00047E69" w:rsidRPr="00E56E08" w:rsidRDefault="00047E69" w:rsidP="001F045F">
      <w:pPr>
        <w:pStyle w:val="ListContinue3"/>
        <w:numPr>
          <w:ilvl w:val="0"/>
          <w:numId w:val="6"/>
        </w:numPr>
        <w:spacing w:after="80"/>
      </w:pPr>
      <w:r w:rsidRPr="00E56E08">
        <w:t xml:space="preserve">Provide written </w:t>
      </w:r>
      <w:r w:rsidR="00E715AA" w:rsidRPr="00E56E08">
        <w:t xml:space="preserve">repair </w:t>
      </w:r>
      <w:r w:rsidRPr="00E56E08">
        <w:t xml:space="preserve">standards </w:t>
      </w:r>
      <w:r w:rsidR="00E715AA">
        <w:t>for</w:t>
      </w:r>
      <w:r w:rsidR="00E715AA" w:rsidRPr="00E56E08">
        <w:t xml:space="preserve"> </w:t>
      </w:r>
      <w:r w:rsidRPr="00E56E08">
        <w:t>wildfire suppression activity damage.</w:t>
      </w:r>
    </w:p>
    <w:p w14:paraId="287342F4" w14:textId="68F5CF82" w:rsidR="00047E69" w:rsidRPr="00E56E08" w:rsidRDefault="00047E69" w:rsidP="001F045F">
      <w:pPr>
        <w:pStyle w:val="ListContinue3"/>
        <w:numPr>
          <w:ilvl w:val="0"/>
          <w:numId w:val="6"/>
        </w:numPr>
        <w:spacing w:after="80"/>
      </w:pPr>
      <w:r w:rsidRPr="00E56E08">
        <w:t xml:space="preserve">Determine the need for, develop and manage Emergency Stabilization and Burned Area </w:t>
      </w:r>
      <w:ins w:id="259" w:author="Peter Butteri" w:date="2017-03-02T10:31:00Z">
        <w:r w:rsidR="005F4C26">
          <w:t>Rehabilitation</w:t>
        </w:r>
      </w:ins>
      <w:moveFromRangeStart w:id="260" w:author="Peter Butteri" w:date="2017-03-02T10:31:00Z" w:name="move476214024"/>
      <w:moveFrom w:id="261" w:author="Peter Butteri" w:date="2017-03-02T10:31:00Z">
        <w:r w:rsidR="0066611E">
          <w:t>Restoration</w:t>
        </w:r>
      </w:moveFrom>
      <w:moveFromRangeEnd w:id="260"/>
      <w:r w:rsidR="005F4C26" w:rsidRPr="00E56E08">
        <w:t xml:space="preserve"> </w:t>
      </w:r>
      <w:r w:rsidRPr="00E56E08">
        <w:t>activities.</w:t>
      </w:r>
    </w:p>
    <w:p w14:paraId="65CBE51C" w14:textId="77777777" w:rsidR="00047E69" w:rsidRPr="00E56E08" w:rsidRDefault="00047E69" w:rsidP="001F045F">
      <w:pPr>
        <w:pStyle w:val="ListContinue3"/>
        <w:numPr>
          <w:ilvl w:val="0"/>
          <w:numId w:val="6"/>
        </w:numPr>
        <w:spacing w:after="80"/>
      </w:pPr>
      <w:r w:rsidRPr="00E56E08">
        <w:t>Manage fire prevention and education programs.</w:t>
      </w:r>
    </w:p>
    <w:p w14:paraId="5A214FAB" w14:textId="392691F5" w:rsidR="00047E69" w:rsidRPr="00E56E08" w:rsidRDefault="005F4C26" w:rsidP="001F045F">
      <w:pPr>
        <w:pStyle w:val="ListContinue3"/>
        <w:numPr>
          <w:ilvl w:val="0"/>
          <w:numId w:val="6"/>
        </w:numPr>
        <w:spacing w:after="80"/>
      </w:pPr>
      <w:r w:rsidRPr="005F4C26">
        <w:t xml:space="preserve">Manage </w:t>
      </w:r>
      <w:ins w:id="262" w:author="Peter Butteri" w:date="2017-03-02T10:31:00Z">
        <w:r w:rsidRPr="005F4C26">
          <w:t xml:space="preserve">vegetation through </w:t>
        </w:r>
      </w:ins>
      <w:r w:rsidRPr="005F4C26">
        <w:t xml:space="preserve">hazardous </w:t>
      </w:r>
      <w:ins w:id="263" w:author="Peter Butteri" w:date="2017-03-02T10:31:00Z">
        <w:r w:rsidRPr="005F4C26">
          <w:t xml:space="preserve">fuels </w:t>
        </w:r>
      </w:ins>
      <w:r w:rsidRPr="005F4C26">
        <w:t xml:space="preserve">and habitat </w:t>
      </w:r>
      <w:del w:id="264" w:author="Peter Butteri" w:date="2017-03-02T10:31:00Z">
        <w:r w:rsidR="00047E69" w:rsidRPr="00E56E08">
          <w:delText>fuels</w:delText>
        </w:r>
      </w:del>
      <w:ins w:id="265" w:author="Peter Butteri" w:date="2017-03-02T10:31:00Z">
        <w:r w:rsidRPr="005F4C26">
          <w:t>improvement</w:t>
        </w:r>
      </w:ins>
      <w:r w:rsidRPr="005F4C26">
        <w:t xml:space="preserve"> programs</w:t>
      </w:r>
      <w:r w:rsidR="00047E69" w:rsidRPr="00E56E08">
        <w:t>.</w:t>
      </w:r>
    </w:p>
    <w:p w14:paraId="4AFA2D8F" w14:textId="6A275180" w:rsidR="00047E69" w:rsidRPr="00E56E08" w:rsidRDefault="00E715AA" w:rsidP="001F045F">
      <w:pPr>
        <w:pStyle w:val="ListContinue3"/>
        <w:numPr>
          <w:ilvl w:val="0"/>
          <w:numId w:val="6"/>
        </w:numPr>
        <w:spacing w:after="80"/>
      </w:pPr>
      <w:r>
        <w:t>M</w:t>
      </w:r>
      <w:r w:rsidR="00047E69" w:rsidRPr="00E56E08">
        <w:t>anage fire closure/restriction programs for agency lands</w:t>
      </w:r>
      <w:r>
        <w:t xml:space="preserve"> and coordinate with interagency partners</w:t>
      </w:r>
      <w:r w:rsidR="00047E69" w:rsidRPr="00E56E08">
        <w:t>.</w:t>
      </w:r>
    </w:p>
    <w:p w14:paraId="7AB2AA00" w14:textId="339786B3" w:rsidR="00047E69" w:rsidRPr="00E56E08" w:rsidRDefault="00047E69" w:rsidP="001F045F">
      <w:pPr>
        <w:pStyle w:val="ListContinue3"/>
        <w:numPr>
          <w:ilvl w:val="0"/>
          <w:numId w:val="6"/>
        </w:numPr>
        <w:spacing w:after="80"/>
      </w:pPr>
      <w:del w:id="266" w:author="Peter Butteri" w:date="2017-03-02T10:31:00Z">
        <w:r w:rsidRPr="00E56E08">
          <w:lastRenderedPageBreak/>
          <w:delText>Annually provide the</w:delText>
        </w:r>
      </w:del>
      <w:ins w:id="267" w:author="Peter Butteri" w:date="2017-03-02T10:31:00Z">
        <w:r w:rsidR="00225D00">
          <w:t>Keep</w:t>
        </w:r>
      </w:ins>
      <w:r w:rsidR="00225D00">
        <w:t xml:space="preserve"> </w:t>
      </w:r>
      <w:commentRangeStart w:id="268"/>
      <w:r w:rsidR="00225D00">
        <w:t xml:space="preserve">Protecting Agency </w:t>
      </w:r>
      <w:commentRangeEnd w:id="268"/>
      <w:del w:id="269" w:author="Peter Butteri" w:date="2017-03-02T10:31:00Z">
        <w:r w:rsidRPr="00E56E08">
          <w:delText>FMO with</w:delText>
        </w:r>
        <w:r w:rsidR="00E715AA">
          <w:delText xml:space="preserve"> known</w:delText>
        </w:r>
        <w:r w:rsidRPr="00E56E08">
          <w:delText xml:space="preserve"> locations </w:delText>
        </w:r>
        <w:r w:rsidR="00D5410D" w:rsidRPr="00E56E08">
          <w:delText xml:space="preserve">of </w:delText>
        </w:r>
      </w:del>
      <w:ins w:id="270" w:author="Peter Butteri" w:date="2017-03-02T10:31:00Z">
        <w:r w:rsidR="004B71D2">
          <w:rPr>
            <w:rStyle w:val="CommentReference"/>
          </w:rPr>
          <w:commentReference w:id="268"/>
        </w:r>
        <w:r w:rsidR="00225D00">
          <w:t xml:space="preserve">FMOs up to date on local </w:t>
        </w:r>
      </w:ins>
      <w:r w:rsidR="00225D00">
        <w:t xml:space="preserve">invasive species </w:t>
      </w:r>
      <w:ins w:id="271" w:author="Peter Butteri" w:date="2017-03-02T10:31:00Z">
        <w:r w:rsidR="00225D00">
          <w:t xml:space="preserve">issues and work with them to develop controls </w:t>
        </w:r>
      </w:ins>
      <w:r w:rsidR="00225D00">
        <w:t xml:space="preserve">in order to prevent </w:t>
      </w:r>
      <w:del w:id="272" w:author="Peter Butteri" w:date="2017-03-02T10:31:00Z">
        <w:r w:rsidRPr="00E56E08">
          <w:delText xml:space="preserve">contamination </w:delText>
        </w:r>
        <w:r w:rsidR="00E715AA">
          <w:delText>of</w:delText>
        </w:r>
        <w:r w:rsidR="00E715AA" w:rsidRPr="00E56E08">
          <w:delText xml:space="preserve"> </w:delText>
        </w:r>
        <w:r w:rsidRPr="00E56E08">
          <w:delText>adjacent lands and water sources</w:delText>
        </w:r>
      </w:del>
      <w:ins w:id="273" w:author="Peter Butteri" w:date="2017-03-02T10:31:00Z">
        <w:r w:rsidR="00225D00">
          <w:t>spread as a result of fire management activities</w:t>
        </w:r>
      </w:ins>
      <w:r w:rsidR="00225D00">
        <w:t>.</w:t>
      </w:r>
    </w:p>
    <w:p w14:paraId="3330C726" w14:textId="063285CD" w:rsidR="00437DF4" w:rsidRDefault="00047E69" w:rsidP="001F045F">
      <w:pPr>
        <w:pStyle w:val="ListContinue3"/>
        <w:numPr>
          <w:ilvl w:val="0"/>
          <w:numId w:val="6"/>
        </w:numPr>
        <w:spacing w:after="80"/>
      </w:pPr>
      <w:r w:rsidRPr="00E56E08">
        <w:t xml:space="preserve">Collaborate with </w:t>
      </w:r>
      <w:r w:rsidR="00D20AD9">
        <w:t>Protecting Agency</w:t>
      </w:r>
      <w:r w:rsidRPr="00E56E08">
        <w:t xml:space="preserve"> to analyze the appropriate management organization for an incident.</w:t>
      </w:r>
    </w:p>
    <w:p w14:paraId="7154CE19" w14:textId="77777777" w:rsidR="00047E69" w:rsidRPr="00047E69" w:rsidRDefault="00047E69" w:rsidP="008D1003">
      <w:pPr>
        <w:pStyle w:val="Heading3"/>
      </w:pPr>
      <w:bookmarkStart w:id="274" w:name="_Toc411597192"/>
      <w:bookmarkStart w:id="275" w:name="_Toc411939245"/>
      <w:bookmarkStart w:id="276" w:name="_Ref413741984"/>
      <w:bookmarkStart w:id="277" w:name="_Toc446505051"/>
      <w:bookmarkStart w:id="278" w:name="_Toc476308199"/>
      <w:r w:rsidRPr="00047E69">
        <w:t>Protecting Agencies:</w:t>
      </w:r>
      <w:bookmarkEnd w:id="274"/>
      <w:bookmarkEnd w:id="275"/>
      <w:bookmarkEnd w:id="276"/>
      <w:bookmarkEnd w:id="277"/>
      <w:bookmarkEnd w:id="278"/>
    </w:p>
    <w:p w14:paraId="5D73985B" w14:textId="57174848" w:rsidR="00047E69" w:rsidRPr="00047E69" w:rsidRDefault="00047E69" w:rsidP="007E003E">
      <w:pPr>
        <w:pStyle w:val="ListContinue3"/>
      </w:pPr>
      <w:r w:rsidRPr="00047E69">
        <w:t xml:space="preserve">The Protecting Agencies in Alaska are the DNR, the </w:t>
      </w:r>
      <w:del w:id="279" w:author="Peter Butteri" w:date="2017-03-02T10:31:00Z">
        <w:r w:rsidRPr="00047E69">
          <w:delText>Bureau of Land Management</w:delText>
        </w:r>
      </w:del>
      <w:ins w:id="280" w:author="Peter Butteri" w:date="2017-03-02T10:31:00Z">
        <w:r w:rsidR="006735C0">
          <w:t>BLM</w:t>
        </w:r>
      </w:ins>
      <w:r w:rsidRPr="00047E69">
        <w:t xml:space="preserve">-AFS, and the USFS. </w:t>
      </w:r>
    </w:p>
    <w:p w14:paraId="36A8BDE4" w14:textId="3C28C990" w:rsidR="00047E69" w:rsidRPr="00047E69" w:rsidRDefault="00047E69" w:rsidP="007E003E">
      <w:pPr>
        <w:pStyle w:val="ListContinue3"/>
      </w:pPr>
      <w:r w:rsidRPr="00047E69">
        <w:t xml:space="preserve">Protecting Agencies maintain and operate wildfire suppression organizations in Alaska with the primary intention of providing safe, cost-effective suppression services and minimizing unnecessary duplication of suppression </w:t>
      </w:r>
      <w:r w:rsidRPr="00E56E08">
        <w:t>systems</w:t>
      </w:r>
      <w:r w:rsidRPr="00047E69">
        <w:t>.  Suppression services include all management actions intended to protect identified values from a fire, extinguish a fire, or alter a fire's direction of spread.  Management actions for the protection of identified values include, but are not limited to, surveillance, mapping, and</w:t>
      </w:r>
      <w:r w:rsidR="006A0862">
        <w:t xml:space="preserve"> on-</w:t>
      </w:r>
      <w:r w:rsidRPr="00047E69">
        <w:t xml:space="preserve"> site actions.  If a Protecting Agency has an issue or concern with the Jurisdictional Agency that is irresolvable at the local level, that situation should immediately be elevated to the AFS Manager, the DNR Chief of Fire and Aviation, or the USFS R10 Fire Specialist to discuss and adjudicate with the regional fire management staff.  Lessons learned from this process should be included in the Interagency Fall Fire Review agenda.</w:t>
      </w:r>
    </w:p>
    <w:p w14:paraId="02899DB6" w14:textId="77777777" w:rsidR="00047E69" w:rsidRPr="00E56E08" w:rsidRDefault="00047E69" w:rsidP="000A142C">
      <w:pPr>
        <w:pStyle w:val="ListContinue3"/>
      </w:pPr>
      <w:r w:rsidRPr="00E56E08">
        <w:t>The Protecting Agencies will:</w:t>
      </w:r>
    </w:p>
    <w:p w14:paraId="74740656" w14:textId="77777777" w:rsidR="00047E69" w:rsidRPr="00047E69" w:rsidRDefault="00047E69" w:rsidP="001F045F">
      <w:pPr>
        <w:pStyle w:val="ListContinue3"/>
        <w:numPr>
          <w:ilvl w:val="0"/>
          <w:numId w:val="7"/>
        </w:numPr>
        <w:spacing w:after="80"/>
      </w:pPr>
      <w:r w:rsidRPr="00047E69">
        <w:t>Provide the operational control for suppression services in support of the Jurisdictional Agency’s mission.</w:t>
      </w:r>
    </w:p>
    <w:p w14:paraId="22240C6E" w14:textId="77777777" w:rsidR="00047E69" w:rsidRPr="00047E69" w:rsidRDefault="00047E69" w:rsidP="001F045F">
      <w:pPr>
        <w:pStyle w:val="ListContinue3"/>
        <w:numPr>
          <w:ilvl w:val="0"/>
          <w:numId w:val="7"/>
        </w:numPr>
        <w:spacing w:after="80"/>
      </w:pPr>
      <w:r w:rsidRPr="00047E69">
        <w:t>Provide fire detection coverage based on levels of lightning activity and human use</w:t>
      </w:r>
      <w:r w:rsidR="00E715AA">
        <w:t>,</w:t>
      </w:r>
      <w:r w:rsidRPr="00047E69">
        <w:t xml:space="preserve"> or at </w:t>
      </w:r>
      <w:r w:rsidR="00E715AA">
        <w:t xml:space="preserve">a </w:t>
      </w:r>
      <w:r w:rsidRPr="00047E69">
        <w:t>Jurisdictional Agency’s request.</w:t>
      </w:r>
    </w:p>
    <w:p w14:paraId="5BFD93D4" w14:textId="77777777" w:rsidR="00047E69" w:rsidRPr="00047E69" w:rsidRDefault="00047E69" w:rsidP="001F045F">
      <w:pPr>
        <w:pStyle w:val="ListContinue3"/>
        <w:numPr>
          <w:ilvl w:val="0"/>
          <w:numId w:val="7"/>
        </w:numPr>
        <w:spacing w:after="80"/>
      </w:pPr>
      <w:r w:rsidRPr="00047E69">
        <w:t>Determine and document the location, management option, and cause of each incident.</w:t>
      </w:r>
    </w:p>
    <w:p w14:paraId="2A1D0AE0" w14:textId="333CE865" w:rsidR="00047E69" w:rsidRPr="00047E69" w:rsidRDefault="00047E69" w:rsidP="001F045F">
      <w:pPr>
        <w:pStyle w:val="ListContinue3"/>
        <w:numPr>
          <w:ilvl w:val="0"/>
          <w:numId w:val="7"/>
        </w:numPr>
        <w:spacing w:after="80"/>
      </w:pPr>
      <w:commentRangeStart w:id="281"/>
      <w:r w:rsidRPr="00047E69">
        <w:t xml:space="preserve">Ensure that </w:t>
      </w:r>
      <w:commentRangeEnd w:id="281"/>
      <w:r w:rsidR="00223D09">
        <w:rPr>
          <w:rStyle w:val="CommentReference"/>
        </w:rPr>
        <w:commentReference w:id="281"/>
      </w:r>
      <w:r w:rsidRPr="00047E69">
        <w:t xml:space="preserve">new fires are initiated </w:t>
      </w:r>
      <w:r w:rsidR="00762CB1">
        <w:t xml:space="preserve">in the dispatch system, and that </w:t>
      </w:r>
      <w:del w:id="282" w:author="Peter Butteri" w:date="2017-03-02T10:31:00Z">
        <w:r w:rsidR="00762CB1">
          <w:delText xml:space="preserve">IRWIN correctly initiates </w:delText>
        </w:r>
        <w:r w:rsidR="00D85C56">
          <w:delText>the</w:delText>
        </w:r>
        <w:r w:rsidR="00762CB1">
          <w:delText xml:space="preserve"> incident </w:delText>
        </w:r>
        <w:r w:rsidRPr="00047E69">
          <w:delText>in WFDSS</w:delText>
        </w:r>
      </w:del>
      <w:ins w:id="283" w:author="Peter Butteri" w:date="2017-03-02T10:31:00Z">
        <w:r w:rsidR="00651D11">
          <w:t>the data are correctly exchanged with the Wildland Fire Decision Support System (</w:t>
        </w:r>
        <w:r w:rsidR="00651D11" w:rsidRPr="00047E69">
          <w:t>WFDSS</w:t>
        </w:r>
        <w:r w:rsidR="00651D11">
          <w:t>) through the Integrated Reporting of Wildland Fire Information (IRWIN) data exchange environment</w:t>
        </w:r>
      </w:ins>
      <w:r w:rsidRPr="00047E69">
        <w:t xml:space="preserve">.  </w:t>
      </w:r>
    </w:p>
    <w:p w14:paraId="37370B91" w14:textId="42AC364B" w:rsidR="00047E69" w:rsidRPr="00047E69" w:rsidRDefault="00047E69" w:rsidP="001F045F">
      <w:pPr>
        <w:pStyle w:val="ListContinue3"/>
        <w:numPr>
          <w:ilvl w:val="0"/>
          <w:numId w:val="7"/>
        </w:numPr>
        <w:spacing w:after="80"/>
      </w:pPr>
      <w:r w:rsidRPr="00047E69">
        <w:t>Implement the initial response to an incident</w:t>
      </w:r>
      <w:r w:rsidR="002756BD">
        <w:t>,</w:t>
      </w:r>
      <w:r w:rsidRPr="00047E69">
        <w:t xml:space="preserve"> and notify the appropriate Jurisdictional </w:t>
      </w:r>
      <w:del w:id="284" w:author="Peter Butteri" w:date="2017-03-02T10:31:00Z">
        <w:r w:rsidRPr="00047E69">
          <w:delText>Agenc</w:delText>
        </w:r>
      </w:del>
      <w:proofErr w:type="gramStart"/>
      <w:ins w:id="285" w:author="Peter Butteri" w:date="2017-03-02T10:31:00Z">
        <w:r w:rsidRPr="00047E69">
          <w:t>Agenc</w:t>
        </w:r>
        <w:r w:rsidR="00442078">
          <w:t>y</w:t>
        </w:r>
      </w:ins>
      <w:r w:rsidR="002756BD">
        <w:t>(</w:t>
      </w:r>
      <w:proofErr w:type="spellStart"/>
      <w:proofErr w:type="gramEnd"/>
      <w:r w:rsidR="002756BD">
        <w:t>ies</w:t>
      </w:r>
      <w:proofErr w:type="spellEnd"/>
      <w:r w:rsidR="002756BD">
        <w:t>)</w:t>
      </w:r>
      <w:r w:rsidRPr="00047E69">
        <w:t xml:space="preserve"> of any fire detected on or threatening agency lands in accordance with the </w:t>
      </w:r>
      <w:r w:rsidRPr="007E64EA">
        <w:rPr>
          <w:i/>
        </w:rPr>
        <w:t>AIWFMP</w:t>
      </w:r>
      <w:r w:rsidRPr="00047E69">
        <w:t>.</w:t>
      </w:r>
    </w:p>
    <w:p w14:paraId="55C38B7F" w14:textId="63ABBFA6" w:rsidR="00047E69" w:rsidRPr="00047E69" w:rsidRDefault="00047E69" w:rsidP="001F045F">
      <w:pPr>
        <w:pStyle w:val="ListContinue3"/>
        <w:numPr>
          <w:ilvl w:val="0"/>
          <w:numId w:val="7"/>
        </w:numPr>
        <w:spacing w:after="80"/>
      </w:pPr>
      <w:r w:rsidRPr="00047E69">
        <w:t xml:space="preserve">Collaborate with Jurisdictional </w:t>
      </w:r>
      <w:del w:id="286" w:author="Peter Butteri" w:date="2017-03-02T10:31:00Z">
        <w:r w:rsidRPr="00047E69">
          <w:delText>Agenc</w:delText>
        </w:r>
      </w:del>
      <w:proofErr w:type="gramStart"/>
      <w:ins w:id="287" w:author="Peter Butteri" w:date="2017-03-02T10:31:00Z">
        <w:r w:rsidRPr="00047E69">
          <w:t>Agenc</w:t>
        </w:r>
        <w:r w:rsidR="00442078">
          <w:t>y</w:t>
        </w:r>
      </w:ins>
      <w:r w:rsidR="002756BD">
        <w:t>(</w:t>
      </w:r>
      <w:proofErr w:type="spellStart"/>
      <w:proofErr w:type="gramEnd"/>
      <w:r w:rsidR="002756BD">
        <w:t>ies</w:t>
      </w:r>
      <w:proofErr w:type="spellEnd"/>
      <w:r w:rsidR="002756BD">
        <w:t>)</w:t>
      </w:r>
      <w:r w:rsidRPr="00047E69">
        <w:t xml:space="preserve"> to analyze the appropriate management organization for an incident.  </w:t>
      </w:r>
    </w:p>
    <w:p w14:paraId="49CB6E76" w14:textId="77777777" w:rsidR="00047E69" w:rsidRPr="00047E69" w:rsidRDefault="00047E69" w:rsidP="001F045F">
      <w:pPr>
        <w:pStyle w:val="ListContinue3"/>
        <w:numPr>
          <w:ilvl w:val="0"/>
          <w:numId w:val="7"/>
        </w:numPr>
        <w:spacing w:after="80"/>
      </w:pPr>
      <w:r w:rsidRPr="00047E69">
        <w:t>Assign an Incident Commander for initial and extended responses.</w:t>
      </w:r>
    </w:p>
    <w:p w14:paraId="1C599137" w14:textId="77777777" w:rsidR="00047E69" w:rsidRPr="00047E69" w:rsidRDefault="00047E69" w:rsidP="001F045F">
      <w:pPr>
        <w:pStyle w:val="ListContinue3"/>
        <w:numPr>
          <w:ilvl w:val="0"/>
          <w:numId w:val="7"/>
        </w:numPr>
        <w:spacing w:after="80"/>
      </w:pPr>
      <w:r w:rsidRPr="00047E69">
        <w:t>Develop and jointly sign a Delegation of Authority to implement the decision document when the incident complexity is Type 3 or greater.</w:t>
      </w:r>
    </w:p>
    <w:p w14:paraId="3324B77C" w14:textId="77777777" w:rsidR="00047E69" w:rsidRPr="00047E69" w:rsidRDefault="00047E69" w:rsidP="001F045F">
      <w:pPr>
        <w:pStyle w:val="ListContinue3"/>
        <w:numPr>
          <w:ilvl w:val="0"/>
          <w:numId w:val="7"/>
        </w:numPr>
        <w:spacing w:after="80"/>
      </w:pPr>
      <w:r w:rsidRPr="00047E69">
        <w:t>Provide supervision and support including oversight, direction and logistical support for all wildfires.</w:t>
      </w:r>
    </w:p>
    <w:p w14:paraId="229FD4FC" w14:textId="77777777" w:rsidR="00047E69" w:rsidRPr="00047E69" w:rsidRDefault="00047E69" w:rsidP="001F045F">
      <w:pPr>
        <w:pStyle w:val="ListContinue3"/>
        <w:numPr>
          <w:ilvl w:val="0"/>
          <w:numId w:val="7"/>
        </w:numPr>
        <w:spacing w:after="80"/>
      </w:pPr>
      <w:r w:rsidRPr="00047E69">
        <w:lastRenderedPageBreak/>
        <w:t>Assign a Protecting Agency liaison to out-of-state IMT’s.</w:t>
      </w:r>
    </w:p>
    <w:p w14:paraId="68BA7F37" w14:textId="4EE42C6E" w:rsidR="00047E69" w:rsidRPr="00047E69" w:rsidRDefault="00047E69" w:rsidP="001F045F">
      <w:pPr>
        <w:pStyle w:val="ListContinue3"/>
        <w:numPr>
          <w:ilvl w:val="0"/>
          <w:numId w:val="7"/>
        </w:numPr>
        <w:spacing w:after="80"/>
      </w:pPr>
      <w:r w:rsidRPr="00047E69">
        <w:t>Conduct initial IMT briefings</w:t>
      </w:r>
      <w:del w:id="288" w:author="Peter Butteri" w:date="2017-03-02T10:31:00Z">
        <w:r w:rsidR="002756BD">
          <w:delText>.  Include</w:delText>
        </w:r>
      </w:del>
      <w:ins w:id="289" w:author="Peter Butteri" w:date="2017-03-02T10:31:00Z">
        <w:r w:rsidR="006735C0">
          <w:t xml:space="preserve"> - i</w:t>
        </w:r>
        <w:r w:rsidR="002756BD">
          <w:t>nclude</w:t>
        </w:r>
      </w:ins>
      <w:r w:rsidR="002756BD">
        <w:t xml:space="preserve"> representatives from </w:t>
      </w:r>
      <w:r w:rsidRPr="00047E69">
        <w:t>affected Jurisdictional Agencies.</w:t>
      </w:r>
    </w:p>
    <w:p w14:paraId="55AF5F9C" w14:textId="082B21A0" w:rsidR="00047E69" w:rsidRPr="00047E69" w:rsidRDefault="00047E69" w:rsidP="001F045F">
      <w:pPr>
        <w:pStyle w:val="ListContinue3"/>
        <w:numPr>
          <w:ilvl w:val="0"/>
          <w:numId w:val="7"/>
        </w:numPr>
        <w:spacing w:after="80"/>
      </w:pPr>
      <w:r w:rsidRPr="00047E69">
        <w:t>Conduct IMT closeouts and compile IMT evaluations, notes from the closeout, and the Incident Summary and forward to the Protecting Agencies’ Chief of Fire Operations</w:t>
      </w:r>
      <w:r w:rsidR="00E207DB">
        <w:t xml:space="preserve">, affected Jurisdictional </w:t>
      </w:r>
      <w:del w:id="290" w:author="Peter Butteri" w:date="2017-03-02T10:31:00Z">
        <w:r w:rsidR="00E207DB">
          <w:delText>Agenc</w:delText>
        </w:r>
      </w:del>
      <w:proofErr w:type="gramStart"/>
      <w:ins w:id="291" w:author="Peter Butteri" w:date="2017-03-02T10:31:00Z">
        <w:r w:rsidR="00E207DB">
          <w:t>Agenc</w:t>
        </w:r>
        <w:r w:rsidR="00442078">
          <w:t>y</w:t>
        </w:r>
      </w:ins>
      <w:r w:rsidR="00236ABD">
        <w:t>(</w:t>
      </w:r>
      <w:proofErr w:type="spellStart"/>
      <w:proofErr w:type="gramEnd"/>
      <w:r w:rsidR="00236ABD">
        <w:t>ies</w:t>
      </w:r>
      <w:proofErr w:type="spellEnd"/>
      <w:r w:rsidR="00236ABD">
        <w:t>)</w:t>
      </w:r>
      <w:r w:rsidRPr="00047E69">
        <w:t xml:space="preserve"> and the AWFCG Chair and Executive Assistant</w:t>
      </w:r>
      <w:del w:id="292" w:author="Peter Butteri" w:date="2017-03-02T10:31:00Z">
        <w:r w:rsidRPr="00047E69">
          <w:delText xml:space="preserve">. </w:delText>
        </w:r>
      </w:del>
      <w:r w:rsidRPr="00047E69">
        <w:t xml:space="preserve">. </w:t>
      </w:r>
    </w:p>
    <w:p w14:paraId="43F95E77" w14:textId="225F056A" w:rsidR="00B1224D" w:rsidRDefault="00B1224D" w:rsidP="00A86F8E">
      <w:pPr>
        <w:pStyle w:val="ListContinue3"/>
        <w:numPr>
          <w:ilvl w:val="0"/>
          <w:numId w:val="7"/>
        </w:numPr>
        <w:spacing w:after="80"/>
        <w:rPr>
          <w:ins w:id="293" w:author="Peter Butteri" w:date="2017-03-02T10:31:00Z"/>
        </w:rPr>
      </w:pPr>
      <w:commentRangeStart w:id="294"/>
      <w:ins w:id="295" w:author="Peter Butteri" w:date="2017-03-02T10:31:00Z">
        <w:r>
          <w:t>Track incident costs and provide cost estimates to other protecting and jurisdictional agencies upon request.</w:t>
        </w:r>
        <w:commentRangeEnd w:id="294"/>
        <w:r w:rsidR="004B71D2">
          <w:rPr>
            <w:rStyle w:val="CommentReference"/>
          </w:rPr>
          <w:commentReference w:id="294"/>
        </w:r>
      </w:ins>
    </w:p>
    <w:p w14:paraId="43F3BC76" w14:textId="79B59EAF" w:rsidR="00047E69" w:rsidRPr="00047E69" w:rsidRDefault="00047E69" w:rsidP="00D40688">
      <w:pPr>
        <w:pStyle w:val="ListContinue3"/>
        <w:numPr>
          <w:ilvl w:val="0"/>
          <w:numId w:val="7"/>
        </w:numPr>
        <w:spacing w:after="80"/>
      </w:pPr>
      <w:r w:rsidRPr="00047E69">
        <w:t>Complete wildfire suppression activities damage repair</w:t>
      </w:r>
      <w:r w:rsidR="002756BD">
        <w:t xml:space="preserve"> in accordance with approved suppression repair plans</w:t>
      </w:r>
      <w:del w:id="296" w:author="Peter Butteri" w:date="2017-03-02T10:31:00Z">
        <w:r w:rsidRPr="00047E69">
          <w:delText>.</w:delText>
        </w:r>
      </w:del>
      <w:ins w:id="297" w:author="Peter Butteri" w:date="2017-03-02T10:31:00Z">
        <w:r w:rsidR="00D40688" w:rsidRPr="00D40688">
          <w:t xml:space="preserve"> in collaboration with the jurisdictional </w:t>
        </w:r>
        <w:proofErr w:type="gramStart"/>
        <w:r w:rsidR="00D40688" w:rsidRPr="00D40688">
          <w:t>agency(</w:t>
        </w:r>
        <w:proofErr w:type="spellStart"/>
        <w:proofErr w:type="gramEnd"/>
        <w:r w:rsidR="00D40688" w:rsidRPr="00D40688">
          <w:t>ies</w:t>
        </w:r>
        <w:proofErr w:type="spellEnd"/>
        <w:r w:rsidR="00D40688" w:rsidRPr="00D40688">
          <w:t>)</w:t>
        </w:r>
        <w:r w:rsidRPr="00047E69">
          <w:t>.</w:t>
        </w:r>
      </w:ins>
    </w:p>
    <w:p w14:paraId="0F014543" w14:textId="6C8CF03D" w:rsidR="00F006B7" w:rsidRDefault="00047E69" w:rsidP="001F045F">
      <w:pPr>
        <w:pStyle w:val="ListContinue3"/>
        <w:numPr>
          <w:ilvl w:val="0"/>
          <w:numId w:val="7"/>
        </w:numPr>
        <w:spacing w:after="80"/>
      </w:pPr>
      <w:r w:rsidRPr="00047E69">
        <w:t>Fulfill interagency reporting requirement</w:t>
      </w:r>
      <w:r w:rsidR="002756BD">
        <w:t>s</w:t>
      </w:r>
      <w:r w:rsidRPr="00047E69">
        <w:t xml:space="preserve"> as directed in the AIMG and provide </w:t>
      </w:r>
      <w:del w:id="298" w:author="Peter Butteri" w:date="2017-03-02T10:31:00Z">
        <w:r w:rsidRPr="00047E69">
          <w:delText>Jurisdictional Agencies</w:delText>
        </w:r>
      </w:del>
      <w:ins w:id="299" w:author="Peter Butteri" w:date="2017-03-02T10:31:00Z">
        <w:r w:rsidR="007234C5">
          <w:t>AICC</w:t>
        </w:r>
      </w:ins>
      <w:r w:rsidRPr="00047E69">
        <w:t xml:space="preserve"> with final fire reports</w:t>
      </w:r>
      <w:ins w:id="300" w:author="Peter Butteri" w:date="2017-03-02T10:31:00Z">
        <w:r w:rsidR="005B0524">
          <w:t xml:space="preserve"> </w:t>
        </w:r>
        <w:r w:rsidR="003F3640" w:rsidRPr="003F3640">
          <w:t>for archiving and distribution to the affected Jurisdictional Agencies</w:t>
        </w:r>
      </w:ins>
      <w:r w:rsidR="003F3640">
        <w:t xml:space="preserve"> </w:t>
      </w:r>
      <w:r w:rsidR="005B0524">
        <w:t xml:space="preserve">as described in </w:t>
      </w:r>
      <w:r w:rsidR="005B0524" w:rsidRPr="00D5410D">
        <w:rPr>
          <w:b/>
        </w:rPr>
        <w:t xml:space="preserve">Clause </w:t>
      </w:r>
      <w:r w:rsidR="00D5410D" w:rsidRPr="00D5410D">
        <w:rPr>
          <w:b/>
        </w:rPr>
        <w:fldChar w:fldCharType="begin"/>
      </w:r>
      <w:r w:rsidR="00D5410D" w:rsidRPr="00D5410D">
        <w:rPr>
          <w:b/>
        </w:rPr>
        <w:instrText xml:space="preserve"> REF _Ref445387807 \r \h </w:instrText>
      </w:r>
      <w:r w:rsidR="00D5410D">
        <w:rPr>
          <w:b/>
        </w:rPr>
        <w:instrText xml:space="preserve"> \* MERGEFORMAT </w:instrText>
      </w:r>
      <w:r w:rsidR="00D5410D" w:rsidRPr="00D5410D">
        <w:rPr>
          <w:b/>
        </w:rPr>
      </w:r>
      <w:r w:rsidR="00D5410D" w:rsidRPr="00D5410D">
        <w:rPr>
          <w:b/>
        </w:rPr>
        <w:fldChar w:fldCharType="separate"/>
      </w:r>
      <w:r w:rsidR="00925108">
        <w:rPr>
          <w:b/>
        </w:rPr>
        <w:t>51.b.4)</w:t>
      </w:r>
      <w:r w:rsidR="00D5410D" w:rsidRPr="00D5410D">
        <w:rPr>
          <w:b/>
        </w:rPr>
        <w:fldChar w:fldCharType="end"/>
      </w:r>
      <w:r w:rsidR="005B0524">
        <w:t>.</w:t>
      </w:r>
      <w:r w:rsidR="005B0524" w:rsidRPr="00047E69" w:rsidDel="005B0524">
        <w:t xml:space="preserve"> </w:t>
      </w:r>
      <w:r w:rsidRPr="00047E69">
        <w:t xml:space="preserve">Submit fire acreage and perimeter data for display on the AICC website using AWFCG </w:t>
      </w:r>
      <w:ins w:id="301" w:author="Peter Butteri" w:date="2017-03-02T10:31:00Z">
        <w:r w:rsidR="00042A30">
          <w:t>Geographic Information System (</w:t>
        </w:r>
      </w:ins>
      <w:r w:rsidRPr="00047E69">
        <w:t>GIS</w:t>
      </w:r>
      <w:ins w:id="302" w:author="Peter Butteri" w:date="2017-03-02T10:31:00Z">
        <w:r w:rsidR="00042A30">
          <w:t>)</w:t>
        </w:r>
      </w:ins>
      <w:r w:rsidRPr="00047E69">
        <w:t xml:space="preserve"> Committee protocols.  Perimeters will be submitted for fires that escape initial attack in Full and Critical Management Option areas, and for all fires </w:t>
      </w:r>
      <w:r w:rsidR="007E64EA">
        <w:t>ten</w:t>
      </w:r>
      <w:r w:rsidRPr="00047E69">
        <w:t xml:space="preserve"> acres or greater</w:t>
      </w:r>
      <w:r w:rsidR="002756BD">
        <w:t>.</w:t>
      </w:r>
      <w:r w:rsidR="002756BD" w:rsidRPr="00047E69">
        <w:t xml:space="preserve"> </w:t>
      </w:r>
      <w:r w:rsidR="002756BD">
        <w:t>Submissions will</w:t>
      </w:r>
      <w:r w:rsidR="002756BD" w:rsidRPr="00047E69">
        <w:t xml:space="preserve"> </w:t>
      </w:r>
      <w:r w:rsidRPr="00047E69">
        <w:t xml:space="preserve">include periodic acreage and perimeters for ongoing incidents as negotiated with the Jurisdictional Agency, and a final acreage and fire perimeter dataset for inclusion with the final fire report and the </w:t>
      </w:r>
      <w:del w:id="303" w:author="Peter Butteri" w:date="2017-03-02T10:31:00Z">
        <w:r w:rsidRPr="00047E69">
          <w:delText xml:space="preserve">Geographic Information System </w:delText>
        </w:r>
      </w:del>
      <w:r w:rsidRPr="00047E69">
        <w:t>(GIS</w:t>
      </w:r>
      <w:del w:id="304" w:author="Peter Butteri" w:date="2017-03-02T10:31:00Z">
        <w:r w:rsidRPr="00047E69">
          <w:delText>)</w:delText>
        </w:r>
      </w:del>
      <w:r w:rsidRPr="00047E69">
        <w:t xml:space="preserve"> Fire History dataset.</w:t>
      </w:r>
      <w:r w:rsidR="00F006B7">
        <w:t xml:space="preserve">  </w:t>
      </w:r>
      <w:r w:rsidRPr="00047E69">
        <w:t xml:space="preserve">Collaborate with Jurisdictional Agencies to acquire and validate data. </w:t>
      </w:r>
    </w:p>
    <w:p w14:paraId="3ECAE465" w14:textId="77777777" w:rsidR="00047E69" w:rsidRPr="00047E69" w:rsidRDefault="00047E69" w:rsidP="001F045F">
      <w:pPr>
        <w:pStyle w:val="ListContinue3"/>
        <w:numPr>
          <w:ilvl w:val="0"/>
          <w:numId w:val="7"/>
        </w:numPr>
        <w:spacing w:after="80"/>
      </w:pPr>
      <w:r w:rsidRPr="00047E69">
        <w:t xml:space="preserve">Provide fire surveillance updates including latest perimeter maps for ongoing fires as negotiated (i.e. every </w:t>
      </w:r>
      <w:r w:rsidR="007E64EA">
        <w:t>five</w:t>
      </w:r>
      <w:r w:rsidRPr="00047E69">
        <w:t xml:space="preserve"> days or defined within WFDSS) with the Jurisdictional Agencies.</w:t>
      </w:r>
    </w:p>
    <w:p w14:paraId="65B6F332" w14:textId="708546C8" w:rsidR="00815E4D" w:rsidRDefault="00815E4D" w:rsidP="00A86F8E">
      <w:pPr>
        <w:pStyle w:val="ListContinue3"/>
        <w:numPr>
          <w:ilvl w:val="0"/>
          <w:numId w:val="7"/>
        </w:numPr>
        <w:spacing w:after="80"/>
        <w:rPr>
          <w:ins w:id="305" w:author="Peter Butteri" w:date="2017-03-02T10:31:00Z"/>
        </w:rPr>
      </w:pPr>
      <w:ins w:id="306" w:author="Peter Butteri" w:date="2017-03-02T10:31:00Z">
        <w:r>
          <w:t xml:space="preserve">Provide jurisdictional agencies with updated information on </w:t>
        </w:r>
        <w:r w:rsidRPr="00E56E08">
          <w:t>infrastructure</w:t>
        </w:r>
        <w:r w:rsidR="00D07D58">
          <w:t xml:space="preserve"> and other sites collected during fire management actions in order to help ensure that</w:t>
        </w:r>
        <w:r w:rsidRPr="00E56E08">
          <w:t xml:space="preserve"> the </w:t>
        </w:r>
        <w:commentRangeStart w:id="307"/>
        <w:r w:rsidRPr="00E56E08">
          <w:t xml:space="preserve">Known Sites </w:t>
        </w:r>
        <w:commentRangeEnd w:id="307"/>
        <w:r w:rsidR="004B71D2">
          <w:rPr>
            <w:rStyle w:val="CommentReference"/>
          </w:rPr>
          <w:commentReference w:id="307"/>
        </w:r>
        <w:r w:rsidRPr="00E56E08">
          <w:t xml:space="preserve">Database </w:t>
        </w:r>
        <w:r w:rsidR="00B1224D">
          <w:t>is kept current</w:t>
        </w:r>
        <w:r w:rsidRPr="00E56E08">
          <w:t xml:space="preserve">. (See </w:t>
        </w:r>
        <w:r w:rsidRPr="00815E4D">
          <w:rPr>
            <w:b/>
          </w:rPr>
          <w:t xml:space="preserve">Clause </w:t>
        </w:r>
      </w:ins>
      <w:r w:rsidRPr="00815E4D">
        <w:rPr>
          <w:b/>
        </w:rPr>
        <w:fldChar w:fldCharType="begin"/>
      </w:r>
      <w:r w:rsidRPr="00815E4D">
        <w:rPr>
          <w:b/>
        </w:rPr>
        <w:instrText xml:space="preserve"> REF _Ref411838259 \r \h  \* MERGEFORMAT </w:instrText>
      </w:r>
      <w:r w:rsidRPr="00815E4D">
        <w:rPr>
          <w:b/>
        </w:rPr>
      </w:r>
      <w:r w:rsidRPr="00815E4D">
        <w:rPr>
          <w:b/>
        </w:rPr>
        <w:fldChar w:fldCharType="separate"/>
      </w:r>
      <w:r w:rsidR="00925108">
        <w:rPr>
          <w:b/>
        </w:rPr>
        <w:t>51.b.3)</w:t>
      </w:r>
      <w:r w:rsidRPr="00815E4D">
        <w:rPr>
          <w:b/>
        </w:rPr>
        <w:fldChar w:fldCharType="end"/>
      </w:r>
      <w:ins w:id="308" w:author="Peter Butteri" w:date="2017-03-02T10:31:00Z">
        <w:r>
          <w:t>.</w:t>
        </w:r>
      </w:ins>
    </w:p>
    <w:p w14:paraId="08A8D45B" w14:textId="77777777" w:rsidR="00047E69" w:rsidRPr="00047E69" w:rsidRDefault="00047E69" w:rsidP="001F045F">
      <w:pPr>
        <w:pStyle w:val="ListContinue3"/>
        <w:numPr>
          <w:ilvl w:val="0"/>
          <w:numId w:val="7"/>
        </w:numPr>
        <w:spacing w:after="80"/>
      </w:pPr>
      <w:r w:rsidRPr="00047E69">
        <w:t>Provide wildland fire management related training to Jurisdictional and other Protecting Agencies employees, including emergency fire fighters</w:t>
      </w:r>
      <w:r w:rsidR="002756BD">
        <w:t>,</w:t>
      </w:r>
      <w:r w:rsidRPr="00047E69">
        <w:t xml:space="preserve"> based on needs and available training space.</w:t>
      </w:r>
    </w:p>
    <w:p w14:paraId="4FE75C7B" w14:textId="77777777" w:rsidR="00047E69" w:rsidRPr="00047E69" w:rsidRDefault="00047E69" w:rsidP="001F045F">
      <w:pPr>
        <w:pStyle w:val="ListContinue3"/>
        <w:numPr>
          <w:ilvl w:val="0"/>
          <w:numId w:val="7"/>
        </w:numPr>
        <w:spacing w:after="80"/>
      </w:pPr>
      <w:r w:rsidRPr="00047E69">
        <w:t>Collaborate with Jurisdictional Agencies and IMTs on media releases that provide fire statistics and on-going suppression/management actions on fires.  Questions regarding Jurisdictional Agency policy or actions will be referred to the appropriate Jurisdictional Agency.</w:t>
      </w:r>
    </w:p>
    <w:p w14:paraId="79D3C813" w14:textId="77777777" w:rsidR="00047E69" w:rsidRPr="00047E69" w:rsidRDefault="00047E69" w:rsidP="001F045F">
      <w:pPr>
        <w:pStyle w:val="ListContinue3"/>
        <w:numPr>
          <w:ilvl w:val="0"/>
          <w:numId w:val="7"/>
        </w:numPr>
        <w:spacing w:after="80"/>
      </w:pPr>
      <w:r w:rsidRPr="00047E69">
        <w:t xml:space="preserve">Distribute annual step-up and draw down plans to Jurisdictional Agencies.  Discuss when resource levels and/or fire conditions have triggered step-up or draw down plans during daily tactical meeting.  </w:t>
      </w:r>
    </w:p>
    <w:p w14:paraId="4CAF8899" w14:textId="0F924DFF" w:rsidR="00047E69" w:rsidRPr="00047E69" w:rsidRDefault="00047E69" w:rsidP="001F045F">
      <w:pPr>
        <w:pStyle w:val="ListContinue3"/>
        <w:numPr>
          <w:ilvl w:val="0"/>
          <w:numId w:val="7"/>
        </w:numPr>
        <w:spacing w:after="80"/>
      </w:pPr>
      <w:r w:rsidRPr="00047E69">
        <w:t>Compl</w:t>
      </w:r>
      <w:r w:rsidR="00F51291">
        <w:t>y with</w:t>
      </w:r>
      <w:r w:rsidRPr="00047E69">
        <w:t xml:space="preserve"> </w:t>
      </w:r>
      <w:r w:rsidR="00F51291" w:rsidRPr="00047E69">
        <w:t xml:space="preserve">Alaska Department of Fish and Game </w:t>
      </w:r>
      <w:r w:rsidRPr="00047E69">
        <w:t xml:space="preserve">stream crossing permit requirements where necessary. </w:t>
      </w:r>
    </w:p>
    <w:p w14:paraId="05182DA0" w14:textId="3A66DDB7" w:rsidR="00047E69" w:rsidRDefault="00047E69" w:rsidP="001F045F">
      <w:pPr>
        <w:pStyle w:val="ListContinue3"/>
        <w:numPr>
          <w:ilvl w:val="0"/>
          <w:numId w:val="7"/>
        </w:numPr>
        <w:spacing w:after="80"/>
      </w:pPr>
      <w:r w:rsidRPr="00047E69">
        <w:t xml:space="preserve">Ensure suppression operations comply with all </w:t>
      </w:r>
      <w:r w:rsidR="00F51291" w:rsidRPr="00F51291">
        <w:t>Alaska Department of Fish and Game</w:t>
      </w:r>
      <w:r w:rsidRPr="00047E69">
        <w:t xml:space="preserve"> water </w:t>
      </w:r>
      <w:r w:rsidR="009860F2">
        <w:t>withdrawal</w:t>
      </w:r>
      <w:r w:rsidR="009860F2" w:rsidRPr="00047E69">
        <w:t xml:space="preserve"> </w:t>
      </w:r>
      <w:r w:rsidR="00840061">
        <w:t>permit</w:t>
      </w:r>
      <w:r w:rsidRPr="00047E69">
        <w:t xml:space="preserve"> requirements.</w:t>
      </w:r>
    </w:p>
    <w:p w14:paraId="0B9B1703" w14:textId="77777777" w:rsidR="00A737AB" w:rsidRPr="00047E69" w:rsidRDefault="00A737AB" w:rsidP="001F045F">
      <w:pPr>
        <w:pStyle w:val="ListContinue3"/>
        <w:numPr>
          <w:ilvl w:val="0"/>
          <w:numId w:val="7"/>
        </w:numPr>
        <w:spacing w:after="80"/>
      </w:pPr>
      <w:r>
        <w:lastRenderedPageBreak/>
        <w:t xml:space="preserve">Complete prescribed fire reporting </w:t>
      </w:r>
      <w:r w:rsidR="00255C53">
        <w:t xml:space="preserve">requirements </w:t>
      </w:r>
      <w:r>
        <w:t xml:space="preserve">for inclusion in </w:t>
      </w:r>
      <w:r w:rsidR="00255C53">
        <w:t>daily GACC and National reporting systems.</w:t>
      </w:r>
    </w:p>
    <w:p w14:paraId="57CE974B" w14:textId="77777777" w:rsidR="00047E69" w:rsidRPr="00047E69" w:rsidRDefault="00047E69" w:rsidP="008D1003">
      <w:pPr>
        <w:pStyle w:val="Heading3"/>
      </w:pPr>
      <w:bookmarkStart w:id="309" w:name="_Toc411597193"/>
      <w:bookmarkStart w:id="310" w:name="_Toc411939246"/>
      <w:bookmarkStart w:id="311" w:name="_Toc446505052"/>
      <w:bookmarkStart w:id="312" w:name="_Toc476308200"/>
      <w:r w:rsidRPr="00047E69">
        <w:t>Supporting Agencies:</w:t>
      </w:r>
      <w:bookmarkEnd w:id="309"/>
      <w:bookmarkEnd w:id="310"/>
      <w:bookmarkEnd w:id="311"/>
      <w:bookmarkEnd w:id="312"/>
    </w:p>
    <w:p w14:paraId="2B8F03D8" w14:textId="75E932A4" w:rsidR="000A142C" w:rsidRDefault="007C2D31" w:rsidP="00E93733">
      <w:pPr>
        <w:pStyle w:val="ListContinue3"/>
        <w:rPr>
          <w:smallCaps/>
          <w:spacing w:val="5"/>
          <w:sz w:val="36"/>
          <w:szCs w:val="36"/>
        </w:rPr>
      </w:pPr>
      <w:r w:rsidRPr="007C2D31">
        <w:t xml:space="preserve">Refer to </w:t>
      </w:r>
      <w:r w:rsidRPr="007C2D31">
        <w:rPr>
          <w:i/>
        </w:rPr>
        <w:t>Master Agreement</w:t>
      </w:r>
      <w:ins w:id="313" w:author="Peter Butteri" w:date="2017-03-02T10:31:00Z">
        <w:r w:rsidRPr="007C2D31">
          <w:rPr>
            <w:i/>
          </w:rPr>
          <w:t xml:space="preserve"> </w:t>
        </w:r>
        <w:r w:rsidRPr="007C2D31">
          <w:t xml:space="preserve">at </w:t>
        </w:r>
      </w:ins>
      <w:hyperlink r:id="rId22" w:history="1">
        <w:r w:rsidR="009B39B5" w:rsidRPr="003576FC">
          <w:rPr>
            <w:rStyle w:val="Hyperlink"/>
          </w:rPr>
          <w:t xml:space="preserve"> https://fire.ak.blm.gov/administration/asma.php</w:t>
        </w:r>
      </w:hyperlink>
      <w:del w:id="314" w:author="Peter Butteri" w:date="2017-03-02T10:31:00Z">
        <w:r w:rsidR="00047E69" w:rsidRPr="00047E69">
          <w:delText>.</w:delText>
        </w:r>
      </w:del>
      <w:ins w:id="315" w:author="Peter Butteri" w:date="2017-03-02T10:31:00Z">
        <w:r w:rsidRPr="007C2D31">
          <w:t>.</w:t>
        </w:r>
      </w:ins>
      <w:bookmarkStart w:id="316" w:name="_Toc411597194"/>
      <w:r w:rsidR="000A142C">
        <w:br w:type="page"/>
      </w:r>
    </w:p>
    <w:p w14:paraId="28934904" w14:textId="77777777" w:rsidR="00047E69" w:rsidRPr="00047E69" w:rsidRDefault="00E41CFF" w:rsidP="00E56E08">
      <w:pPr>
        <w:pStyle w:val="Heading1"/>
        <w:rPr>
          <w:rFonts w:eastAsiaTheme="minorHAnsi"/>
        </w:rPr>
      </w:pPr>
      <w:bookmarkStart w:id="317" w:name="_Toc411939247"/>
      <w:bookmarkStart w:id="318" w:name="_Toc446505053"/>
      <w:bookmarkStart w:id="319" w:name="_Toc476308201"/>
      <w:bookmarkEnd w:id="316"/>
      <w:r>
        <w:rPr>
          <w:rFonts w:eastAsiaTheme="minorHAnsi"/>
        </w:rPr>
        <w:lastRenderedPageBreak/>
        <w:t>Interagency Cooperation</w:t>
      </w:r>
      <w:bookmarkEnd w:id="317"/>
      <w:bookmarkEnd w:id="318"/>
      <w:bookmarkEnd w:id="319"/>
    </w:p>
    <w:p w14:paraId="3564E63C" w14:textId="77777777" w:rsidR="00047E69" w:rsidRPr="00047E69" w:rsidRDefault="00047E69" w:rsidP="00E56E08">
      <w:pPr>
        <w:pStyle w:val="Heading2"/>
      </w:pPr>
      <w:bookmarkStart w:id="320" w:name="_Toc411597195"/>
      <w:bookmarkStart w:id="321" w:name="_Toc411939248"/>
      <w:bookmarkStart w:id="322" w:name="_Ref413742392"/>
      <w:bookmarkStart w:id="323" w:name="_Ref413742668"/>
      <w:bookmarkStart w:id="324" w:name="_Toc446505054"/>
      <w:bookmarkStart w:id="325" w:name="_Toc476308202"/>
      <w:r w:rsidRPr="00047E69">
        <w:t>Coordinating Groups:</w:t>
      </w:r>
      <w:bookmarkEnd w:id="320"/>
      <w:bookmarkEnd w:id="321"/>
      <w:bookmarkEnd w:id="322"/>
      <w:bookmarkEnd w:id="323"/>
      <w:bookmarkEnd w:id="324"/>
      <w:bookmarkEnd w:id="325"/>
    </w:p>
    <w:p w14:paraId="7AE16615" w14:textId="738406F5" w:rsidR="00047E69" w:rsidRDefault="00047E69" w:rsidP="00DB221F">
      <w:pPr>
        <w:pStyle w:val="ListContinue2"/>
        <w:rPr>
          <w:rStyle w:val="Hyperlink"/>
        </w:rPr>
      </w:pPr>
      <w:r w:rsidRPr="00047E69">
        <w:t xml:space="preserve">The AWFCG is responsible to review and update, as warranted, the </w:t>
      </w:r>
      <w:r w:rsidRPr="00047E69">
        <w:rPr>
          <w:i/>
        </w:rPr>
        <w:t>Alaska Interagency Wildland Fire Management Plan (</w:t>
      </w:r>
      <w:r w:rsidRPr="007E64EA">
        <w:rPr>
          <w:i/>
        </w:rPr>
        <w:t>A</w:t>
      </w:r>
      <w:r w:rsidRPr="007E64EA">
        <w:rPr>
          <w:i/>
          <w:iCs/>
        </w:rPr>
        <w:t>IWFMP</w:t>
      </w:r>
      <w:r w:rsidR="00FF4DD3">
        <w:rPr>
          <w:i/>
          <w:iCs/>
        </w:rPr>
        <w:t>)</w:t>
      </w:r>
      <w:r w:rsidRPr="00047E69">
        <w:rPr>
          <w:iCs/>
        </w:rPr>
        <w:t xml:space="preserve">.  </w:t>
      </w:r>
      <w:r w:rsidRPr="00047E69">
        <w:t>That plan and its appendices are available at</w:t>
      </w:r>
      <w:ins w:id="326" w:author="Peter Butteri" w:date="2017-03-02T10:31:00Z">
        <w:r w:rsidR="002D2A44">
          <w:t>:</w:t>
        </w:r>
        <w:r w:rsidRPr="00047E69">
          <w:t xml:space="preserve"> </w:t>
        </w:r>
      </w:ins>
    </w:p>
    <w:p w14:paraId="565FE56B" w14:textId="600DED5D" w:rsidR="002D2A44" w:rsidRPr="00047E69" w:rsidRDefault="00554A81" w:rsidP="00DB221F">
      <w:pPr>
        <w:pStyle w:val="ListContinue2"/>
        <w:rPr>
          <w:szCs w:val="20"/>
        </w:rPr>
      </w:pPr>
      <w:hyperlink r:id="rId23" w:history="1">
        <w:r w:rsidR="002D2A44" w:rsidRPr="002D2A44">
          <w:rPr>
            <w:rStyle w:val="Hyperlink"/>
            <w:szCs w:val="20"/>
          </w:rPr>
          <w:t>https://fire.ak.blm.gov/content/admin/agencyadministratorguide/Appendices/Appendix%20B%20-%20Alaska%20Fire%20Management%20Plans/01.%20AIWFMP/2016%20AIWFMP.pdf</w:t>
        </w:r>
      </w:hyperlink>
    </w:p>
    <w:p w14:paraId="34162F1D" w14:textId="77777777" w:rsidR="00047E69" w:rsidRPr="00047E69" w:rsidRDefault="00047E69" w:rsidP="00DB221F">
      <w:pPr>
        <w:pStyle w:val="ListContinue2"/>
      </w:pPr>
      <w:r w:rsidRPr="00047E69">
        <w:t xml:space="preserve">The </w:t>
      </w:r>
      <w:r w:rsidRPr="00047E69">
        <w:rPr>
          <w:i/>
        </w:rPr>
        <w:t>AIWFMP</w:t>
      </w:r>
      <w:r w:rsidRPr="00047E69">
        <w:t xml:space="preserve"> is </w:t>
      </w:r>
      <w:r w:rsidR="0010660C">
        <w:t>incorporated by reference into</w:t>
      </w:r>
      <w:r w:rsidRPr="00047E69">
        <w:t xml:space="preserve"> this </w:t>
      </w:r>
      <w:r w:rsidRPr="0010660C">
        <w:rPr>
          <w:i/>
        </w:rPr>
        <w:t>Statewide AOP</w:t>
      </w:r>
      <w:r w:rsidRPr="00047E69">
        <w:t xml:space="preserve">. </w:t>
      </w:r>
      <w:r w:rsidRPr="00047E69">
        <w:rPr>
          <w:bCs/>
        </w:rPr>
        <w:t xml:space="preserve">Its purpose is to promote a cooperative, </w:t>
      </w:r>
      <w:r w:rsidRPr="00047E69">
        <w:t>consistent, cost-effective, interagency approach to wildland fire management and it is the interagency reference for wildfire operational information.  It specifies direction for the response to a wildfire that is based on the management option designation and provides guidelines to Jurisdictional and Protecting Agencies for decision support direction as the complexity of a wildfire increases.</w:t>
      </w:r>
    </w:p>
    <w:p w14:paraId="521A2C33" w14:textId="77777777" w:rsidR="00047E69" w:rsidRPr="00047E69" w:rsidRDefault="00047E69" w:rsidP="00E56E08">
      <w:pPr>
        <w:pStyle w:val="Heading2"/>
      </w:pPr>
      <w:bookmarkStart w:id="327" w:name="_Toc411597196"/>
      <w:bookmarkStart w:id="328" w:name="_Toc411939249"/>
      <w:bookmarkStart w:id="329" w:name="_Toc446505055"/>
      <w:bookmarkStart w:id="330" w:name="_Toc476308203"/>
      <w:r w:rsidRPr="00047E69">
        <w:t>National Incident Management System (NIMS):</w:t>
      </w:r>
      <w:bookmarkEnd w:id="327"/>
      <w:bookmarkEnd w:id="328"/>
      <w:bookmarkEnd w:id="329"/>
      <w:bookmarkEnd w:id="330"/>
    </w:p>
    <w:p w14:paraId="511E7100" w14:textId="0E48BFBB" w:rsidR="00047E69" w:rsidRPr="00047E69" w:rsidRDefault="007C2D31" w:rsidP="00DB221F">
      <w:pPr>
        <w:pStyle w:val="ListContinue2"/>
      </w:pPr>
      <w:r w:rsidRPr="007C2D31">
        <w:t xml:space="preserve">Refer to </w:t>
      </w:r>
      <w:r w:rsidRPr="007C2D31">
        <w:rPr>
          <w:i/>
        </w:rPr>
        <w:t>Master Agreement</w:t>
      </w:r>
      <w:ins w:id="331" w:author="Peter Butteri" w:date="2017-03-02T10:31:00Z">
        <w:r w:rsidRPr="007C2D31">
          <w:rPr>
            <w:i/>
          </w:rPr>
          <w:t xml:space="preserve"> </w:t>
        </w:r>
        <w:r w:rsidRPr="007C2D31">
          <w:t xml:space="preserve">at </w:t>
        </w:r>
      </w:ins>
      <w:hyperlink r:id="rId24" w:history="1">
        <w:r w:rsidR="009B39B5" w:rsidRPr="003576FC">
          <w:rPr>
            <w:rStyle w:val="Hyperlink"/>
          </w:rPr>
          <w:t xml:space="preserve"> https://fire.ak.blm.gov/administration/asma.php</w:t>
        </w:r>
      </w:hyperlink>
      <w:del w:id="332" w:author="Peter Butteri" w:date="2017-03-02T10:31:00Z">
        <w:r w:rsidR="00047E69" w:rsidRPr="00047E69">
          <w:delText>.</w:delText>
        </w:r>
      </w:del>
      <w:ins w:id="333" w:author="Peter Butteri" w:date="2017-03-02T10:31:00Z">
        <w:r w:rsidRPr="007C2D31">
          <w:t>.</w:t>
        </w:r>
      </w:ins>
      <w:r w:rsidR="00047E69" w:rsidRPr="00047E69">
        <w:t xml:space="preserve">  </w:t>
      </w:r>
    </w:p>
    <w:p w14:paraId="17E1E9FD" w14:textId="77777777" w:rsidR="00047E69" w:rsidRPr="00047E69" w:rsidRDefault="00047E69" w:rsidP="00E56E08">
      <w:pPr>
        <w:pStyle w:val="Heading2"/>
      </w:pPr>
      <w:bookmarkStart w:id="334" w:name="_Toc411597197"/>
      <w:bookmarkStart w:id="335" w:name="_Toc411939250"/>
      <w:bookmarkStart w:id="336" w:name="_Toc446505056"/>
      <w:bookmarkStart w:id="337" w:name="_Toc476308204"/>
      <w:r w:rsidRPr="00047E69">
        <w:t>Annual Operating Plans:</w:t>
      </w:r>
      <w:bookmarkEnd w:id="334"/>
      <w:bookmarkEnd w:id="335"/>
      <w:bookmarkEnd w:id="336"/>
      <w:bookmarkEnd w:id="337"/>
    </w:p>
    <w:p w14:paraId="50DA5258" w14:textId="01BBBFAC" w:rsidR="00047E69" w:rsidRPr="00047E69" w:rsidRDefault="00047E69" w:rsidP="00DB221F">
      <w:pPr>
        <w:pStyle w:val="ListContinue2"/>
      </w:pPr>
      <w:r w:rsidRPr="00047E69">
        <w:t xml:space="preserve">Zone/Area/Forest/local Jurisdictional Units </w:t>
      </w:r>
      <w:del w:id="338" w:author="Peter Butteri" w:date="2017-03-02T10:31:00Z">
        <w:r w:rsidR="0010660C">
          <w:delText>Annual Operating Plans (</w:delText>
        </w:r>
      </w:del>
      <w:r w:rsidRPr="00047E69">
        <w:t>AOPs</w:t>
      </w:r>
      <w:del w:id="339" w:author="Peter Butteri" w:date="2017-03-02T10:31:00Z">
        <w:r w:rsidR="0010660C">
          <w:delText>)</w:delText>
        </w:r>
      </w:del>
      <w:r w:rsidRPr="00047E69">
        <w:t xml:space="preserve"> will be incorporated as attachments to this </w:t>
      </w:r>
      <w:r w:rsidRPr="0010660C">
        <w:rPr>
          <w:i/>
        </w:rPr>
        <w:t>AOP</w:t>
      </w:r>
      <w:r w:rsidRPr="00047E69">
        <w:t xml:space="preserve"> when completed, and as appropriate.  The format for all AOPs between parties who are signatory to the </w:t>
      </w:r>
      <w:r w:rsidRPr="007E64EA">
        <w:rPr>
          <w:i/>
        </w:rPr>
        <w:t>Master Agreement</w:t>
      </w:r>
      <w:r w:rsidRPr="00047E69">
        <w:t xml:space="preserve"> should be similar to this </w:t>
      </w:r>
      <w:r w:rsidRPr="0010660C">
        <w:rPr>
          <w:i/>
        </w:rPr>
        <w:t>Statewide AOP</w:t>
      </w:r>
      <w:r w:rsidRPr="00047E69">
        <w:t xml:space="preserve"> and address local operating procedures. Signed AOP</w:t>
      </w:r>
      <w:r w:rsidR="0010660C">
        <w:t>s</w:t>
      </w:r>
      <w:r w:rsidRPr="00047E69">
        <w:t xml:space="preserve"> should be submitted annually no later than May 1 to agency representatives listed below in Clause </w:t>
      </w:r>
      <w:r w:rsidRPr="00047E69">
        <w:rPr>
          <w:highlight w:val="yellow"/>
        </w:rPr>
        <w:fldChar w:fldCharType="begin"/>
      </w:r>
      <w:r w:rsidRPr="00047E69">
        <w:instrText xml:space="preserve"> REF _Ref411504048 \r \h </w:instrText>
      </w:r>
      <w:r w:rsidRPr="00047E69">
        <w:rPr>
          <w:highlight w:val="yellow"/>
        </w:rPr>
      </w:r>
      <w:r w:rsidRPr="00047E69">
        <w:rPr>
          <w:highlight w:val="yellow"/>
        </w:rPr>
        <w:fldChar w:fldCharType="separate"/>
      </w:r>
      <w:r w:rsidR="00925108">
        <w:t>58</w:t>
      </w:r>
      <w:r w:rsidRPr="00047E69">
        <w:rPr>
          <w:highlight w:val="yellow"/>
        </w:rPr>
        <w:fldChar w:fldCharType="end"/>
      </w:r>
      <w:r w:rsidRPr="00047E69">
        <w:t xml:space="preserve">; USFS AOPs should be submitted to the </w:t>
      </w:r>
      <w:del w:id="340" w:author="Peter Butteri" w:date="2017-03-02T10:31:00Z">
        <w:r w:rsidRPr="00047E69">
          <w:delText>R6</w:delText>
        </w:r>
      </w:del>
      <w:ins w:id="341" w:author="Peter Butteri" w:date="2017-03-02T10:31:00Z">
        <w:r w:rsidRPr="00047E69">
          <w:t>R</w:t>
        </w:r>
        <w:r w:rsidR="0062148A">
          <w:t xml:space="preserve">egion </w:t>
        </w:r>
        <w:r w:rsidRPr="00047E69">
          <w:t>6</w:t>
        </w:r>
      </w:ins>
      <w:r w:rsidRPr="00047E69">
        <w:t>/10 Incident Business Coordinator.  AOPs are valid until a new AOP is signed and submitted.</w:t>
      </w:r>
    </w:p>
    <w:p w14:paraId="6295E617" w14:textId="77777777" w:rsidR="00047E69" w:rsidRPr="00047E69" w:rsidRDefault="00047E69" w:rsidP="00E56E08">
      <w:pPr>
        <w:pStyle w:val="Heading2"/>
      </w:pPr>
      <w:bookmarkStart w:id="342" w:name="_Toc411597198"/>
      <w:bookmarkStart w:id="343" w:name="_Toc411939251"/>
      <w:bookmarkStart w:id="344" w:name="_Ref413743504"/>
      <w:bookmarkStart w:id="345" w:name="_Toc446505057"/>
      <w:bookmarkStart w:id="346" w:name="_Toc476308205"/>
      <w:r w:rsidRPr="00047E69">
        <w:t>Interagency Fire Dispatch Centers:</w:t>
      </w:r>
      <w:bookmarkEnd w:id="342"/>
      <w:bookmarkEnd w:id="343"/>
      <w:bookmarkEnd w:id="344"/>
      <w:bookmarkEnd w:id="345"/>
      <w:bookmarkEnd w:id="346"/>
    </w:p>
    <w:p w14:paraId="2BA8DE51" w14:textId="77777777" w:rsidR="00047E69" w:rsidRPr="00047E69" w:rsidRDefault="002109B8" w:rsidP="00DB221F">
      <w:pPr>
        <w:pStyle w:val="ListContinue2"/>
      </w:pPr>
      <w:r>
        <w:t>I</w:t>
      </w:r>
      <w:r w:rsidR="00047E69" w:rsidRPr="00047E69">
        <w:t xml:space="preserve">nteragency Fire Dispatch Centers by Protecting Agency are listed below </w:t>
      </w:r>
      <w:r w:rsidR="00517D8E" w:rsidRPr="00047E69">
        <w:t>in</w:t>
      </w:r>
      <w:r w:rsidR="00517D8E" w:rsidRPr="00576F7B">
        <w:rPr>
          <w:b/>
        </w:rPr>
        <w:t xml:space="preserve"> </w:t>
      </w:r>
      <w:r w:rsidR="00C814DB" w:rsidRPr="000F06FD">
        <w:rPr>
          <w:b/>
        </w:rPr>
        <w:fldChar w:fldCharType="begin"/>
      </w:r>
      <w:r w:rsidR="00C814DB" w:rsidRPr="000F06FD">
        <w:rPr>
          <w:b/>
        </w:rPr>
        <w:instrText xml:space="preserve"> REF _Ref411515697 \h  \* MERGEFORMAT </w:instrText>
      </w:r>
      <w:r w:rsidR="00C814DB" w:rsidRPr="000F06FD">
        <w:rPr>
          <w:b/>
        </w:rPr>
      </w:r>
      <w:r w:rsidR="00C814DB" w:rsidRPr="000F06FD">
        <w:rPr>
          <w:b/>
        </w:rPr>
        <w:fldChar w:fldCharType="separate"/>
      </w:r>
      <w:r w:rsidR="00925108" w:rsidRPr="00925108">
        <w:rPr>
          <w:b/>
        </w:rPr>
        <w:t xml:space="preserve">Table </w:t>
      </w:r>
      <w:r w:rsidR="00925108" w:rsidRPr="00925108">
        <w:rPr>
          <w:b/>
          <w:noProof/>
        </w:rPr>
        <w:t>2</w:t>
      </w:r>
      <w:r w:rsidR="00C814DB" w:rsidRPr="000F06FD">
        <w:rPr>
          <w:b/>
        </w:rPr>
        <w:fldChar w:fldCharType="end"/>
      </w:r>
      <w:r>
        <w:rPr>
          <w:b/>
        </w:rPr>
        <w:t>.</w:t>
      </w:r>
    </w:p>
    <w:p w14:paraId="08659ABA" w14:textId="77777777" w:rsidR="00047E69" w:rsidRPr="00047E69" w:rsidRDefault="00047E69" w:rsidP="008D1003">
      <w:pPr>
        <w:pStyle w:val="Heading3"/>
      </w:pPr>
      <w:bookmarkStart w:id="347" w:name="_Toc411597199"/>
      <w:bookmarkStart w:id="348" w:name="_Ref411839040"/>
      <w:bookmarkStart w:id="349" w:name="_Ref411939405"/>
      <w:bookmarkStart w:id="350" w:name="_Toc411939252"/>
      <w:bookmarkStart w:id="351" w:name="_Toc446505058"/>
      <w:bookmarkStart w:id="352" w:name="_Toc476308206"/>
      <w:r w:rsidRPr="00047E69">
        <w:t>Staffing</w:t>
      </w:r>
      <w:bookmarkEnd w:id="347"/>
      <w:bookmarkEnd w:id="348"/>
      <w:bookmarkEnd w:id="349"/>
      <w:bookmarkEnd w:id="350"/>
      <w:bookmarkEnd w:id="351"/>
      <w:bookmarkEnd w:id="352"/>
    </w:p>
    <w:p w14:paraId="3CED881E" w14:textId="65AC0030" w:rsidR="00047E69" w:rsidRPr="00047E69" w:rsidRDefault="00047E69" w:rsidP="00DB221F">
      <w:pPr>
        <w:pStyle w:val="ListContinue3"/>
      </w:pPr>
      <w:r w:rsidRPr="00047E69">
        <w:t xml:space="preserve">Between May 1 and August 15, most interagency fire dispatch centers operate from 08:00 to 18:00 hours, </w:t>
      </w:r>
      <w:r w:rsidR="001B4037">
        <w:t>seven</w:t>
      </w:r>
      <w:r w:rsidRPr="00047E69">
        <w:t xml:space="preserve"> days per week.  Galena and Southwest Area are exceptions to the aforementioned dates. The interagency fire dispatch centers may be staffed prior to May 1 and after August 15 as determined by the Protecting Agency.   Center hours are extended as needed.  All interagency fire dispatch centers will have an after-hours and off season contact protocol</w:t>
      </w:r>
      <w:r w:rsidR="007D61FF">
        <w:t xml:space="preserve"> identified in their dispatch plan</w:t>
      </w:r>
      <w:r w:rsidRPr="00047E69">
        <w:t>.</w:t>
      </w:r>
      <w:r w:rsidR="008D2D12">
        <w:t xml:space="preserve">  </w:t>
      </w:r>
    </w:p>
    <w:p w14:paraId="7F8BC9BA" w14:textId="43F0B6BF" w:rsidR="00047A70" w:rsidRDefault="00047E69" w:rsidP="00DB221F">
      <w:pPr>
        <w:pStyle w:val="ListContinue3"/>
      </w:pPr>
      <w:r w:rsidRPr="00047E69">
        <w:t xml:space="preserve">The interagency fire dispatch centers are staffed, funded, and supported by the Protecting Agencies responsible for the Zone, Area or Forest in which they are located (See </w:t>
      </w:r>
      <w:r w:rsidRPr="00517D8E">
        <w:rPr>
          <w:b/>
        </w:rPr>
        <w:fldChar w:fldCharType="begin"/>
      </w:r>
      <w:r w:rsidRPr="00517D8E">
        <w:rPr>
          <w:b/>
        </w:rPr>
        <w:instrText xml:space="preserve"> REF _Ref411515697 \h </w:instrText>
      </w:r>
      <w:r w:rsidR="00517D8E">
        <w:rPr>
          <w:b/>
        </w:rPr>
        <w:instrText xml:space="preserve"> \* MERGEFORMAT </w:instrText>
      </w:r>
      <w:r w:rsidRPr="00517D8E">
        <w:rPr>
          <w:b/>
        </w:rPr>
      </w:r>
      <w:r w:rsidRPr="00517D8E">
        <w:rPr>
          <w:b/>
        </w:rPr>
        <w:fldChar w:fldCharType="separate"/>
      </w:r>
      <w:r w:rsidR="00925108" w:rsidRPr="00925108">
        <w:rPr>
          <w:b/>
        </w:rPr>
        <w:t xml:space="preserve">Table </w:t>
      </w:r>
      <w:r w:rsidR="00925108" w:rsidRPr="00925108">
        <w:rPr>
          <w:b/>
          <w:noProof/>
        </w:rPr>
        <w:t>2</w:t>
      </w:r>
      <w:r w:rsidRPr="00517D8E">
        <w:rPr>
          <w:b/>
        </w:rPr>
        <w:fldChar w:fldCharType="end"/>
      </w:r>
      <w:r w:rsidRPr="00047E69">
        <w:t xml:space="preserve"> below).</w:t>
      </w:r>
    </w:p>
    <w:p w14:paraId="049F9641" w14:textId="77777777" w:rsidR="00047A70" w:rsidRDefault="00047A70">
      <w:pPr>
        <w:spacing w:after="200"/>
        <w:rPr>
          <w:rFonts w:eastAsiaTheme="minorHAnsi" w:cs="Times New Roman"/>
        </w:rPr>
      </w:pPr>
      <w:r>
        <w:br w:type="page"/>
      </w:r>
    </w:p>
    <w:p w14:paraId="30C6D4D0" w14:textId="77777777" w:rsidR="00047E69" w:rsidRPr="00047E69" w:rsidRDefault="00047E69" w:rsidP="008D1003">
      <w:pPr>
        <w:pStyle w:val="Heading3"/>
      </w:pPr>
      <w:bookmarkStart w:id="353" w:name="_Toc411597200"/>
      <w:bookmarkStart w:id="354" w:name="_Toc411939253"/>
      <w:bookmarkStart w:id="355" w:name="_Ref413742293"/>
      <w:bookmarkStart w:id="356" w:name="_Toc446505059"/>
      <w:bookmarkStart w:id="357" w:name="_Toc476308207"/>
      <w:r w:rsidRPr="00047E69">
        <w:lastRenderedPageBreak/>
        <w:t>Resource Orders</w:t>
      </w:r>
      <w:bookmarkEnd w:id="353"/>
      <w:bookmarkEnd w:id="354"/>
      <w:bookmarkEnd w:id="355"/>
      <w:bookmarkEnd w:id="356"/>
      <w:bookmarkEnd w:id="357"/>
    </w:p>
    <w:p w14:paraId="56DF0D4C" w14:textId="0603B6AE" w:rsidR="00047E69" w:rsidRPr="00047E69" w:rsidRDefault="00047E69" w:rsidP="00DB221F">
      <w:pPr>
        <w:pStyle w:val="ListContinue3"/>
      </w:pPr>
      <w:r w:rsidRPr="00047E69">
        <w:t xml:space="preserve">Federal agencies work under a </w:t>
      </w:r>
      <w:del w:id="358" w:author="Peter Butteri" w:date="2017-03-02T10:31:00Z">
        <w:r w:rsidRPr="00047E69">
          <w:delText>two</w:delText>
        </w:r>
      </w:del>
      <w:ins w:id="359" w:author="Peter Butteri" w:date="2017-03-02T10:31:00Z">
        <w:r w:rsidR="00921CA8">
          <w:t>three</w:t>
        </w:r>
      </w:ins>
      <w:r w:rsidRPr="00047E69">
        <w:t xml:space="preserve">-tier </w:t>
      </w:r>
      <w:r w:rsidR="003209C1">
        <w:t xml:space="preserve">dispatch </w:t>
      </w:r>
      <w:r w:rsidRPr="00047E69">
        <w:t xml:space="preserve">system.  Orders flow from local </w:t>
      </w:r>
      <w:r w:rsidR="003F401C">
        <w:t>d</w:t>
      </w:r>
      <w:r w:rsidR="003F401C" w:rsidRPr="00047E69">
        <w:t xml:space="preserve">ispatch </w:t>
      </w:r>
      <w:r w:rsidRPr="00047E69">
        <w:t xml:space="preserve">centers to the </w:t>
      </w:r>
      <w:del w:id="360" w:author="Peter Butteri" w:date="2017-03-02T10:31:00Z">
        <w:r w:rsidRPr="00047E69">
          <w:delText>Alaska</w:delText>
        </w:r>
      </w:del>
      <w:ins w:id="361" w:author="Peter Butteri" w:date="2017-03-02T10:31:00Z">
        <w:r w:rsidRPr="00047E69">
          <w:t>AICC)</w:t>
        </w:r>
        <w:r w:rsidR="00DB0297">
          <w:t>, then to the National</w:t>
        </w:r>
      </w:ins>
      <w:r w:rsidR="00DB0297">
        <w:t xml:space="preserve"> Interagency Coordination Center (</w:t>
      </w:r>
      <w:del w:id="362" w:author="Peter Butteri" w:date="2017-03-02T10:31:00Z">
        <w:r w:rsidRPr="00047E69">
          <w:delText>AICC</w:delText>
        </w:r>
      </w:del>
      <w:commentRangeStart w:id="363"/>
      <w:ins w:id="364" w:author="Peter Butteri" w:date="2017-03-02T10:31:00Z">
        <w:r w:rsidR="00DB0297">
          <w:t>NICC</w:t>
        </w:r>
        <w:commentRangeEnd w:id="363"/>
        <w:r w:rsidR="004B71D2">
          <w:rPr>
            <w:rStyle w:val="CommentReference"/>
          </w:rPr>
          <w:commentReference w:id="363"/>
        </w:r>
      </w:ins>
      <w:r w:rsidR="00DB0297">
        <w:t>)</w:t>
      </w:r>
      <w:r w:rsidRPr="00047E69">
        <w:t xml:space="preserve">.  DNR dispatch works under a </w:t>
      </w:r>
      <w:del w:id="365" w:author="Peter Butteri" w:date="2017-03-02T10:31:00Z">
        <w:r w:rsidRPr="00047E69">
          <w:delText>three</w:delText>
        </w:r>
      </w:del>
      <w:ins w:id="366" w:author="Peter Butteri" w:date="2017-03-02T10:31:00Z">
        <w:r w:rsidR="00DB0297">
          <w:t>four</w:t>
        </w:r>
      </w:ins>
      <w:r w:rsidR="00DB0297" w:rsidRPr="00047E69">
        <w:t xml:space="preserve"> </w:t>
      </w:r>
      <w:r w:rsidRPr="00047E69">
        <w:t xml:space="preserve">tier </w:t>
      </w:r>
      <w:r w:rsidR="003209C1">
        <w:t xml:space="preserve">dispatch </w:t>
      </w:r>
      <w:r w:rsidRPr="00047E69">
        <w:t>system; resource orders are placed from the area dispatch centers to the State Logistics Center (SLC); if SLC is unable to fill the resource request, the resource order is placed by SLC to AICC</w:t>
      </w:r>
      <w:del w:id="367" w:author="Peter Butteri" w:date="2017-03-02T10:31:00Z">
        <w:r w:rsidRPr="00047E69">
          <w:delText>.</w:delText>
        </w:r>
      </w:del>
      <w:ins w:id="368" w:author="Peter Butteri" w:date="2017-03-02T10:31:00Z">
        <w:r w:rsidR="00DB0297">
          <w:t xml:space="preserve"> who, if unable to fill, places the order to NICC</w:t>
        </w:r>
        <w:r w:rsidRPr="00047E69">
          <w:t>.</w:t>
        </w:r>
      </w:ins>
      <w:r w:rsidRPr="00047E69">
        <w:t xml:space="preserve">  Reference the AIMG for more specific information.</w:t>
      </w:r>
    </w:p>
    <w:p w14:paraId="460DFF5D" w14:textId="2C4AEEA8" w:rsidR="00047E69" w:rsidRPr="00047E69" w:rsidRDefault="00047E69" w:rsidP="00DB221F">
      <w:pPr>
        <w:pStyle w:val="ListContinue3"/>
      </w:pPr>
      <w:r w:rsidRPr="00047E69">
        <w:t xml:space="preserve">Resource orders for the Jurisdictional Agencies will be processed through their local Protecting Agency interagency fire dispatch center with the exception of DOI regional office orders which are processed by AICC.  </w:t>
      </w:r>
    </w:p>
    <w:p w14:paraId="220A7C10" w14:textId="20F45240" w:rsidR="00047E69" w:rsidRPr="00047E69" w:rsidRDefault="00047E69" w:rsidP="00DB221F">
      <w:pPr>
        <w:pStyle w:val="ListContinue3"/>
      </w:pPr>
      <w:r w:rsidRPr="00047E69">
        <w:t>Employees performing virtual (off-site i.e. Fire Behavior Analyst) incident assignments will be ordered through the standard dispatch ordering system. A charge code will be provided on the resource order.  In the event that the employee is ordered to support multiple incidents or to work with a decision support center supporting multiple incidents, the employee will be provided multiple incident charge codes or</w:t>
      </w:r>
      <w:r w:rsidR="009860F2">
        <w:t xml:space="preserve"> a</w:t>
      </w:r>
      <w:r w:rsidRPr="00047E69">
        <w:t xml:space="preserve"> fire support code by the ordering unit or incident supervisor.  (See </w:t>
      </w:r>
      <w:r w:rsidRPr="00047E69">
        <w:rPr>
          <w:i/>
        </w:rPr>
        <w:t>NWCG Memo #13-2011</w:t>
      </w:r>
      <w:r w:rsidRPr="00047E69">
        <w:t xml:space="preserve"> at </w:t>
      </w:r>
      <w:hyperlink r:id="rId25" w:history="1">
        <w:r w:rsidR="006F0AF2" w:rsidRPr="006F0AF2">
          <w:rPr>
            <w:rStyle w:val="Hyperlink"/>
          </w:rPr>
          <w:t>http://www.nwcg.gov/sites/default/files/memos/eb-m-11-013.pdf</w:t>
        </w:r>
      </w:hyperlink>
      <w:r w:rsidRPr="00047E69">
        <w:t>).</w:t>
      </w:r>
    </w:p>
    <w:tbl>
      <w:tblPr>
        <w:tblStyle w:val="MediumGrid3-Accent1"/>
        <w:tblW w:w="9360" w:type="dxa"/>
        <w:tblLook w:val="04A0" w:firstRow="1" w:lastRow="0" w:firstColumn="1" w:lastColumn="0" w:noHBand="0" w:noVBand="1"/>
      </w:tblPr>
      <w:tblGrid>
        <w:gridCol w:w="2448"/>
        <w:gridCol w:w="1170"/>
        <w:gridCol w:w="1742"/>
        <w:gridCol w:w="1353"/>
        <w:gridCol w:w="1464"/>
        <w:gridCol w:w="1183"/>
      </w:tblGrid>
      <w:tr w:rsidR="009F5BA7" w:rsidRPr="00047A70" w14:paraId="05E68B83" w14:textId="77777777" w:rsidTr="000F06FD">
        <w:trPr>
          <w:cnfStyle w:val="100000000000" w:firstRow="1" w:lastRow="0" w:firstColumn="0" w:lastColumn="0" w:oddVBand="0" w:evenVBand="0" w:oddHBand="0"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0" w:type="auto"/>
            <w:gridSpan w:val="6"/>
            <w:tcBorders>
              <w:top w:val="single" w:sz="8" w:space="0" w:color="4F81BD" w:themeColor="accent1"/>
              <w:left w:val="single" w:sz="8" w:space="0" w:color="4F81BD" w:themeColor="accent1"/>
              <w:right w:val="single" w:sz="8" w:space="0" w:color="4F81BD" w:themeColor="accent1"/>
            </w:tcBorders>
          </w:tcPr>
          <w:p w14:paraId="44943C9F" w14:textId="5DDC18F1" w:rsidR="009F5BA7" w:rsidRPr="00047A70" w:rsidRDefault="009F5BA7" w:rsidP="00E56E08">
            <w:pPr>
              <w:widowControl w:val="0"/>
              <w:autoSpaceDE w:val="0"/>
              <w:autoSpaceDN w:val="0"/>
              <w:adjustRightInd w:val="0"/>
              <w:jc w:val="center"/>
              <w:rPr>
                <w:rFonts w:eastAsia="Times New Roman" w:cs="Times New Roman"/>
                <w:i/>
                <w:sz w:val="20"/>
                <w:szCs w:val="20"/>
              </w:rPr>
            </w:pPr>
            <w:bookmarkStart w:id="369" w:name="_Ref411515697"/>
            <w:bookmarkStart w:id="370" w:name="_Toc411939397"/>
            <w:bookmarkStart w:id="371" w:name="_Toc446505201"/>
            <w:bookmarkStart w:id="372" w:name="_Toc476308360"/>
            <w:commentRangeStart w:id="373"/>
            <w:r w:rsidRPr="009F5BA7">
              <w:rPr>
                <w:sz w:val="20"/>
              </w:rPr>
              <w:t xml:space="preserve">Table </w:t>
            </w:r>
            <w:r w:rsidRPr="009F5BA7">
              <w:rPr>
                <w:sz w:val="20"/>
              </w:rPr>
              <w:fldChar w:fldCharType="begin"/>
            </w:r>
            <w:r w:rsidRPr="009F5BA7">
              <w:rPr>
                <w:sz w:val="20"/>
              </w:rPr>
              <w:instrText xml:space="preserve"> SEQ Table \* ARABIC </w:instrText>
            </w:r>
            <w:r w:rsidRPr="009F5BA7">
              <w:rPr>
                <w:sz w:val="20"/>
              </w:rPr>
              <w:fldChar w:fldCharType="separate"/>
            </w:r>
            <w:r w:rsidR="00925108">
              <w:rPr>
                <w:noProof/>
                <w:sz w:val="20"/>
              </w:rPr>
              <w:t>2</w:t>
            </w:r>
            <w:r w:rsidRPr="009F5BA7">
              <w:rPr>
                <w:noProof/>
                <w:sz w:val="20"/>
              </w:rPr>
              <w:fldChar w:fldCharType="end"/>
            </w:r>
            <w:bookmarkEnd w:id="369"/>
            <w:r w:rsidRPr="009F5BA7">
              <w:rPr>
                <w:sz w:val="20"/>
              </w:rPr>
              <w:t>: Interagency Fire Dispatch Centers</w:t>
            </w:r>
            <w:bookmarkEnd w:id="370"/>
            <w:bookmarkEnd w:id="371"/>
            <w:commentRangeEnd w:id="373"/>
            <w:r w:rsidR="00BA1EA7">
              <w:rPr>
                <w:rStyle w:val="CommentReference"/>
                <w:rFonts w:eastAsiaTheme="minorHAnsi" w:cs="Times New Roman"/>
                <w:b w:val="0"/>
                <w:bCs w:val="0"/>
                <w:color w:val="auto"/>
              </w:rPr>
              <w:commentReference w:id="373"/>
            </w:r>
            <w:bookmarkEnd w:id="372"/>
          </w:p>
        </w:tc>
      </w:tr>
      <w:tr w:rsidR="00047E69" w:rsidRPr="00047A70" w14:paraId="32ED9CB1" w14:textId="77777777" w:rsidTr="000F06FD">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3618" w:type="dxa"/>
            <w:gridSpan w:val="2"/>
            <w:tcBorders>
              <w:left w:val="single" w:sz="8" w:space="0" w:color="4F81BD" w:themeColor="accent1"/>
            </w:tcBorders>
            <w:shd w:val="clear" w:color="auto" w:fill="95B3D7" w:themeFill="accent1" w:themeFillTint="99"/>
            <w:hideMark/>
          </w:tcPr>
          <w:p w14:paraId="55F8AB56" w14:textId="5783DAA5" w:rsidR="00047E69" w:rsidRPr="00047A70" w:rsidRDefault="00047E69" w:rsidP="00F24927">
            <w:pPr>
              <w:widowControl w:val="0"/>
              <w:autoSpaceDE w:val="0"/>
              <w:autoSpaceDN w:val="0"/>
              <w:adjustRightInd w:val="0"/>
              <w:jc w:val="center"/>
              <w:rPr>
                <w:rFonts w:eastAsia="Times New Roman" w:cs="Times New Roman"/>
                <w:i/>
                <w:sz w:val="20"/>
                <w:szCs w:val="20"/>
              </w:rPr>
            </w:pPr>
            <w:r w:rsidRPr="00047A70">
              <w:rPr>
                <w:rFonts w:eastAsia="Times New Roman" w:cs="Times New Roman"/>
                <w:i/>
                <w:color w:val="auto"/>
                <w:sz w:val="20"/>
                <w:szCs w:val="20"/>
              </w:rPr>
              <w:t>DNR Protection Area</w:t>
            </w:r>
            <w:del w:id="374" w:author="Peter Butteri" w:date="2017-03-02T10:31:00Z">
              <w:r w:rsidRPr="00047A70">
                <w:rPr>
                  <w:rFonts w:eastAsia="Times New Roman" w:cs="Times New Roman"/>
                  <w:i/>
                  <w:color w:val="auto"/>
                  <w:sz w:val="20"/>
                  <w:szCs w:val="20"/>
                </w:rPr>
                <w:delText>*</w:delText>
              </w:r>
            </w:del>
          </w:p>
        </w:tc>
        <w:tc>
          <w:tcPr>
            <w:tcW w:w="3095" w:type="dxa"/>
            <w:gridSpan w:val="2"/>
            <w:shd w:val="clear" w:color="auto" w:fill="95B3D7" w:themeFill="accent1" w:themeFillTint="99"/>
            <w:hideMark/>
          </w:tcPr>
          <w:p w14:paraId="3FD1DBDB" w14:textId="77777777" w:rsidR="00047E69" w:rsidRPr="00047A70" w:rsidRDefault="00047E69" w:rsidP="00E56E0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i/>
                <w:sz w:val="20"/>
                <w:szCs w:val="20"/>
              </w:rPr>
            </w:pPr>
            <w:r w:rsidRPr="00047A70">
              <w:rPr>
                <w:rFonts w:eastAsia="Times New Roman" w:cs="Times New Roman"/>
                <w:b/>
                <w:i/>
                <w:sz w:val="20"/>
                <w:szCs w:val="20"/>
              </w:rPr>
              <w:t>AFS Protection Area**</w:t>
            </w:r>
          </w:p>
        </w:tc>
        <w:tc>
          <w:tcPr>
            <w:tcW w:w="0" w:type="auto"/>
            <w:gridSpan w:val="2"/>
            <w:tcBorders>
              <w:right w:val="single" w:sz="8" w:space="0" w:color="4F81BD" w:themeColor="accent1"/>
            </w:tcBorders>
            <w:shd w:val="clear" w:color="auto" w:fill="95B3D7" w:themeFill="accent1" w:themeFillTint="99"/>
            <w:hideMark/>
          </w:tcPr>
          <w:p w14:paraId="70EC43B0" w14:textId="449C4941" w:rsidR="00047E69" w:rsidRPr="00047A70" w:rsidRDefault="00047E69" w:rsidP="00E56E0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i/>
                <w:sz w:val="20"/>
                <w:szCs w:val="20"/>
              </w:rPr>
            </w:pPr>
            <w:r w:rsidRPr="00047A70">
              <w:rPr>
                <w:rFonts w:eastAsia="Times New Roman" w:cs="Times New Roman"/>
                <w:b/>
                <w:i/>
                <w:sz w:val="20"/>
                <w:szCs w:val="20"/>
              </w:rPr>
              <w:t>USFS Protection Area</w:t>
            </w:r>
            <w:ins w:id="375" w:author="Peter Butteri" w:date="2017-03-02T10:31:00Z">
              <w:r w:rsidR="00F24927">
                <w:rPr>
                  <w:rFonts w:eastAsia="Times New Roman" w:cs="Times New Roman"/>
                  <w:b/>
                  <w:i/>
                  <w:sz w:val="20"/>
                  <w:szCs w:val="20"/>
                </w:rPr>
                <w:t>*</w:t>
              </w:r>
            </w:ins>
          </w:p>
        </w:tc>
      </w:tr>
      <w:tr w:rsidR="003A0149" w:rsidRPr="00047A70" w14:paraId="2E805DF7" w14:textId="77777777" w:rsidTr="000F06FD">
        <w:trPr>
          <w:trHeight w:val="216"/>
        </w:trPr>
        <w:tc>
          <w:tcPr>
            <w:cnfStyle w:val="001000000000" w:firstRow="0" w:lastRow="0" w:firstColumn="1" w:lastColumn="0" w:oddVBand="0" w:evenVBand="0" w:oddHBand="0" w:evenHBand="0" w:firstRowFirstColumn="0" w:firstRowLastColumn="0" w:lastRowFirstColumn="0" w:lastRowLastColumn="0"/>
            <w:tcW w:w="2448" w:type="dxa"/>
            <w:tcBorders>
              <w:left w:val="single" w:sz="8" w:space="0" w:color="4F81BD" w:themeColor="accent1"/>
            </w:tcBorders>
            <w:shd w:val="clear" w:color="auto" w:fill="C6D9F1" w:themeFill="text2" w:themeFillTint="33"/>
            <w:hideMark/>
          </w:tcPr>
          <w:p w14:paraId="60A0FF8D" w14:textId="77777777" w:rsidR="00047E69" w:rsidRPr="00047A70" w:rsidRDefault="00047E69" w:rsidP="00E56E08">
            <w:pPr>
              <w:widowControl w:val="0"/>
              <w:autoSpaceDE w:val="0"/>
              <w:autoSpaceDN w:val="0"/>
              <w:adjustRightInd w:val="0"/>
              <w:jc w:val="center"/>
              <w:rPr>
                <w:rFonts w:eastAsia="Times New Roman" w:cs="Times New Roman"/>
                <w:i/>
                <w:color w:val="auto"/>
                <w:sz w:val="20"/>
                <w:szCs w:val="20"/>
              </w:rPr>
            </w:pPr>
            <w:r w:rsidRPr="00047A70">
              <w:rPr>
                <w:rFonts w:eastAsia="Times New Roman" w:cs="Times New Roman"/>
                <w:i/>
                <w:color w:val="auto"/>
                <w:sz w:val="20"/>
                <w:szCs w:val="20"/>
              </w:rPr>
              <w:t>Area</w:t>
            </w:r>
          </w:p>
        </w:tc>
        <w:tc>
          <w:tcPr>
            <w:tcW w:w="1170" w:type="dxa"/>
            <w:shd w:val="clear" w:color="auto" w:fill="C6D9F1" w:themeFill="text2" w:themeFillTint="33"/>
            <w:hideMark/>
          </w:tcPr>
          <w:p w14:paraId="1B78A87B" w14:textId="77777777" w:rsidR="00047E69" w:rsidRPr="00047A70" w:rsidRDefault="00047E69" w:rsidP="00E56E08">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i/>
                <w:sz w:val="20"/>
                <w:szCs w:val="20"/>
              </w:rPr>
            </w:pPr>
            <w:r w:rsidRPr="00047A70">
              <w:rPr>
                <w:rFonts w:eastAsia="Times New Roman" w:cs="Times New Roman"/>
                <w:b/>
                <w:i/>
                <w:sz w:val="20"/>
                <w:szCs w:val="20"/>
              </w:rPr>
              <w:t>Location</w:t>
            </w:r>
          </w:p>
        </w:tc>
        <w:tc>
          <w:tcPr>
            <w:tcW w:w="1742" w:type="dxa"/>
            <w:shd w:val="clear" w:color="auto" w:fill="C6D9F1" w:themeFill="text2" w:themeFillTint="33"/>
            <w:hideMark/>
          </w:tcPr>
          <w:p w14:paraId="7EE42B81" w14:textId="77777777" w:rsidR="00047E69" w:rsidRPr="00047A70" w:rsidRDefault="00047E69" w:rsidP="00E56E08">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i/>
                <w:sz w:val="20"/>
                <w:szCs w:val="20"/>
              </w:rPr>
            </w:pPr>
            <w:r w:rsidRPr="00047A70">
              <w:rPr>
                <w:rFonts w:eastAsia="Times New Roman" w:cs="Times New Roman"/>
                <w:b/>
                <w:i/>
                <w:sz w:val="20"/>
                <w:szCs w:val="20"/>
              </w:rPr>
              <w:t>Zone</w:t>
            </w:r>
          </w:p>
        </w:tc>
        <w:tc>
          <w:tcPr>
            <w:tcW w:w="0" w:type="auto"/>
            <w:shd w:val="clear" w:color="auto" w:fill="C6D9F1" w:themeFill="text2" w:themeFillTint="33"/>
            <w:hideMark/>
          </w:tcPr>
          <w:p w14:paraId="1265F63E" w14:textId="77777777" w:rsidR="00047E69" w:rsidRPr="00047A70" w:rsidRDefault="00047E69" w:rsidP="00E56E08">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i/>
                <w:sz w:val="20"/>
                <w:szCs w:val="20"/>
              </w:rPr>
            </w:pPr>
            <w:r w:rsidRPr="00047A70">
              <w:rPr>
                <w:rFonts w:eastAsia="Times New Roman" w:cs="Times New Roman"/>
                <w:b/>
                <w:i/>
                <w:sz w:val="20"/>
                <w:szCs w:val="20"/>
              </w:rPr>
              <w:t>Location</w:t>
            </w:r>
          </w:p>
        </w:tc>
        <w:tc>
          <w:tcPr>
            <w:tcW w:w="0" w:type="auto"/>
            <w:shd w:val="clear" w:color="auto" w:fill="C6D9F1" w:themeFill="text2" w:themeFillTint="33"/>
            <w:hideMark/>
          </w:tcPr>
          <w:p w14:paraId="6CA45E18" w14:textId="77777777" w:rsidR="00047E69" w:rsidRPr="00047A70" w:rsidRDefault="00047E69" w:rsidP="00E56E08">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i/>
                <w:sz w:val="20"/>
                <w:szCs w:val="20"/>
              </w:rPr>
            </w:pPr>
            <w:r w:rsidRPr="00047A70">
              <w:rPr>
                <w:rFonts w:eastAsia="Times New Roman" w:cs="Times New Roman"/>
                <w:b/>
                <w:i/>
                <w:sz w:val="20"/>
                <w:szCs w:val="20"/>
              </w:rPr>
              <w:t>Forest</w:t>
            </w:r>
          </w:p>
        </w:tc>
        <w:tc>
          <w:tcPr>
            <w:tcW w:w="0" w:type="auto"/>
            <w:tcBorders>
              <w:right w:val="single" w:sz="8" w:space="0" w:color="4F81BD" w:themeColor="accent1"/>
            </w:tcBorders>
            <w:shd w:val="clear" w:color="auto" w:fill="C6D9F1" w:themeFill="text2" w:themeFillTint="33"/>
            <w:hideMark/>
          </w:tcPr>
          <w:p w14:paraId="78BABA0C" w14:textId="77777777" w:rsidR="00047E69" w:rsidRPr="00047A70" w:rsidRDefault="00047E69" w:rsidP="00E56E08">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i/>
                <w:sz w:val="20"/>
                <w:szCs w:val="20"/>
              </w:rPr>
            </w:pPr>
            <w:r w:rsidRPr="00047A70">
              <w:rPr>
                <w:rFonts w:eastAsia="Times New Roman" w:cs="Times New Roman"/>
                <w:b/>
                <w:i/>
                <w:sz w:val="20"/>
                <w:szCs w:val="20"/>
              </w:rPr>
              <w:t>Location</w:t>
            </w:r>
          </w:p>
        </w:tc>
      </w:tr>
      <w:tr w:rsidR="003A0149" w:rsidRPr="00047A70" w14:paraId="423DB7FD" w14:textId="77777777" w:rsidTr="000F06FD">
        <w:trPr>
          <w:cnfStyle w:val="000000100000" w:firstRow="0" w:lastRow="0" w:firstColumn="0" w:lastColumn="0" w:oddVBand="0" w:evenVBand="0" w:oddHBand="1" w:evenHBand="0" w:firstRowFirstColumn="0" w:firstRowLastColumn="0" w:lastRowFirstColumn="0" w:lastRowLastColumn="0"/>
          <w:trHeight w:val="715"/>
        </w:trPr>
        <w:tc>
          <w:tcPr>
            <w:cnfStyle w:val="001000000000" w:firstRow="0" w:lastRow="0" w:firstColumn="1" w:lastColumn="0" w:oddVBand="0" w:evenVBand="0" w:oddHBand="0" w:evenHBand="0" w:firstRowFirstColumn="0" w:firstRowLastColumn="0" w:lastRowFirstColumn="0" w:lastRowLastColumn="0"/>
            <w:tcW w:w="2448" w:type="dxa"/>
            <w:tcBorders>
              <w:left w:val="single" w:sz="8" w:space="0" w:color="4F81BD" w:themeColor="accent1"/>
            </w:tcBorders>
            <w:vAlign w:val="center"/>
            <w:hideMark/>
          </w:tcPr>
          <w:p w14:paraId="0DA18D19" w14:textId="77777777" w:rsidR="00047E69" w:rsidRPr="00047A70" w:rsidRDefault="00047E69" w:rsidP="008B0664">
            <w:pPr>
              <w:widowControl w:val="0"/>
              <w:autoSpaceDE w:val="0"/>
              <w:autoSpaceDN w:val="0"/>
              <w:adjustRightInd w:val="0"/>
              <w:rPr>
                <w:rFonts w:eastAsia="Times New Roman" w:cs="Times New Roman"/>
                <w:sz w:val="20"/>
                <w:szCs w:val="20"/>
              </w:rPr>
            </w:pPr>
            <w:r w:rsidRPr="00047A70">
              <w:rPr>
                <w:rFonts w:eastAsia="Times New Roman" w:cs="Times New Roman"/>
                <w:sz w:val="20"/>
                <w:szCs w:val="20"/>
              </w:rPr>
              <w:t>State Logistic Center</w:t>
            </w:r>
          </w:p>
        </w:tc>
        <w:tc>
          <w:tcPr>
            <w:tcW w:w="1170" w:type="dxa"/>
            <w:shd w:val="clear" w:color="auto" w:fill="DBE5F1" w:themeFill="accent1" w:themeFillTint="33"/>
            <w:vAlign w:val="center"/>
            <w:hideMark/>
          </w:tcPr>
          <w:p w14:paraId="09AEACAF" w14:textId="77777777" w:rsidR="00047E69" w:rsidRPr="00047A70" w:rsidRDefault="00047E69" w:rsidP="008B0664">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047A70">
              <w:rPr>
                <w:rFonts w:eastAsia="Times New Roman" w:cs="Times New Roman"/>
                <w:sz w:val="20"/>
                <w:szCs w:val="20"/>
              </w:rPr>
              <w:t>Fairbanks</w:t>
            </w:r>
          </w:p>
        </w:tc>
        <w:tc>
          <w:tcPr>
            <w:tcW w:w="1742" w:type="dxa"/>
            <w:shd w:val="clear" w:color="auto" w:fill="DBE5F1" w:themeFill="accent1" w:themeFillTint="33"/>
            <w:vAlign w:val="center"/>
            <w:hideMark/>
          </w:tcPr>
          <w:p w14:paraId="0D237CAF" w14:textId="77777777" w:rsidR="00047E69" w:rsidRPr="00047A70" w:rsidRDefault="00047E69" w:rsidP="008B0664">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047A70">
              <w:rPr>
                <w:rFonts w:eastAsia="Times New Roman" w:cs="Times New Roman"/>
                <w:sz w:val="20"/>
                <w:szCs w:val="20"/>
              </w:rPr>
              <w:t>Galena Zone</w:t>
            </w:r>
          </w:p>
        </w:tc>
        <w:tc>
          <w:tcPr>
            <w:tcW w:w="0" w:type="auto"/>
            <w:shd w:val="clear" w:color="auto" w:fill="DBE5F1" w:themeFill="accent1" w:themeFillTint="33"/>
            <w:vAlign w:val="center"/>
            <w:hideMark/>
          </w:tcPr>
          <w:p w14:paraId="25730783" w14:textId="77777777" w:rsidR="00047E69" w:rsidRPr="00047A70" w:rsidRDefault="00047E69" w:rsidP="008B0664">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047A70">
              <w:rPr>
                <w:rFonts w:eastAsia="Times New Roman" w:cs="Times New Roman"/>
                <w:sz w:val="20"/>
                <w:szCs w:val="20"/>
              </w:rPr>
              <w:t>Galena</w:t>
            </w:r>
          </w:p>
        </w:tc>
        <w:tc>
          <w:tcPr>
            <w:tcW w:w="0" w:type="auto"/>
            <w:shd w:val="clear" w:color="auto" w:fill="DBE5F1" w:themeFill="accent1" w:themeFillTint="33"/>
            <w:vAlign w:val="center"/>
            <w:hideMark/>
          </w:tcPr>
          <w:p w14:paraId="48F4006F" w14:textId="77777777" w:rsidR="00047E69" w:rsidRPr="00047A70" w:rsidRDefault="00047E69" w:rsidP="008B0664">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047A70">
              <w:rPr>
                <w:rFonts w:eastAsia="Times New Roman" w:cs="Times New Roman"/>
                <w:sz w:val="20"/>
                <w:szCs w:val="20"/>
              </w:rPr>
              <w:t>Chugach</w:t>
            </w:r>
            <w:r w:rsidR="00D6641C" w:rsidRPr="00047A70">
              <w:rPr>
                <w:rFonts w:eastAsia="Times New Roman" w:cs="Times New Roman"/>
                <w:sz w:val="20"/>
                <w:szCs w:val="20"/>
              </w:rPr>
              <w:t xml:space="preserve"> </w:t>
            </w:r>
            <w:r w:rsidRPr="00047A70">
              <w:rPr>
                <w:rFonts w:eastAsia="Times New Roman" w:cs="Times New Roman"/>
                <w:sz w:val="20"/>
                <w:szCs w:val="20"/>
              </w:rPr>
              <w:t>Nat</w:t>
            </w:r>
            <w:r w:rsidR="00D6641C" w:rsidRPr="00047A70">
              <w:rPr>
                <w:rFonts w:eastAsia="Times New Roman" w:cs="Times New Roman"/>
                <w:sz w:val="20"/>
                <w:szCs w:val="20"/>
              </w:rPr>
              <w:t>ional</w:t>
            </w:r>
            <w:r w:rsidRPr="00047A70">
              <w:rPr>
                <w:rFonts w:eastAsia="Times New Roman" w:cs="Times New Roman"/>
                <w:sz w:val="20"/>
                <w:szCs w:val="20"/>
              </w:rPr>
              <w:t xml:space="preserve"> Forest</w:t>
            </w:r>
          </w:p>
        </w:tc>
        <w:tc>
          <w:tcPr>
            <w:tcW w:w="0" w:type="auto"/>
            <w:tcBorders>
              <w:right w:val="single" w:sz="8" w:space="0" w:color="4F81BD" w:themeColor="accent1"/>
            </w:tcBorders>
            <w:shd w:val="clear" w:color="auto" w:fill="DBE5F1" w:themeFill="accent1" w:themeFillTint="33"/>
            <w:vAlign w:val="center"/>
            <w:hideMark/>
          </w:tcPr>
          <w:p w14:paraId="53C185FA" w14:textId="77777777" w:rsidR="00047E69" w:rsidRPr="00047A70" w:rsidRDefault="00047E69" w:rsidP="008B0664">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047A70">
              <w:rPr>
                <w:rFonts w:eastAsia="Times New Roman" w:cs="Times New Roman"/>
                <w:sz w:val="20"/>
                <w:szCs w:val="20"/>
              </w:rPr>
              <w:t>Anchorage</w:t>
            </w:r>
          </w:p>
        </w:tc>
      </w:tr>
      <w:tr w:rsidR="00047E69" w:rsidRPr="00047A70" w14:paraId="152E969B" w14:textId="77777777" w:rsidTr="000F06FD">
        <w:trPr>
          <w:trHeight w:val="216"/>
        </w:trPr>
        <w:tc>
          <w:tcPr>
            <w:cnfStyle w:val="001000000000" w:firstRow="0" w:lastRow="0" w:firstColumn="1" w:lastColumn="0" w:oddVBand="0" w:evenVBand="0" w:oddHBand="0" w:evenHBand="0" w:firstRowFirstColumn="0" w:firstRowLastColumn="0" w:lastRowFirstColumn="0" w:lastRowLastColumn="0"/>
            <w:tcW w:w="2448" w:type="dxa"/>
            <w:vMerge w:val="restart"/>
            <w:tcBorders>
              <w:left w:val="single" w:sz="8" w:space="0" w:color="4F81BD" w:themeColor="accent1"/>
            </w:tcBorders>
            <w:vAlign w:val="center"/>
            <w:hideMark/>
          </w:tcPr>
          <w:p w14:paraId="54C83B87" w14:textId="77777777" w:rsidR="00047E69" w:rsidRPr="00047A70" w:rsidRDefault="00047E69" w:rsidP="008B0664">
            <w:pPr>
              <w:widowControl w:val="0"/>
              <w:autoSpaceDE w:val="0"/>
              <w:autoSpaceDN w:val="0"/>
              <w:adjustRightInd w:val="0"/>
              <w:rPr>
                <w:rFonts w:eastAsia="Times New Roman" w:cs="Times New Roman"/>
                <w:sz w:val="20"/>
                <w:szCs w:val="20"/>
              </w:rPr>
            </w:pPr>
            <w:r w:rsidRPr="00047A70">
              <w:rPr>
                <w:rFonts w:eastAsia="Times New Roman" w:cs="Times New Roman"/>
                <w:sz w:val="20"/>
                <w:szCs w:val="20"/>
              </w:rPr>
              <w:t>Delta Area</w:t>
            </w:r>
          </w:p>
          <w:p w14:paraId="20A082FC" w14:textId="77777777" w:rsidR="00047E69" w:rsidRPr="00047A70" w:rsidRDefault="00047E69" w:rsidP="008B0664">
            <w:pPr>
              <w:widowControl w:val="0"/>
              <w:autoSpaceDE w:val="0"/>
              <w:autoSpaceDN w:val="0"/>
              <w:adjustRightInd w:val="0"/>
              <w:rPr>
                <w:rFonts w:eastAsia="Times New Roman" w:cs="Times New Roman"/>
                <w:sz w:val="20"/>
                <w:szCs w:val="20"/>
              </w:rPr>
            </w:pPr>
            <w:r w:rsidRPr="00047A70">
              <w:rPr>
                <w:rFonts w:eastAsia="Times New Roman" w:cs="Times New Roman"/>
                <w:sz w:val="20"/>
                <w:szCs w:val="20"/>
              </w:rPr>
              <w:t>Fairbanks Area</w:t>
            </w:r>
          </w:p>
          <w:p w14:paraId="48CDC853" w14:textId="77777777" w:rsidR="00047E69" w:rsidRPr="00047A70" w:rsidRDefault="00047E69" w:rsidP="008B0664">
            <w:pPr>
              <w:widowControl w:val="0"/>
              <w:autoSpaceDE w:val="0"/>
              <w:autoSpaceDN w:val="0"/>
              <w:adjustRightInd w:val="0"/>
              <w:rPr>
                <w:rFonts w:eastAsia="Times New Roman" w:cs="Times New Roman"/>
                <w:sz w:val="20"/>
                <w:szCs w:val="20"/>
              </w:rPr>
            </w:pPr>
            <w:r w:rsidRPr="00047A70">
              <w:rPr>
                <w:rFonts w:eastAsia="Times New Roman" w:cs="Times New Roman"/>
                <w:sz w:val="20"/>
                <w:szCs w:val="20"/>
              </w:rPr>
              <w:t>Tok Area</w:t>
            </w:r>
          </w:p>
          <w:p w14:paraId="198AFCA2" w14:textId="77777777" w:rsidR="00047E69" w:rsidRPr="00047A70" w:rsidRDefault="00047E69" w:rsidP="008B0664">
            <w:pPr>
              <w:widowControl w:val="0"/>
              <w:autoSpaceDE w:val="0"/>
              <w:autoSpaceDN w:val="0"/>
              <w:adjustRightInd w:val="0"/>
              <w:rPr>
                <w:rFonts w:eastAsia="Times New Roman" w:cs="Times New Roman"/>
                <w:sz w:val="20"/>
                <w:szCs w:val="20"/>
              </w:rPr>
            </w:pPr>
            <w:r w:rsidRPr="00047A70">
              <w:rPr>
                <w:rFonts w:eastAsia="Times New Roman" w:cs="Times New Roman"/>
                <w:sz w:val="20"/>
                <w:szCs w:val="20"/>
              </w:rPr>
              <w:t>Valdez/Copper River</w:t>
            </w:r>
          </w:p>
          <w:p w14:paraId="040A9C96" w14:textId="77777777" w:rsidR="00047E69" w:rsidRPr="00047A70" w:rsidRDefault="00047E69" w:rsidP="008B0664">
            <w:pPr>
              <w:widowControl w:val="0"/>
              <w:autoSpaceDE w:val="0"/>
              <w:autoSpaceDN w:val="0"/>
              <w:adjustRightInd w:val="0"/>
              <w:rPr>
                <w:rFonts w:eastAsia="Times New Roman" w:cs="Times New Roman"/>
                <w:sz w:val="20"/>
                <w:szCs w:val="20"/>
              </w:rPr>
            </w:pPr>
            <w:r w:rsidRPr="00047A70">
              <w:rPr>
                <w:rFonts w:eastAsia="Times New Roman" w:cs="Times New Roman"/>
                <w:sz w:val="20"/>
                <w:szCs w:val="20"/>
              </w:rPr>
              <w:t>Anchorage/Matsu Area</w:t>
            </w:r>
          </w:p>
          <w:p w14:paraId="2625CFC8" w14:textId="77777777" w:rsidR="00047E69" w:rsidRPr="00047A70" w:rsidRDefault="00047E69" w:rsidP="008B0664">
            <w:pPr>
              <w:widowControl w:val="0"/>
              <w:autoSpaceDE w:val="0"/>
              <w:autoSpaceDN w:val="0"/>
              <w:adjustRightInd w:val="0"/>
              <w:rPr>
                <w:rFonts w:eastAsia="Times New Roman" w:cs="Times New Roman"/>
                <w:sz w:val="20"/>
                <w:szCs w:val="20"/>
              </w:rPr>
            </w:pPr>
            <w:r w:rsidRPr="00047A70">
              <w:rPr>
                <w:rFonts w:eastAsia="Times New Roman" w:cs="Times New Roman"/>
                <w:sz w:val="20"/>
                <w:szCs w:val="20"/>
              </w:rPr>
              <w:t>Kenai/Kodiak Area</w:t>
            </w:r>
          </w:p>
          <w:p w14:paraId="13A0E25B" w14:textId="77777777" w:rsidR="00047E69" w:rsidRPr="00047A70" w:rsidRDefault="00047E69" w:rsidP="008B0664">
            <w:pPr>
              <w:widowControl w:val="0"/>
              <w:autoSpaceDE w:val="0"/>
              <w:autoSpaceDN w:val="0"/>
              <w:adjustRightInd w:val="0"/>
              <w:rPr>
                <w:rFonts w:eastAsia="Times New Roman" w:cs="Times New Roman"/>
                <w:sz w:val="20"/>
                <w:szCs w:val="20"/>
              </w:rPr>
            </w:pPr>
            <w:r w:rsidRPr="00047A70">
              <w:rPr>
                <w:rFonts w:eastAsia="Times New Roman" w:cs="Times New Roman"/>
                <w:sz w:val="20"/>
                <w:szCs w:val="20"/>
              </w:rPr>
              <w:t>Southwest Area</w:t>
            </w:r>
          </w:p>
        </w:tc>
        <w:tc>
          <w:tcPr>
            <w:tcW w:w="1170" w:type="dxa"/>
            <w:vMerge w:val="restart"/>
            <w:shd w:val="clear" w:color="auto" w:fill="DBE5F1" w:themeFill="accent1" w:themeFillTint="33"/>
            <w:vAlign w:val="center"/>
            <w:hideMark/>
          </w:tcPr>
          <w:p w14:paraId="1E188777" w14:textId="77777777" w:rsidR="00047E69" w:rsidRPr="00047A70" w:rsidRDefault="00047E69" w:rsidP="008B0664">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047A70">
              <w:rPr>
                <w:rFonts w:eastAsia="Times New Roman" w:cs="Times New Roman"/>
                <w:sz w:val="20"/>
                <w:szCs w:val="20"/>
              </w:rPr>
              <w:t>Delta</w:t>
            </w:r>
          </w:p>
          <w:p w14:paraId="2E11A1DE" w14:textId="77777777" w:rsidR="00047E69" w:rsidRPr="00047A70" w:rsidRDefault="00047E69" w:rsidP="008B0664">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047A70">
              <w:rPr>
                <w:rFonts w:eastAsia="Times New Roman" w:cs="Times New Roman"/>
                <w:sz w:val="20"/>
                <w:szCs w:val="20"/>
              </w:rPr>
              <w:t>Fairbanks</w:t>
            </w:r>
          </w:p>
          <w:p w14:paraId="757B9FFB" w14:textId="77777777" w:rsidR="00047E69" w:rsidRPr="00047A70" w:rsidRDefault="00047E69" w:rsidP="008B0664">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047A70">
              <w:rPr>
                <w:rFonts w:eastAsia="Times New Roman" w:cs="Times New Roman"/>
                <w:sz w:val="20"/>
                <w:szCs w:val="20"/>
              </w:rPr>
              <w:t>Tok</w:t>
            </w:r>
          </w:p>
          <w:p w14:paraId="22B55453" w14:textId="02107A50" w:rsidR="00047E69" w:rsidRPr="00047A70" w:rsidRDefault="004F7637" w:rsidP="008B0664">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047A70">
              <w:rPr>
                <w:rFonts w:eastAsia="Times New Roman" w:cs="Times New Roman"/>
                <w:sz w:val="20"/>
                <w:szCs w:val="20"/>
              </w:rPr>
              <w:t>Copper Center</w:t>
            </w:r>
          </w:p>
          <w:p w14:paraId="2170BC9C" w14:textId="77777777" w:rsidR="00047E69" w:rsidRPr="00047A70" w:rsidRDefault="00047E69" w:rsidP="008B0664">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047A70">
              <w:rPr>
                <w:rFonts w:eastAsia="Times New Roman" w:cs="Times New Roman"/>
                <w:sz w:val="20"/>
                <w:szCs w:val="20"/>
              </w:rPr>
              <w:t>Palmer</w:t>
            </w:r>
          </w:p>
          <w:p w14:paraId="7D0078F2" w14:textId="77777777" w:rsidR="00047E69" w:rsidRPr="00047A70" w:rsidRDefault="00047E69" w:rsidP="008B0664">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047A70">
              <w:rPr>
                <w:rFonts w:eastAsia="Times New Roman" w:cs="Times New Roman"/>
                <w:sz w:val="20"/>
                <w:szCs w:val="20"/>
              </w:rPr>
              <w:t>Soldotna</w:t>
            </w:r>
          </w:p>
          <w:p w14:paraId="162CD8AC" w14:textId="77777777" w:rsidR="00047E69" w:rsidRPr="00047A70" w:rsidRDefault="00047E69" w:rsidP="008B0664">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047A70">
              <w:rPr>
                <w:rFonts w:eastAsia="Times New Roman" w:cs="Times New Roman"/>
                <w:sz w:val="20"/>
                <w:szCs w:val="20"/>
              </w:rPr>
              <w:t>McGrath</w:t>
            </w:r>
          </w:p>
        </w:tc>
        <w:tc>
          <w:tcPr>
            <w:tcW w:w="1742" w:type="dxa"/>
            <w:tcBorders>
              <w:bottom w:val="single" w:sz="8" w:space="0" w:color="FFFFFF" w:themeColor="background1"/>
            </w:tcBorders>
            <w:shd w:val="clear" w:color="auto" w:fill="DBE5F1" w:themeFill="accent1" w:themeFillTint="33"/>
            <w:vAlign w:val="center"/>
            <w:hideMark/>
          </w:tcPr>
          <w:p w14:paraId="51810298" w14:textId="77777777" w:rsidR="00047E69" w:rsidRPr="00047A70" w:rsidRDefault="00047E69" w:rsidP="008B0664">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047A70">
              <w:rPr>
                <w:rFonts w:eastAsia="Times New Roman" w:cs="Times New Roman"/>
                <w:sz w:val="20"/>
                <w:szCs w:val="20"/>
              </w:rPr>
              <w:t>Upper Yukon /Tanana/ Military Zones</w:t>
            </w:r>
          </w:p>
        </w:tc>
        <w:tc>
          <w:tcPr>
            <w:tcW w:w="0" w:type="auto"/>
            <w:tcBorders>
              <w:bottom w:val="single" w:sz="8" w:space="0" w:color="FFFFFF" w:themeColor="background1"/>
            </w:tcBorders>
            <w:shd w:val="clear" w:color="auto" w:fill="DBE5F1" w:themeFill="accent1" w:themeFillTint="33"/>
            <w:vAlign w:val="center"/>
            <w:hideMark/>
          </w:tcPr>
          <w:p w14:paraId="5D4D5F54" w14:textId="77777777" w:rsidR="00047E69" w:rsidRPr="00047A70" w:rsidRDefault="00047E69" w:rsidP="008B0664">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047A70">
              <w:rPr>
                <w:rFonts w:eastAsia="Times New Roman" w:cs="Times New Roman"/>
                <w:sz w:val="20"/>
                <w:szCs w:val="20"/>
              </w:rPr>
              <w:t>Fairbanks</w:t>
            </w:r>
          </w:p>
        </w:tc>
        <w:tc>
          <w:tcPr>
            <w:tcW w:w="0" w:type="auto"/>
            <w:tcBorders>
              <w:bottom w:val="single" w:sz="8" w:space="0" w:color="FFFFFF" w:themeColor="background1"/>
            </w:tcBorders>
            <w:shd w:val="clear" w:color="auto" w:fill="DBE5F1" w:themeFill="accent1" w:themeFillTint="33"/>
            <w:vAlign w:val="center"/>
            <w:hideMark/>
          </w:tcPr>
          <w:p w14:paraId="7C4EF8BF" w14:textId="77777777" w:rsidR="00047E69" w:rsidRPr="00047A70" w:rsidRDefault="00047E69" w:rsidP="008B0664">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047A70">
              <w:rPr>
                <w:rFonts w:eastAsia="Times New Roman" w:cs="Times New Roman"/>
                <w:sz w:val="20"/>
                <w:szCs w:val="20"/>
              </w:rPr>
              <w:t>Tongass National Forest</w:t>
            </w:r>
          </w:p>
        </w:tc>
        <w:tc>
          <w:tcPr>
            <w:tcW w:w="0" w:type="auto"/>
            <w:tcBorders>
              <w:bottom w:val="single" w:sz="8" w:space="0" w:color="FFFFFF" w:themeColor="background1"/>
              <w:right w:val="single" w:sz="8" w:space="0" w:color="4F81BD" w:themeColor="accent1"/>
            </w:tcBorders>
            <w:shd w:val="clear" w:color="auto" w:fill="DBE5F1" w:themeFill="accent1" w:themeFillTint="33"/>
            <w:vAlign w:val="center"/>
            <w:hideMark/>
          </w:tcPr>
          <w:p w14:paraId="7CA9B26A" w14:textId="7867D6F0" w:rsidR="00047E69" w:rsidRPr="00047A70" w:rsidRDefault="00047E69" w:rsidP="0010195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del w:id="376" w:author="Peter Butteri" w:date="2017-03-02T10:31:00Z">
              <w:r w:rsidRPr="00047A70">
                <w:rPr>
                  <w:rFonts w:eastAsia="Times New Roman" w:cs="Times New Roman"/>
                  <w:sz w:val="20"/>
                  <w:szCs w:val="20"/>
                </w:rPr>
                <w:delText>Sitka</w:delText>
              </w:r>
            </w:del>
            <w:ins w:id="377" w:author="Peter Butteri" w:date="2017-03-02T10:31:00Z">
              <w:r w:rsidR="004D0170">
                <w:rPr>
                  <w:rFonts w:eastAsia="Times New Roman" w:cs="Times New Roman"/>
                  <w:sz w:val="20"/>
                  <w:szCs w:val="20"/>
                </w:rPr>
                <w:t>Juneau</w:t>
              </w:r>
            </w:ins>
          </w:p>
        </w:tc>
      </w:tr>
      <w:tr w:rsidR="00047E69" w:rsidRPr="00047A70" w14:paraId="5DD93884" w14:textId="77777777" w:rsidTr="000F06FD">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2448" w:type="dxa"/>
            <w:vMerge/>
            <w:tcBorders>
              <w:left w:val="single" w:sz="8" w:space="0" w:color="4F81BD" w:themeColor="accent1"/>
              <w:bottom w:val="single" w:sz="8" w:space="0" w:color="4F81BD" w:themeColor="accent1"/>
            </w:tcBorders>
            <w:hideMark/>
          </w:tcPr>
          <w:p w14:paraId="375462CB" w14:textId="77777777" w:rsidR="00047E69" w:rsidRPr="00047A70" w:rsidRDefault="00047E69" w:rsidP="00E56E08">
            <w:pPr>
              <w:rPr>
                <w:rFonts w:eastAsia="Times New Roman" w:cs="Times New Roman"/>
                <w:sz w:val="20"/>
                <w:szCs w:val="20"/>
              </w:rPr>
            </w:pPr>
          </w:p>
        </w:tc>
        <w:tc>
          <w:tcPr>
            <w:tcW w:w="1170" w:type="dxa"/>
            <w:vMerge/>
            <w:tcBorders>
              <w:bottom w:val="single" w:sz="8" w:space="0" w:color="4F81BD" w:themeColor="accent1"/>
            </w:tcBorders>
            <w:hideMark/>
          </w:tcPr>
          <w:p w14:paraId="3B5EDF36" w14:textId="77777777" w:rsidR="00047E69" w:rsidRPr="00047A70" w:rsidRDefault="00047E69" w:rsidP="00E56E08">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p>
        </w:tc>
        <w:tc>
          <w:tcPr>
            <w:tcW w:w="5742" w:type="dxa"/>
            <w:gridSpan w:val="4"/>
            <w:tcBorders>
              <w:bottom w:val="single" w:sz="8" w:space="0" w:color="4F81BD" w:themeColor="accent1"/>
              <w:right w:val="single" w:sz="8" w:space="0" w:color="4F81BD" w:themeColor="accent1"/>
            </w:tcBorders>
            <w:shd w:val="clear" w:color="auto" w:fill="auto"/>
            <w:hideMark/>
          </w:tcPr>
          <w:p w14:paraId="41A5EFD0" w14:textId="19D6F6D0" w:rsidR="00047E69" w:rsidRPr="00047A70" w:rsidRDefault="00047E69" w:rsidP="00E56E08">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ins w:id="378" w:author="Peter Butteri" w:date="2017-03-02T10:31:00Z"/>
                <w:rFonts w:eastAsia="Times New Roman" w:cs="Times New Roman"/>
                <w:sz w:val="20"/>
                <w:szCs w:val="20"/>
              </w:rPr>
            </w:pPr>
            <w:r w:rsidRPr="00047A70">
              <w:rPr>
                <w:rFonts w:eastAsia="Times New Roman" w:cs="Times New Roman"/>
                <w:sz w:val="20"/>
                <w:szCs w:val="20"/>
              </w:rPr>
              <w:t>*</w:t>
            </w:r>
            <w:del w:id="379" w:author="Peter Butteri" w:date="2017-03-02T10:31:00Z">
              <w:r w:rsidRPr="00047A70">
                <w:rPr>
                  <w:rFonts w:eastAsia="Times New Roman" w:cs="Times New Roman"/>
                  <w:sz w:val="20"/>
                  <w:szCs w:val="20"/>
                </w:rPr>
                <w:delText>DNR</w:delText>
              </w:r>
            </w:del>
            <w:ins w:id="380" w:author="Peter Butteri" w:date="2017-03-02T10:31:00Z">
              <w:r w:rsidR="001A349A">
                <w:rPr>
                  <w:rFonts w:eastAsia="Times New Roman" w:cs="Times New Roman"/>
                  <w:sz w:val="20"/>
                  <w:szCs w:val="20"/>
                </w:rPr>
                <w:t>USFS</w:t>
              </w:r>
            </w:ins>
            <w:r w:rsidR="001A349A" w:rsidRPr="00047A70">
              <w:rPr>
                <w:rFonts w:eastAsia="Times New Roman" w:cs="Times New Roman"/>
                <w:sz w:val="20"/>
                <w:szCs w:val="20"/>
              </w:rPr>
              <w:t xml:space="preserve"> </w:t>
            </w:r>
            <w:r w:rsidRPr="00047A70">
              <w:rPr>
                <w:rFonts w:eastAsia="Times New Roman" w:cs="Times New Roman"/>
                <w:sz w:val="20"/>
                <w:szCs w:val="20"/>
              </w:rPr>
              <w:t xml:space="preserve">Protection Area includes the Southeast Area in Haines; the </w:t>
            </w:r>
            <w:del w:id="381" w:author="Peter Butteri" w:date="2017-03-02T10:31:00Z">
              <w:r w:rsidRPr="00047A70">
                <w:rPr>
                  <w:rFonts w:eastAsia="Times New Roman" w:cs="Times New Roman"/>
                  <w:sz w:val="20"/>
                  <w:szCs w:val="20"/>
                </w:rPr>
                <w:delText xml:space="preserve">DNR resource </w:delText>
              </w:r>
            </w:del>
            <w:ins w:id="382" w:author="Peter Butteri" w:date="2017-03-02T10:31:00Z">
              <w:r w:rsidR="001A349A">
                <w:rPr>
                  <w:rFonts w:eastAsia="Times New Roman" w:cs="Times New Roman"/>
                  <w:sz w:val="20"/>
                  <w:szCs w:val="20"/>
                </w:rPr>
                <w:t xml:space="preserve">Tongass </w:t>
              </w:r>
              <w:commentRangeStart w:id="383"/>
              <w:r w:rsidR="001A349A">
                <w:rPr>
                  <w:rFonts w:eastAsia="Times New Roman" w:cs="Times New Roman"/>
                  <w:sz w:val="20"/>
                  <w:szCs w:val="20"/>
                </w:rPr>
                <w:t>National</w:t>
              </w:r>
              <w:commentRangeEnd w:id="383"/>
              <w:r w:rsidR="004B71D2">
                <w:rPr>
                  <w:rStyle w:val="CommentReference"/>
                  <w:rFonts w:eastAsiaTheme="minorHAnsi" w:cs="Times New Roman"/>
                </w:rPr>
                <w:commentReference w:id="383"/>
              </w:r>
              <w:r w:rsidR="001A349A">
                <w:rPr>
                  <w:rFonts w:eastAsia="Times New Roman" w:cs="Times New Roman"/>
                  <w:sz w:val="20"/>
                  <w:szCs w:val="20"/>
                </w:rPr>
                <w:t xml:space="preserve"> Forest</w:t>
              </w:r>
              <w:r w:rsidRPr="00047A70">
                <w:rPr>
                  <w:rFonts w:eastAsia="Times New Roman" w:cs="Times New Roman"/>
                  <w:sz w:val="20"/>
                  <w:szCs w:val="20"/>
                </w:rPr>
                <w:t xml:space="preserve"> </w:t>
              </w:r>
            </w:ins>
            <w:r w:rsidRPr="00047A70">
              <w:rPr>
                <w:rFonts w:eastAsia="Times New Roman" w:cs="Times New Roman"/>
                <w:sz w:val="20"/>
                <w:szCs w:val="20"/>
              </w:rPr>
              <w:t>staff provides fire suppression services and reporting, as needed</w:t>
            </w:r>
            <w:del w:id="384" w:author="Peter Butteri" w:date="2017-03-02T10:31:00Z">
              <w:r w:rsidRPr="00047A70">
                <w:rPr>
                  <w:rFonts w:eastAsia="Times New Roman" w:cs="Times New Roman"/>
                  <w:sz w:val="20"/>
                  <w:szCs w:val="20"/>
                </w:rPr>
                <w:delText xml:space="preserve">; there is no fire </w:delText>
              </w:r>
            </w:del>
            <w:ins w:id="385" w:author="Peter Butteri" w:date="2017-03-02T10:31:00Z">
              <w:r w:rsidR="004D0170">
                <w:rPr>
                  <w:rFonts w:eastAsia="Times New Roman" w:cs="Times New Roman"/>
                  <w:sz w:val="20"/>
                  <w:szCs w:val="20"/>
                </w:rPr>
                <w:t>.</w:t>
              </w:r>
            </w:ins>
          </w:p>
          <w:p w14:paraId="076318F1" w14:textId="77777777" w:rsidR="00047E69" w:rsidRPr="00047A70" w:rsidRDefault="00047E69" w:rsidP="00E56E08">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del w:id="386" w:author="Peter Butteri" w:date="2017-03-02T10:31:00Z"/>
                <w:rFonts w:eastAsia="Times New Roman" w:cs="Times New Roman"/>
                <w:sz w:val="20"/>
                <w:szCs w:val="20"/>
              </w:rPr>
            </w:pPr>
            <w:ins w:id="387" w:author="Peter Butteri" w:date="2017-03-02T10:31:00Z">
              <w:r w:rsidRPr="00047A70">
                <w:rPr>
                  <w:rFonts w:eastAsia="Times New Roman" w:cs="Times New Roman"/>
                  <w:sz w:val="20"/>
                  <w:szCs w:val="20"/>
                </w:rPr>
                <w:t>**</w:t>
              </w:r>
              <w:r w:rsidR="00BF2AFC">
                <w:rPr>
                  <w:rFonts w:eastAsia="Times New Roman" w:cs="Times New Roman"/>
                  <w:sz w:val="20"/>
                  <w:szCs w:val="20"/>
                </w:rPr>
                <w:t xml:space="preserve">AICC serves as the dispatch center for </w:t>
              </w:r>
              <w:r w:rsidR="00225A74">
                <w:rPr>
                  <w:rFonts w:eastAsia="Times New Roman" w:cs="Times New Roman"/>
                  <w:sz w:val="20"/>
                  <w:szCs w:val="20"/>
                </w:rPr>
                <w:t xml:space="preserve">AFS </w:t>
              </w:r>
              <w:r w:rsidRPr="00047A70">
                <w:rPr>
                  <w:rFonts w:eastAsia="Times New Roman" w:cs="Times New Roman"/>
                  <w:sz w:val="20"/>
                  <w:szCs w:val="20"/>
                </w:rPr>
                <w:t xml:space="preserve">South Zone </w:t>
              </w:r>
              <w:r w:rsidR="00BF2AFC">
                <w:rPr>
                  <w:rFonts w:eastAsia="Times New Roman" w:cs="Times New Roman"/>
                  <w:sz w:val="20"/>
                  <w:szCs w:val="20"/>
                </w:rPr>
                <w:t>resources</w:t>
              </w:r>
              <w:r w:rsidRPr="00047A70">
                <w:rPr>
                  <w:rFonts w:eastAsia="Times New Roman" w:cs="Times New Roman"/>
                  <w:sz w:val="20"/>
                  <w:szCs w:val="20"/>
                </w:rPr>
                <w:t xml:space="preserve">; </w:t>
              </w:r>
              <w:r w:rsidR="00225A74" w:rsidRPr="00225A74">
                <w:rPr>
                  <w:rFonts w:eastAsia="Times New Roman" w:cs="Times New Roman"/>
                  <w:sz w:val="20"/>
                  <w:szCs w:val="20"/>
                </w:rPr>
                <w:t xml:space="preserve">Anchorage </w:t>
              </w:r>
            </w:ins>
            <w:r w:rsidR="00225A74" w:rsidRPr="00225A74">
              <w:rPr>
                <w:rFonts w:eastAsia="Times New Roman" w:cs="Times New Roman"/>
                <w:sz w:val="20"/>
                <w:szCs w:val="20"/>
              </w:rPr>
              <w:t xml:space="preserve">Interagency </w:t>
            </w:r>
            <w:del w:id="388" w:author="Peter Butteri" w:date="2017-03-02T10:31:00Z">
              <w:r w:rsidRPr="00047A70">
                <w:rPr>
                  <w:rFonts w:eastAsia="Times New Roman" w:cs="Times New Roman"/>
                  <w:sz w:val="20"/>
                  <w:szCs w:val="20"/>
                </w:rPr>
                <w:delText xml:space="preserve">Fire </w:delText>
              </w:r>
            </w:del>
            <w:r w:rsidR="00225A74" w:rsidRPr="00225A74">
              <w:rPr>
                <w:rFonts w:eastAsia="Times New Roman" w:cs="Times New Roman"/>
                <w:sz w:val="20"/>
                <w:szCs w:val="20"/>
              </w:rPr>
              <w:t xml:space="preserve">Dispatch Center </w:t>
            </w:r>
            <w:del w:id="389" w:author="Peter Butteri" w:date="2017-03-02T10:31:00Z">
              <w:r w:rsidRPr="00047A70">
                <w:rPr>
                  <w:rFonts w:eastAsia="Times New Roman" w:cs="Times New Roman"/>
                  <w:sz w:val="20"/>
                  <w:szCs w:val="20"/>
                </w:rPr>
                <w:delText>within the Southeast Area.</w:delText>
              </w:r>
            </w:del>
          </w:p>
          <w:p w14:paraId="15EDC632" w14:textId="08EA8B64" w:rsidR="00047E69" w:rsidRPr="00047A70" w:rsidRDefault="00047E69" w:rsidP="00BF2AFC">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del w:id="390" w:author="Peter Butteri" w:date="2017-03-02T10:31:00Z">
              <w:r w:rsidRPr="00047A70">
                <w:rPr>
                  <w:rFonts w:eastAsia="Times New Roman" w:cs="Times New Roman"/>
                  <w:sz w:val="20"/>
                  <w:szCs w:val="20"/>
                </w:rPr>
                <w:delText>**Southern</w:delText>
              </w:r>
            </w:del>
            <w:ins w:id="391" w:author="Peter Butteri" w:date="2017-03-02T10:31:00Z">
              <w:r w:rsidR="00225A74" w:rsidRPr="00225A74">
                <w:rPr>
                  <w:rFonts w:eastAsia="Times New Roman" w:cs="Times New Roman"/>
                  <w:sz w:val="20"/>
                  <w:szCs w:val="20"/>
                </w:rPr>
                <w:t>(AIDC) (</w:t>
              </w:r>
              <w:commentRangeStart w:id="392"/>
              <w:proofErr w:type="gramStart"/>
              <w:r w:rsidR="00225A74" w:rsidRPr="00225A74">
                <w:rPr>
                  <w:rFonts w:eastAsia="Times New Roman" w:cs="Times New Roman"/>
                  <w:sz w:val="20"/>
                  <w:szCs w:val="20"/>
                </w:rPr>
                <w:t>formerly</w:t>
              </w:r>
            </w:ins>
            <w:commentRangeEnd w:id="392"/>
            <w:proofErr w:type="gramEnd"/>
            <w:r w:rsidR="00D57666">
              <w:rPr>
                <w:rStyle w:val="CommentReference"/>
                <w:rFonts w:eastAsiaTheme="minorHAnsi" w:cs="Times New Roman"/>
              </w:rPr>
              <w:commentReference w:id="392"/>
            </w:r>
            <w:ins w:id="393" w:author="Peter Butteri" w:date="2017-03-02T10:31:00Z">
              <w:r w:rsidR="00225A74" w:rsidRPr="00225A74">
                <w:rPr>
                  <w:rFonts w:eastAsia="Times New Roman" w:cs="Times New Roman"/>
                  <w:sz w:val="20"/>
                  <w:szCs w:val="20"/>
                </w:rPr>
                <w:t xml:space="preserve"> apart of "AFS South</w:t>
              </w:r>
            </w:ins>
            <w:r w:rsidR="00225A74" w:rsidRPr="00225A74">
              <w:rPr>
                <w:rFonts w:eastAsia="Times New Roman" w:cs="Times New Roman"/>
                <w:sz w:val="20"/>
                <w:szCs w:val="20"/>
              </w:rPr>
              <w:t xml:space="preserve"> Zone</w:t>
            </w:r>
            <w:ins w:id="394" w:author="Peter Butteri" w:date="2017-03-02T10:31:00Z">
              <w:r w:rsidR="00225A74" w:rsidRPr="00225A74">
                <w:rPr>
                  <w:rFonts w:eastAsia="Times New Roman" w:cs="Times New Roman"/>
                  <w:sz w:val="20"/>
                  <w:szCs w:val="20"/>
                </w:rPr>
                <w:t>"),</w:t>
              </w:r>
            </w:ins>
            <w:r w:rsidR="00225A74" w:rsidRPr="00225A74">
              <w:rPr>
                <w:rFonts w:eastAsia="Times New Roman" w:cs="Times New Roman"/>
                <w:sz w:val="20"/>
                <w:szCs w:val="20"/>
              </w:rPr>
              <w:t xml:space="preserve"> located in Anchorage</w:t>
            </w:r>
            <w:del w:id="395" w:author="Peter Butteri" w:date="2017-03-02T10:31:00Z">
              <w:r w:rsidRPr="00047A70">
                <w:rPr>
                  <w:rFonts w:eastAsia="Times New Roman" w:cs="Times New Roman"/>
                  <w:sz w:val="20"/>
                  <w:szCs w:val="20"/>
                </w:rPr>
                <w:delText xml:space="preserve"> is also under</w:delText>
              </w:r>
            </w:del>
            <w:ins w:id="396" w:author="Peter Butteri" w:date="2017-03-02T10:31:00Z">
              <w:r w:rsidR="00225A74" w:rsidRPr="00225A74">
                <w:rPr>
                  <w:rFonts w:eastAsia="Times New Roman" w:cs="Times New Roman"/>
                  <w:sz w:val="20"/>
                  <w:szCs w:val="20"/>
                </w:rPr>
                <w:t>, serves as</w:t>
              </w:r>
            </w:ins>
            <w:r w:rsidR="00225A74" w:rsidRPr="00225A74">
              <w:rPr>
                <w:rFonts w:eastAsia="Times New Roman" w:cs="Times New Roman"/>
                <w:sz w:val="20"/>
                <w:szCs w:val="20"/>
              </w:rPr>
              <w:t xml:space="preserve"> the </w:t>
            </w:r>
            <w:del w:id="397" w:author="Peter Butteri" w:date="2017-03-02T10:31:00Z">
              <w:r w:rsidRPr="00047A70">
                <w:rPr>
                  <w:rFonts w:eastAsia="Times New Roman" w:cs="Times New Roman"/>
                  <w:sz w:val="20"/>
                  <w:szCs w:val="20"/>
                </w:rPr>
                <w:delText>management of AFS; the Southern Zone</w:delText>
              </w:r>
            </w:del>
            <w:ins w:id="398" w:author="Peter Butteri" w:date="2017-03-02T10:31:00Z">
              <w:r w:rsidR="00225A74" w:rsidRPr="00225A74">
                <w:rPr>
                  <w:rFonts w:eastAsia="Times New Roman" w:cs="Times New Roman"/>
                  <w:sz w:val="20"/>
                  <w:szCs w:val="20"/>
                </w:rPr>
                <w:t>statewide</w:t>
              </w:r>
            </w:ins>
            <w:r w:rsidR="00225A74" w:rsidRPr="00225A74">
              <w:rPr>
                <w:rFonts w:eastAsia="Times New Roman" w:cs="Times New Roman"/>
                <w:sz w:val="20"/>
                <w:szCs w:val="20"/>
              </w:rPr>
              <w:t xml:space="preserve"> dispatch center </w:t>
            </w:r>
            <w:del w:id="399" w:author="Peter Butteri" w:date="2017-03-02T10:31:00Z">
              <w:r w:rsidRPr="00047A70">
                <w:rPr>
                  <w:rFonts w:eastAsia="Times New Roman" w:cs="Times New Roman"/>
                  <w:sz w:val="20"/>
                  <w:szCs w:val="20"/>
                </w:rPr>
                <w:delText>supports the BLM</w:delText>
              </w:r>
            </w:del>
            <w:ins w:id="400" w:author="Peter Butteri" w:date="2017-03-02T10:31:00Z">
              <w:r w:rsidR="00225A74" w:rsidRPr="00225A74">
                <w:rPr>
                  <w:rFonts w:eastAsia="Times New Roman" w:cs="Times New Roman"/>
                  <w:sz w:val="20"/>
                  <w:szCs w:val="20"/>
                </w:rPr>
                <w:t>for</w:t>
              </w:r>
            </w:ins>
            <w:r w:rsidR="00225A74">
              <w:rPr>
                <w:rFonts w:eastAsia="Times New Roman" w:cs="Times New Roman"/>
                <w:sz w:val="20"/>
                <w:szCs w:val="20"/>
              </w:rPr>
              <w:t xml:space="preserve"> </w:t>
            </w:r>
            <w:r w:rsidR="00225A74" w:rsidRPr="00225A74">
              <w:rPr>
                <w:rFonts w:eastAsia="Times New Roman" w:cs="Times New Roman"/>
                <w:sz w:val="20"/>
                <w:szCs w:val="20"/>
              </w:rPr>
              <w:t xml:space="preserve">resource </w:t>
            </w:r>
            <w:del w:id="401" w:author="Peter Butteri" w:date="2017-03-02T10:31:00Z">
              <w:r w:rsidRPr="00047A70">
                <w:rPr>
                  <w:rFonts w:eastAsia="Times New Roman" w:cs="Times New Roman"/>
                  <w:sz w:val="20"/>
                  <w:szCs w:val="20"/>
                </w:rPr>
                <w:delText>staff</w:delText>
              </w:r>
            </w:del>
            <w:ins w:id="402" w:author="Peter Butteri" w:date="2017-03-02T10:31:00Z">
              <w:r w:rsidR="00225A74" w:rsidRPr="00225A74">
                <w:rPr>
                  <w:rFonts w:eastAsia="Times New Roman" w:cs="Times New Roman"/>
                  <w:sz w:val="20"/>
                  <w:szCs w:val="20"/>
                </w:rPr>
                <w:t>aviation operations</w:t>
              </w:r>
            </w:ins>
            <w:r w:rsidR="00225A74" w:rsidRPr="00225A74">
              <w:rPr>
                <w:rFonts w:eastAsia="Times New Roman" w:cs="Times New Roman"/>
                <w:sz w:val="20"/>
                <w:szCs w:val="20"/>
              </w:rPr>
              <w:t xml:space="preserve"> and does not function as a fire dispatch</w:t>
            </w:r>
            <w:del w:id="403" w:author="Peter Butteri" w:date="2017-03-02T10:31:00Z">
              <w:r w:rsidRPr="00047A70">
                <w:rPr>
                  <w:rFonts w:eastAsia="Times New Roman" w:cs="Times New Roman"/>
                  <w:sz w:val="20"/>
                  <w:szCs w:val="20"/>
                </w:rPr>
                <w:delText xml:space="preserve"> center</w:delText>
              </w:r>
            </w:del>
            <w:r w:rsidR="00225A74" w:rsidRPr="00225A74">
              <w:rPr>
                <w:rFonts w:eastAsia="Times New Roman" w:cs="Times New Roman"/>
                <w:sz w:val="20"/>
                <w:szCs w:val="20"/>
              </w:rPr>
              <w:t>.</w:t>
            </w:r>
          </w:p>
        </w:tc>
      </w:tr>
    </w:tbl>
    <w:p w14:paraId="7159FD50" w14:textId="77777777" w:rsidR="00047E69" w:rsidRPr="00047E69" w:rsidRDefault="00047E69" w:rsidP="00446110">
      <w:pPr>
        <w:pStyle w:val="Heading2"/>
      </w:pPr>
      <w:bookmarkStart w:id="404" w:name="_Toc411597201"/>
      <w:bookmarkStart w:id="405" w:name="_Toc411939254"/>
      <w:bookmarkStart w:id="406" w:name="_Ref413742566"/>
      <w:bookmarkStart w:id="407" w:name="_Ref413913196"/>
      <w:bookmarkStart w:id="408" w:name="_Toc446505060"/>
      <w:bookmarkStart w:id="409" w:name="_Toc476308208"/>
      <w:r w:rsidRPr="00047E69">
        <w:t>Alaska Interagency Coordination Center:</w:t>
      </w:r>
      <w:bookmarkEnd w:id="404"/>
      <w:bookmarkEnd w:id="405"/>
      <w:bookmarkEnd w:id="406"/>
      <w:bookmarkEnd w:id="407"/>
      <w:bookmarkEnd w:id="408"/>
      <w:bookmarkEnd w:id="409"/>
    </w:p>
    <w:p w14:paraId="5746FD32" w14:textId="7953E40F" w:rsidR="0043668B" w:rsidRPr="00AA02FA" w:rsidRDefault="00047E69" w:rsidP="00AA02FA">
      <w:pPr>
        <w:pStyle w:val="ListContinue2"/>
      </w:pPr>
      <w:r w:rsidRPr="00047E69">
        <w:t xml:space="preserve">The AICC is the Geographic Area Coordination Center (GACC) and serves as the focal point for statewide tactical resource </w:t>
      </w:r>
      <w:r w:rsidRPr="00DB221F">
        <w:t>coordination</w:t>
      </w:r>
      <w:r w:rsidRPr="00047E69">
        <w:t xml:space="preserve">, </w:t>
      </w:r>
      <w:ins w:id="410" w:author="Peter Butteri" w:date="2017-03-02T10:31:00Z">
        <w:r w:rsidR="00D40688">
          <w:t xml:space="preserve">resource mobilization, </w:t>
        </w:r>
      </w:ins>
      <w:r w:rsidRPr="00047E69">
        <w:t xml:space="preserve">logistics support, and predictive services for all state and federal agencies involved in wildland fire management and suppression in Alaska.  AICC is located at the AFS facilities in Fairbanks; AFS provides office space and furniture, </w:t>
      </w:r>
      <w:r w:rsidRPr="00047E69">
        <w:lastRenderedPageBreak/>
        <w:t>office equipment and supplies, and telecommunications, computers, network access and support</w:t>
      </w:r>
      <w:r w:rsidR="00975EED">
        <w:t xml:space="preserve"> to the GACC</w:t>
      </w:r>
      <w:r w:rsidRPr="00047E69">
        <w:t>.  AFS bills costs associated with these items to DNR in the Annual Fixed Costs Bill for Collection.</w:t>
      </w:r>
      <w:r w:rsidR="00945BA7">
        <w:t xml:space="preserve">  </w:t>
      </w:r>
      <w:r w:rsidRPr="00047E69">
        <w:t>Positions are staffed and funded by the employing agency as shown in</w:t>
      </w:r>
      <w:r w:rsidR="00710D7F">
        <w:t xml:space="preserve"> </w:t>
      </w:r>
      <w:r w:rsidR="00710D7F" w:rsidRPr="00710D7F">
        <w:rPr>
          <w:b/>
        </w:rPr>
        <w:fldChar w:fldCharType="begin"/>
      </w:r>
      <w:r w:rsidR="00710D7F" w:rsidRPr="00710D7F">
        <w:rPr>
          <w:b/>
        </w:rPr>
        <w:instrText xml:space="preserve"> REF _Ref411939222 \h </w:instrText>
      </w:r>
      <w:r w:rsidR="00710D7F">
        <w:rPr>
          <w:b/>
        </w:rPr>
        <w:instrText xml:space="preserve"> \* MERGEFORMAT </w:instrText>
      </w:r>
      <w:r w:rsidR="00710D7F" w:rsidRPr="00710D7F">
        <w:rPr>
          <w:b/>
        </w:rPr>
      </w:r>
      <w:r w:rsidR="00710D7F" w:rsidRPr="00710D7F">
        <w:rPr>
          <w:b/>
        </w:rPr>
        <w:fldChar w:fldCharType="separate"/>
      </w:r>
      <w:r w:rsidR="00925108" w:rsidRPr="00925108">
        <w:rPr>
          <w:b/>
        </w:rPr>
        <w:t xml:space="preserve">Table </w:t>
      </w:r>
      <w:r w:rsidR="00925108" w:rsidRPr="00925108">
        <w:rPr>
          <w:b/>
          <w:noProof/>
        </w:rPr>
        <w:t>3</w:t>
      </w:r>
      <w:r w:rsidR="00710D7F" w:rsidRPr="00710D7F">
        <w:rPr>
          <w:b/>
        </w:rPr>
        <w:fldChar w:fldCharType="end"/>
      </w:r>
      <w:r w:rsidR="00710D7F">
        <w:t>.</w:t>
      </w:r>
      <w:r w:rsidR="00517D8E">
        <w:t xml:space="preserve"> </w:t>
      </w:r>
      <w:bookmarkStart w:id="411" w:name="_Ref411515819"/>
      <w:r w:rsidR="0043668B">
        <w:rPr>
          <w:b/>
          <w:bCs/>
          <w:color w:val="4F81BD" w:themeColor="accent1"/>
          <w:sz w:val="18"/>
          <w:szCs w:val="18"/>
        </w:rPr>
        <w:br w:type="page"/>
      </w:r>
    </w:p>
    <w:tbl>
      <w:tblPr>
        <w:tblStyle w:val="MediumShading1-Accent1"/>
        <w:tblW w:w="9360" w:type="dxa"/>
        <w:jc w:val="center"/>
        <w:tblLayout w:type="fixed"/>
        <w:tblLook w:val="04A0" w:firstRow="1" w:lastRow="0" w:firstColumn="1" w:lastColumn="0" w:noHBand="0" w:noVBand="1"/>
      </w:tblPr>
      <w:tblGrid>
        <w:gridCol w:w="4410"/>
        <w:gridCol w:w="2335"/>
        <w:gridCol w:w="2615"/>
      </w:tblGrid>
      <w:tr w:rsidR="00067F2C" w:rsidRPr="00A54EF8" w14:paraId="0663738F" w14:textId="77777777" w:rsidTr="00067F2C">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9360" w:type="dxa"/>
            <w:gridSpan w:val="3"/>
          </w:tcPr>
          <w:p w14:paraId="68B517EB" w14:textId="28F22F8E" w:rsidR="00067F2C" w:rsidRPr="00A54EF8" w:rsidRDefault="00067F2C" w:rsidP="00CC2558">
            <w:pPr>
              <w:widowControl w:val="0"/>
              <w:autoSpaceDE w:val="0"/>
              <w:autoSpaceDN w:val="0"/>
              <w:adjustRightInd w:val="0"/>
              <w:spacing w:before="60" w:after="60"/>
              <w:jc w:val="center"/>
              <w:rPr>
                <w:rFonts w:eastAsia="Times New Roman" w:cs="Times New Roman"/>
                <w:i/>
              </w:rPr>
            </w:pPr>
            <w:bookmarkStart w:id="412" w:name="_Ref411939222"/>
            <w:bookmarkStart w:id="413" w:name="_Toc411939398"/>
            <w:bookmarkStart w:id="414" w:name="_Toc446505202"/>
            <w:bookmarkStart w:id="415" w:name="_Toc476308361"/>
            <w:bookmarkEnd w:id="411"/>
            <w:r w:rsidRPr="00067F2C">
              <w:rPr>
                <w:sz w:val="20"/>
              </w:rPr>
              <w:lastRenderedPageBreak/>
              <w:t xml:space="preserve">Table </w:t>
            </w:r>
            <w:r w:rsidRPr="00067F2C">
              <w:rPr>
                <w:sz w:val="20"/>
              </w:rPr>
              <w:fldChar w:fldCharType="begin"/>
            </w:r>
            <w:r w:rsidRPr="00067F2C">
              <w:rPr>
                <w:sz w:val="20"/>
              </w:rPr>
              <w:instrText xml:space="preserve"> SEQ Table \* ARABIC </w:instrText>
            </w:r>
            <w:r w:rsidRPr="00067F2C">
              <w:rPr>
                <w:sz w:val="20"/>
              </w:rPr>
              <w:fldChar w:fldCharType="separate"/>
            </w:r>
            <w:r w:rsidR="00925108">
              <w:rPr>
                <w:noProof/>
                <w:sz w:val="20"/>
              </w:rPr>
              <w:t>3</w:t>
            </w:r>
            <w:r w:rsidRPr="00067F2C">
              <w:rPr>
                <w:noProof/>
                <w:sz w:val="20"/>
              </w:rPr>
              <w:fldChar w:fldCharType="end"/>
            </w:r>
            <w:bookmarkEnd w:id="412"/>
            <w:r w:rsidRPr="00067F2C">
              <w:rPr>
                <w:sz w:val="20"/>
              </w:rPr>
              <w:t xml:space="preserve">: AICC Staffing and Funding </w:t>
            </w:r>
            <w:bookmarkEnd w:id="413"/>
            <w:del w:id="416" w:author="Peter Butteri" w:date="2017-03-02T10:31:00Z">
              <w:r w:rsidRPr="00067F2C">
                <w:rPr>
                  <w:sz w:val="20"/>
                </w:rPr>
                <w:delText>2016</w:delText>
              </w:r>
            </w:del>
            <w:ins w:id="417" w:author="Peter Butteri" w:date="2017-03-02T10:31:00Z">
              <w:r w:rsidRPr="00067F2C">
                <w:rPr>
                  <w:sz w:val="20"/>
                </w:rPr>
                <w:t>201</w:t>
              </w:r>
              <w:bookmarkEnd w:id="414"/>
              <w:r w:rsidR="00CC2558">
                <w:rPr>
                  <w:sz w:val="20"/>
                </w:rPr>
                <w:t>7</w:t>
              </w:r>
            </w:ins>
            <w:bookmarkEnd w:id="415"/>
          </w:p>
        </w:tc>
      </w:tr>
      <w:tr w:rsidR="00047E69" w:rsidRPr="00A54EF8" w14:paraId="632E525A" w14:textId="77777777" w:rsidTr="00067F2C">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4410" w:type="dxa"/>
            <w:hideMark/>
          </w:tcPr>
          <w:p w14:paraId="2AF7DEAA" w14:textId="77777777" w:rsidR="00047E69" w:rsidRPr="00A54EF8" w:rsidRDefault="00047E69" w:rsidP="00857404">
            <w:pPr>
              <w:widowControl w:val="0"/>
              <w:autoSpaceDE w:val="0"/>
              <w:autoSpaceDN w:val="0"/>
              <w:adjustRightInd w:val="0"/>
              <w:spacing w:before="60" w:after="60"/>
              <w:jc w:val="center"/>
              <w:rPr>
                <w:rFonts w:eastAsia="Times New Roman" w:cs="Times New Roman"/>
                <w:i/>
              </w:rPr>
            </w:pPr>
            <w:r w:rsidRPr="00A54EF8">
              <w:rPr>
                <w:rFonts w:eastAsia="Times New Roman" w:cs="Times New Roman"/>
                <w:i/>
              </w:rPr>
              <w:t>Position</w:t>
            </w:r>
          </w:p>
        </w:tc>
        <w:tc>
          <w:tcPr>
            <w:tcW w:w="2335" w:type="dxa"/>
            <w:hideMark/>
          </w:tcPr>
          <w:p w14:paraId="0225E2BF" w14:textId="77777777" w:rsidR="00047E69" w:rsidRPr="00A54EF8" w:rsidRDefault="00047E69" w:rsidP="00857404">
            <w:pPr>
              <w:widowControl w:val="0"/>
              <w:autoSpaceDE w:val="0"/>
              <w:autoSpaceDN w:val="0"/>
              <w:adjustRightInd w:val="0"/>
              <w:spacing w:before="60" w:after="6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i/>
              </w:rPr>
            </w:pPr>
            <w:r w:rsidRPr="00A54EF8">
              <w:rPr>
                <w:rFonts w:eastAsia="Times New Roman" w:cs="Times New Roman"/>
                <w:i/>
              </w:rPr>
              <w:t>Agency</w:t>
            </w:r>
          </w:p>
        </w:tc>
        <w:tc>
          <w:tcPr>
            <w:tcW w:w="2615" w:type="dxa"/>
            <w:hideMark/>
          </w:tcPr>
          <w:p w14:paraId="02787BB4" w14:textId="77777777" w:rsidR="00047E69" w:rsidRPr="00A54EF8" w:rsidRDefault="00047E69" w:rsidP="00857404">
            <w:pPr>
              <w:widowControl w:val="0"/>
              <w:autoSpaceDE w:val="0"/>
              <w:autoSpaceDN w:val="0"/>
              <w:adjustRightInd w:val="0"/>
              <w:spacing w:before="60" w:after="6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i/>
              </w:rPr>
            </w:pPr>
            <w:r w:rsidRPr="00A54EF8">
              <w:rPr>
                <w:rFonts w:eastAsia="Times New Roman" w:cs="Times New Roman"/>
                <w:i/>
              </w:rPr>
              <w:t>Funded By</w:t>
            </w:r>
          </w:p>
        </w:tc>
      </w:tr>
      <w:tr w:rsidR="00047E69" w:rsidRPr="00A54EF8" w14:paraId="7472947E" w14:textId="77777777" w:rsidTr="00A54EF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10" w:type="dxa"/>
            <w:hideMark/>
          </w:tcPr>
          <w:p w14:paraId="031A2CBF" w14:textId="77777777" w:rsidR="00047E69" w:rsidRPr="00ED68EA" w:rsidRDefault="00047E69" w:rsidP="00857404">
            <w:pPr>
              <w:widowControl w:val="0"/>
              <w:autoSpaceDE w:val="0"/>
              <w:autoSpaceDN w:val="0"/>
              <w:adjustRightInd w:val="0"/>
              <w:spacing w:before="60" w:after="60"/>
              <w:rPr>
                <w:rFonts w:eastAsia="Times New Roman" w:cs="Times New Roman"/>
                <w:sz w:val="20"/>
                <w:szCs w:val="20"/>
              </w:rPr>
            </w:pPr>
            <w:r w:rsidRPr="00ED68EA">
              <w:rPr>
                <w:rFonts w:eastAsia="Times New Roman" w:cs="Times New Roman"/>
                <w:sz w:val="20"/>
                <w:szCs w:val="20"/>
              </w:rPr>
              <w:t>Center Manager</w:t>
            </w:r>
          </w:p>
          <w:p w14:paraId="1E33565C" w14:textId="77777777" w:rsidR="00047E69" w:rsidRPr="00ED68EA" w:rsidRDefault="00047E69" w:rsidP="00857404">
            <w:pPr>
              <w:widowControl w:val="0"/>
              <w:autoSpaceDE w:val="0"/>
              <w:autoSpaceDN w:val="0"/>
              <w:adjustRightInd w:val="0"/>
              <w:spacing w:before="60" w:after="60"/>
              <w:rPr>
                <w:rFonts w:eastAsia="Times New Roman" w:cs="Times New Roman"/>
                <w:sz w:val="20"/>
                <w:szCs w:val="20"/>
              </w:rPr>
            </w:pPr>
            <w:r w:rsidRPr="00ED68EA">
              <w:rPr>
                <w:rFonts w:eastAsia="Times New Roman" w:cs="Times New Roman"/>
                <w:sz w:val="20"/>
                <w:szCs w:val="20"/>
              </w:rPr>
              <w:t>Assistant Center Manager</w:t>
            </w:r>
          </w:p>
        </w:tc>
        <w:tc>
          <w:tcPr>
            <w:tcW w:w="2335" w:type="dxa"/>
            <w:hideMark/>
          </w:tcPr>
          <w:p w14:paraId="3284B907" w14:textId="77777777" w:rsidR="00047E69" w:rsidRPr="00ED68EA" w:rsidRDefault="00047E69" w:rsidP="00857404">
            <w:pPr>
              <w:widowControl w:val="0"/>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ED68EA">
              <w:rPr>
                <w:rFonts w:eastAsia="Times New Roman" w:cs="Times New Roman"/>
                <w:sz w:val="20"/>
                <w:szCs w:val="20"/>
              </w:rPr>
              <w:t>AFS</w:t>
            </w:r>
          </w:p>
          <w:p w14:paraId="28BB1577" w14:textId="6E172536" w:rsidR="00047E69" w:rsidRPr="00ED68EA" w:rsidRDefault="00047E69" w:rsidP="00F24927">
            <w:pPr>
              <w:widowControl w:val="0"/>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ED68EA">
              <w:rPr>
                <w:rFonts w:eastAsia="Times New Roman" w:cs="Times New Roman"/>
                <w:sz w:val="20"/>
                <w:szCs w:val="20"/>
              </w:rPr>
              <w:t>USFS</w:t>
            </w:r>
            <w:del w:id="418" w:author="Peter Butteri" w:date="2017-03-02T10:31:00Z">
              <w:r w:rsidR="00975EED" w:rsidRPr="00ED68EA">
                <w:rPr>
                  <w:rFonts w:eastAsia="Times New Roman" w:cs="Times New Roman"/>
                  <w:sz w:val="20"/>
                  <w:szCs w:val="20"/>
                </w:rPr>
                <w:delText>/AFS</w:delText>
              </w:r>
            </w:del>
          </w:p>
        </w:tc>
        <w:tc>
          <w:tcPr>
            <w:tcW w:w="2615" w:type="dxa"/>
            <w:hideMark/>
          </w:tcPr>
          <w:p w14:paraId="2C333A7E" w14:textId="77777777" w:rsidR="00047E69" w:rsidRPr="00ED68EA" w:rsidRDefault="00047E69" w:rsidP="00857404">
            <w:pPr>
              <w:widowControl w:val="0"/>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ED68EA">
              <w:rPr>
                <w:rFonts w:eastAsia="Times New Roman" w:cs="Times New Roman"/>
                <w:sz w:val="20"/>
                <w:szCs w:val="20"/>
              </w:rPr>
              <w:t>AFS</w:t>
            </w:r>
          </w:p>
          <w:p w14:paraId="4457B975" w14:textId="77777777" w:rsidR="00047E69" w:rsidRPr="00ED68EA" w:rsidRDefault="00047E69" w:rsidP="00857404">
            <w:pPr>
              <w:widowControl w:val="0"/>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ED68EA">
              <w:rPr>
                <w:rFonts w:eastAsia="Times New Roman" w:cs="Times New Roman"/>
                <w:sz w:val="20"/>
                <w:szCs w:val="20"/>
              </w:rPr>
              <w:t>USFS/AFS</w:t>
            </w:r>
          </w:p>
        </w:tc>
      </w:tr>
      <w:tr w:rsidR="00047E69" w:rsidRPr="00A54EF8" w14:paraId="27E64D86" w14:textId="77777777" w:rsidTr="00A54EF8">
        <w:trPr>
          <w:cnfStyle w:val="000000010000" w:firstRow="0" w:lastRow="0" w:firstColumn="0" w:lastColumn="0" w:oddVBand="0" w:evenVBand="0" w:oddHBand="0" w:evenHBand="1"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4410" w:type="dxa"/>
            <w:hideMark/>
          </w:tcPr>
          <w:p w14:paraId="6AB7A18D" w14:textId="77777777" w:rsidR="00047E69" w:rsidRPr="00ED68EA" w:rsidRDefault="00047E69" w:rsidP="00857404">
            <w:pPr>
              <w:widowControl w:val="0"/>
              <w:autoSpaceDE w:val="0"/>
              <w:autoSpaceDN w:val="0"/>
              <w:adjustRightInd w:val="0"/>
              <w:spacing w:before="60" w:after="60"/>
              <w:rPr>
                <w:rFonts w:eastAsia="Times New Roman" w:cs="Times New Roman"/>
                <w:sz w:val="20"/>
                <w:szCs w:val="20"/>
              </w:rPr>
            </w:pPr>
            <w:r w:rsidRPr="00ED68EA">
              <w:rPr>
                <w:rFonts w:eastAsia="Times New Roman" w:cs="Times New Roman"/>
                <w:sz w:val="20"/>
                <w:szCs w:val="20"/>
              </w:rPr>
              <w:t>Logistics Coordinator</w:t>
            </w:r>
          </w:p>
        </w:tc>
        <w:tc>
          <w:tcPr>
            <w:tcW w:w="2335" w:type="dxa"/>
            <w:hideMark/>
          </w:tcPr>
          <w:p w14:paraId="21BDA120" w14:textId="77777777" w:rsidR="00047E69" w:rsidRPr="00ED68EA" w:rsidRDefault="00047E69" w:rsidP="00857404">
            <w:pPr>
              <w:widowControl w:val="0"/>
              <w:autoSpaceDE w:val="0"/>
              <w:autoSpaceDN w:val="0"/>
              <w:adjustRightInd w:val="0"/>
              <w:spacing w:before="60" w:after="6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rPr>
            </w:pPr>
            <w:r w:rsidRPr="00ED68EA">
              <w:rPr>
                <w:rFonts w:eastAsia="Times New Roman" w:cs="Times New Roman"/>
                <w:sz w:val="20"/>
                <w:szCs w:val="20"/>
              </w:rPr>
              <w:t>DNR</w:t>
            </w:r>
          </w:p>
        </w:tc>
        <w:tc>
          <w:tcPr>
            <w:tcW w:w="2615" w:type="dxa"/>
            <w:hideMark/>
          </w:tcPr>
          <w:p w14:paraId="02DB089E" w14:textId="77777777" w:rsidR="00047E69" w:rsidRPr="00ED68EA" w:rsidRDefault="00047E69" w:rsidP="00857404">
            <w:pPr>
              <w:widowControl w:val="0"/>
              <w:autoSpaceDE w:val="0"/>
              <w:autoSpaceDN w:val="0"/>
              <w:adjustRightInd w:val="0"/>
              <w:spacing w:before="60" w:after="6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rPr>
            </w:pPr>
            <w:r w:rsidRPr="00ED68EA">
              <w:rPr>
                <w:rFonts w:eastAsia="Times New Roman" w:cs="Times New Roman"/>
                <w:sz w:val="20"/>
                <w:szCs w:val="20"/>
              </w:rPr>
              <w:t>DNR</w:t>
            </w:r>
          </w:p>
        </w:tc>
      </w:tr>
      <w:tr w:rsidR="00047E69" w:rsidRPr="00A54EF8" w14:paraId="400D12E2" w14:textId="77777777" w:rsidTr="00A54EF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10" w:type="dxa"/>
            <w:hideMark/>
          </w:tcPr>
          <w:p w14:paraId="4938C308" w14:textId="77777777" w:rsidR="00047E69" w:rsidRPr="00ED68EA" w:rsidRDefault="00047E69" w:rsidP="00857404">
            <w:pPr>
              <w:widowControl w:val="0"/>
              <w:autoSpaceDE w:val="0"/>
              <w:autoSpaceDN w:val="0"/>
              <w:adjustRightInd w:val="0"/>
              <w:spacing w:before="60" w:after="60"/>
              <w:rPr>
                <w:rFonts w:eastAsia="Times New Roman" w:cs="Times New Roman"/>
                <w:sz w:val="20"/>
                <w:szCs w:val="20"/>
              </w:rPr>
            </w:pPr>
            <w:r w:rsidRPr="00ED68EA">
              <w:rPr>
                <w:rFonts w:eastAsia="Times New Roman" w:cs="Times New Roman"/>
                <w:sz w:val="20"/>
                <w:szCs w:val="20"/>
              </w:rPr>
              <w:t>Intelligence Coordinator</w:t>
            </w:r>
          </w:p>
        </w:tc>
        <w:tc>
          <w:tcPr>
            <w:tcW w:w="2335" w:type="dxa"/>
            <w:hideMark/>
          </w:tcPr>
          <w:p w14:paraId="219EE0FA" w14:textId="77777777" w:rsidR="00047E69" w:rsidRPr="00ED68EA" w:rsidRDefault="00047E69" w:rsidP="00857404">
            <w:pPr>
              <w:widowControl w:val="0"/>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ED68EA">
              <w:rPr>
                <w:rFonts w:eastAsia="Times New Roman" w:cs="Times New Roman"/>
                <w:sz w:val="20"/>
                <w:szCs w:val="20"/>
              </w:rPr>
              <w:t>DNR</w:t>
            </w:r>
          </w:p>
        </w:tc>
        <w:tc>
          <w:tcPr>
            <w:tcW w:w="2615" w:type="dxa"/>
            <w:hideMark/>
          </w:tcPr>
          <w:p w14:paraId="67298CD7" w14:textId="77777777" w:rsidR="00047E69" w:rsidRPr="00ED68EA" w:rsidRDefault="00047E69" w:rsidP="00857404">
            <w:pPr>
              <w:widowControl w:val="0"/>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ED68EA">
              <w:rPr>
                <w:rFonts w:eastAsia="Times New Roman" w:cs="Times New Roman"/>
                <w:sz w:val="20"/>
                <w:szCs w:val="20"/>
              </w:rPr>
              <w:t>DNR</w:t>
            </w:r>
          </w:p>
        </w:tc>
      </w:tr>
      <w:tr w:rsidR="00047E69" w:rsidRPr="00A54EF8" w14:paraId="417CCEEC" w14:textId="77777777" w:rsidTr="00A54EF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10" w:type="dxa"/>
            <w:hideMark/>
          </w:tcPr>
          <w:p w14:paraId="509A4ED4" w14:textId="77777777" w:rsidR="00047E69" w:rsidRPr="00ED68EA" w:rsidRDefault="00047E69" w:rsidP="00857404">
            <w:pPr>
              <w:widowControl w:val="0"/>
              <w:autoSpaceDE w:val="0"/>
              <w:autoSpaceDN w:val="0"/>
              <w:adjustRightInd w:val="0"/>
              <w:spacing w:before="60" w:after="60"/>
              <w:rPr>
                <w:rFonts w:eastAsia="Times New Roman" w:cs="Times New Roman"/>
                <w:sz w:val="20"/>
                <w:szCs w:val="20"/>
              </w:rPr>
            </w:pPr>
            <w:r w:rsidRPr="00ED68EA">
              <w:rPr>
                <w:rFonts w:eastAsia="Times New Roman" w:cs="Times New Roman"/>
                <w:sz w:val="20"/>
                <w:szCs w:val="20"/>
              </w:rPr>
              <w:t>Fire Weather Program Manager</w:t>
            </w:r>
          </w:p>
          <w:p w14:paraId="4ACEF5FA" w14:textId="77777777" w:rsidR="00047E69" w:rsidRPr="00ED68EA" w:rsidRDefault="00047E69" w:rsidP="00857404">
            <w:pPr>
              <w:widowControl w:val="0"/>
              <w:autoSpaceDE w:val="0"/>
              <w:autoSpaceDN w:val="0"/>
              <w:adjustRightInd w:val="0"/>
              <w:spacing w:before="60" w:after="60"/>
              <w:rPr>
                <w:rFonts w:eastAsia="Times New Roman" w:cs="Times New Roman"/>
                <w:sz w:val="20"/>
                <w:szCs w:val="20"/>
              </w:rPr>
            </w:pPr>
            <w:r w:rsidRPr="00ED68EA">
              <w:rPr>
                <w:rFonts w:eastAsia="Times New Roman" w:cs="Times New Roman"/>
                <w:sz w:val="20"/>
                <w:szCs w:val="20"/>
              </w:rPr>
              <w:t>(job shared position)</w:t>
            </w:r>
          </w:p>
        </w:tc>
        <w:tc>
          <w:tcPr>
            <w:tcW w:w="2335" w:type="dxa"/>
            <w:hideMark/>
          </w:tcPr>
          <w:p w14:paraId="00BF654B" w14:textId="77777777" w:rsidR="00047E69" w:rsidRPr="00ED68EA" w:rsidRDefault="00047E69" w:rsidP="00857404">
            <w:pPr>
              <w:widowControl w:val="0"/>
              <w:autoSpaceDE w:val="0"/>
              <w:autoSpaceDN w:val="0"/>
              <w:adjustRightInd w:val="0"/>
              <w:spacing w:before="60" w:after="6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rPr>
            </w:pPr>
            <w:r w:rsidRPr="00ED68EA">
              <w:rPr>
                <w:rFonts w:eastAsia="Times New Roman" w:cs="Times New Roman"/>
                <w:sz w:val="20"/>
                <w:szCs w:val="20"/>
              </w:rPr>
              <w:t>NPS</w:t>
            </w:r>
          </w:p>
        </w:tc>
        <w:tc>
          <w:tcPr>
            <w:tcW w:w="2615" w:type="dxa"/>
            <w:hideMark/>
          </w:tcPr>
          <w:p w14:paraId="499DB02F" w14:textId="77777777" w:rsidR="00047E69" w:rsidRPr="00ED68EA" w:rsidRDefault="00047E69" w:rsidP="00857404">
            <w:pPr>
              <w:widowControl w:val="0"/>
              <w:autoSpaceDE w:val="0"/>
              <w:autoSpaceDN w:val="0"/>
              <w:adjustRightInd w:val="0"/>
              <w:spacing w:before="60" w:after="6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rPr>
            </w:pPr>
            <w:r w:rsidRPr="00ED68EA">
              <w:rPr>
                <w:rFonts w:eastAsia="Times New Roman" w:cs="Times New Roman"/>
                <w:sz w:val="20"/>
                <w:szCs w:val="20"/>
              </w:rPr>
              <w:t>NPS</w:t>
            </w:r>
          </w:p>
        </w:tc>
      </w:tr>
      <w:tr w:rsidR="00047E69" w:rsidRPr="00A54EF8" w14:paraId="3986A8FC" w14:textId="77777777" w:rsidTr="00A54EF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10" w:type="dxa"/>
            <w:hideMark/>
          </w:tcPr>
          <w:p w14:paraId="6C1AFC7D" w14:textId="77777777" w:rsidR="00047E69" w:rsidRPr="00ED68EA" w:rsidRDefault="00047E69" w:rsidP="00857404">
            <w:pPr>
              <w:widowControl w:val="0"/>
              <w:autoSpaceDE w:val="0"/>
              <w:autoSpaceDN w:val="0"/>
              <w:adjustRightInd w:val="0"/>
              <w:spacing w:before="60" w:after="60"/>
              <w:rPr>
                <w:rFonts w:eastAsia="Times New Roman" w:cs="Times New Roman"/>
                <w:sz w:val="20"/>
                <w:szCs w:val="20"/>
              </w:rPr>
            </w:pPr>
            <w:commentRangeStart w:id="419"/>
            <w:r w:rsidRPr="00ED68EA">
              <w:rPr>
                <w:rFonts w:eastAsia="Times New Roman" w:cs="Times New Roman"/>
                <w:sz w:val="20"/>
                <w:szCs w:val="20"/>
              </w:rPr>
              <w:t>Fire Behavior Specialist</w:t>
            </w:r>
            <w:commentRangeEnd w:id="419"/>
            <w:r w:rsidR="004B71D2">
              <w:rPr>
                <w:rStyle w:val="CommentReference"/>
                <w:rFonts w:eastAsiaTheme="minorHAnsi" w:cs="Times New Roman"/>
                <w:b w:val="0"/>
                <w:bCs w:val="0"/>
              </w:rPr>
              <w:commentReference w:id="419"/>
            </w:r>
          </w:p>
        </w:tc>
        <w:tc>
          <w:tcPr>
            <w:tcW w:w="2335" w:type="dxa"/>
            <w:hideMark/>
          </w:tcPr>
          <w:p w14:paraId="62552F8F" w14:textId="08FB8587" w:rsidR="00047E69" w:rsidRPr="00ED68EA" w:rsidRDefault="00047E69" w:rsidP="00857404">
            <w:pPr>
              <w:widowControl w:val="0"/>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del w:id="420" w:author="Peter Butteri" w:date="2017-03-02T10:31:00Z">
              <w:r w:rsidRPr="00ED68EA">
                <w:rPr>
                  <w:rFonts w:eastAsia="Times New Roman" w:cs="Times New Roman"/>
                  <w:sz w:val="20"/>
                  <w:szCs w:val="20"/>
                </w:rPr>
                <w:delText>DNR</w:delText>
              </w:r>
            </w:del>
            <w:ins w:id="421" w:author="Peter Butteri" w:date="2017-03-02T10:31:00Z">
              <w:r w:rsidR="00E83F3C">
                <w:rPr>
                  <w:rFonts w:eastAsia="Times New Roman" w:cs="Times New Roman"/>
                  <w:sz w:val="20"/>
                  <w:szCs w:val="20"/>
                </w:rPr>
                <w:t>AFS</w:t>
              </w:r>
            </w:ins>
          </w:p>
        </w:tc>
        <w:tc>
          <w:tcPr>
            <w:tcW w:w="2615" w:type="dxa"/>
            <w:hideMark/>
          </w:tcPr>
          <w:p w14:paraId="790E6D5E" w14:textId="2B0727C4" w:rsidR="00047E69" w:rsidRPr="00ED68EA" w:rsidRDefault="00E83F3C" w:rsidP="00857404">
            <w:pPr>
              <w:widowControl w:val="0"/>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ins w:id="422" w:author="Peter Butteri" w:date="2017-03-02T10:31:00Z">
              <w:r>
                <w:rPr>
                  <w:rFonts w:eastAsia="Times New Roman" w:cs="Times New Roman"/>
                  <w:sz w:val="20"/>
                  <w:szCs w:val="20"/>
                </w:rPr>
                <w:t>AFS/</w:t>
              </w:r>
            </w:ins>
            <w:r w:rsidR="00047E69" w:rsidRPr="00ED68EA">
              <w:rPr>
                <w:rFonts w:eastAsia="Times New Roman" w:cs="Times New Roman"/>
                <w:sz w:val="20"/>
                <w:szCs w:val="20"/>
              </w:rPr>
              <w:t>DNR</w:t>
            </w:r>
          </w:p>
        </w:tc>
      </w:tr>
      <w:tr w:rsidR="00047E69" w:rsidRPr="00A54EF8" w14:paraId="234D8AF5" w14:textId="77777777" w:rsidTr="00A54EF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10" w:type="dxa"/>
            <w:hideMark/>
          </w:tcPr>
          <w:p w14:paraId="7E0D8C82" w14:textId="77777777" w:rsidR="00047E69" w:rsidRPr="00ED68EA" w:rsidRDefault="00047E69" w:rsidP="00857404">
            <w:pPr>
              <w:widowControl w:val="0"/>
              <w:autoSpaceDE w:val="0"/>
              <w:autoSpaceDN w:val="0"/>
              <w:adjustRightInd w:val="0"/>
              <w:spacing w:before="60" w:after="60"/>
              <w:rPr>
                <w:rFonts w:eastAsia="Times New Roman" w:cs="Times New Roman"/>
                <w:sz w:val="20"/>
                <w:szCs w:val="20"/>
              </w:rPr>
            </w:pPr>
            <w:r w:rsidRPr="00ED68EA">
              <w:rPr>
                <w:rFonts w:eastAsia="Times New Roman" w:cs="Times New Roman"/>
                <w:sz w:val="20"/>
                <w:szCs w:val="20"/>
              </w:rPr>
              <w:t>Tactical Resources Coordinator</w:t>
            </w:r>
          </w:p>
        </w:tc>
        <w:tc>
          <w:tcPr>
            <w:tcW w:w="2335" w:type="dxa"/>
            <w:hideMark/>
          </w:tcPr>
          <w:p w14:paraId="68D44392" w14:textId="77777777" w:rsidR="00047E69" w:rsidRPr="00ED68EA" w:rsidRDefault="00047E69" w:rsidP="00857404">
            <w:pPr>
              <w:widowControl w:val="0"/>
              <w:autoSpaceDE w:val="0"/>
              <w:autoSpaceDN w:val="0"/>
              <w:adjustRightInd w:val="0"/>
              <w:spacing w:before="60" w:after="6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rPr>
            </w:pPr>
            <w:r w:rsidRPr="00ED68EA">
              <w:rPr>
                <w:rFonts w:eastAsia="Times New Roman" w:cs="Times New Roman"/>
                <w:sz w:val="20"/>
                <w:szCs w:val="20"/>
              </w:rPr>
              <w:t>AFS</w:t>
            </w:r>
          </w:p>
        </w:tc>
        <w:tc>
          <w:tcPr>
            <w:tcW w:w="2615" w:type="dxa"/>
            <w:hideMark/>
          </w:tcPr>
          <w:p w14:paraId="32312B0E" w14:textId="77777777" w:rsidR="00047E69" w:rsidRPr="00ED68EA" w:rsidRDefault="00047E69" w:rsidP="00857404">
            <w:pPr>
              <w:widowControl w:val="0"/>
              <w:autoSpaceDE w:val="0"/>
              <w:autoSpaceDN w:val="0"/>
              <w:adjustRightInd w:val="0"/>
              <w:spacing w:before="60" w:after="6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rPr>
            </w:pPr>
            <w:r w:rsidRPr="00ED68EA">
              <w:rPr>
                <w:rFonts w:eastAsia="Times New Roman" w:cs="Times New Roman"/>
                <w:sz w:val="20"/>
                <w:szCs w:val="20"/>
              </w:rPr>
              <w:t>AFS</w:t>
            </w:r>
          </w:p>
        </w:tc>
      </w:tr>
      <w:tr w:rsidR="00047E69" w:rsidRPr="00A54EF8" w14:paraId="562376FF" w14:textId="77777777" w:rsidTr="00A54EF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10" w:type="dxa"/>
            <w:hideMark/>
          </w:tcPr>
          <w:p w14:paraId="70D8AECB" w14:textId="77777777" w:rsidR="00047E69" w:rsidRPr="00ED68EA" w:rsidRDefault="00047E69" w:rsidP="00857404">
            <w:pPr>
              <w:widowControl w:val="0"/>
              <w:autoSpaceDE w:val="0"/>
              <w:autoSpaceDN w:val="0"/>
              <w:adjustRightInd w:val="0"/>
              <w:spacing w:before="60" w:after="60"/>
              <w:rPr>
                <w:rFonts w:eastAsia="Times New Roman" w:cs="Times New Roman"/>
                <w:sz w:val="20"/>
                <w:szCs w:val="20"/>
              </w:rPr>
            </w:pPr>
            <w:r w:rsidRPr="00ED68EA">
              <w:rPr>
                <w:rFonts w:eastAsia="Times New Roman" w:cs="Times New Roman"/>
                <w:sz w:val="20"/>
                <w:szCs w:val="20"/>
              </w:rPr>
              <w:t>Logistics Dispatchers</w:t>
            </w:r>
          </w:p>
          <w:p w14:paraId="43B6A120" w14:textId="77777777" w:rsidR="00047E69" w:rsidRPr="00ED68EA" w:rsidRDefault="00047E69" w:rsidP="00D245DB">
            <w:pPr>
              <w:widowControl w:val="0"/>
              <w:numPr>
                <w:ilvl w:val="0"/>
                <w:numId w:val="4"/>
              </w:numPr>
              <w:autoSpaceDE w:val="0"/>
              <w:autoSpaceDN w:val="0"/>
              <w:adjustRightInd w:val="0"/>
              <w:spacing w:before="60" w:after="60"/>
              <w:contextualSpacing/>
              <w:rPr>
                <w:rFonts w:eastAsia="Times New Roman" w:cs="Times New Roman"/>
                <w:sz w:val="20"/>
                <w:szCs w:val="20"/>
              </w:rPr>
            </w:pPr>
            <w:r w:rsidRPr="00ED68EA">
              <w:rPr>
                <w:rFonts w:eastAsia="Times New Roman" w:cs="Times New Roman"/>
                <w:sz w:val="20"/>
                <w:szCs w:val="20"/>
              </w:rPr>
              <w:t>Overhead (2)</w:t>
            </w:r>
          </w:p>
          <w:p w14:paraId="50501A5F" w14:textId="77777777" w:rsidR="00047E69" w:rsidRPr="00ED68EA" w:rsidRDefault="00047E69" w:rsidP="00D245DB">
            <w:pPr>
              <w:widowControl w:val="0"/>
              <w:numPr>
                <w:ilvl w:val="0"/>
                <w:numId w:val="4"/>
              </w:numPr>
              <w:autoSpaceDE w:val="0"/>
              <w:autoSpaceDN w:val="0"/>
              <w:adjustRightInd w:val="0"/>
              <w:spacing w:before="60" w:after="60"/>
              <w:contextualSpacing/>
              <w:rPr>
                <w:rFonts w:eastAsia="Times New Roman" w:cs="Times New Roman"/>
                <w:sz w:val="20"/>
                <w:szCs w:val="20"/>
              </w:rPr>
            </w:pPr>
            <w:r w:rsidRPr="00ED68EA">
              <w:rPr>
                <w:rFonts w:eastAsia="Times New Roman" w:cs="Times New Roman"/>
                <w:sz w:val="20"/>
                <w:szCs w:val="20"/>
              </w:rPr>
              <w:t>Aircraft (2)</w:t>
            </w:r>
          </w:p>
          <w:p w14:paraId="2C108EDF" w14:textId="77777777" w:rsidR="00047E69" w:rsidRPr="00ED68EA" w:rsidRDefault="00047E69" w:rsidP="00D245DB">
            <w:pPr>
              <w:widowControl w:val="0"/>
              <w:numPr>
                <w:ilvl w:val="0"/>
                <w:numId w:val="4"/>
              </w:numPr>
              <w:autoSpaceDE w:val="0"/>
              <w:autoSpaceDN w:val="0"/>
              <w:adjustRightInd w:val="0"/>
              <w:spacing w:before="60" w:after="60"/>
              <w:contextualSpacing/>
              <w:rPr>
                <w:rFonts w:eastAsia="Times New Roman" w:cs="Times New Roman"/>
                <w:sz w:val="20"/>
                <w:szCs w:val="20"/>
              </w:rPr>
            </w:pPr>
            <w:r w:rsidRPr="00ED68EA">
              <w:rPr>
                <w:rFonts w:eastAsia="Times New Roman" w:cs="Times New Roman"/>
                <w:sz w:val="20"/>
                <w:szCs w:val="20"/>
              </w:rPr>
              <w:t>Equipment (1)</w:t>
            </w:r>
          </w:p>
        </w:tc>
        <w:tc>
          <w:tcPr>
            <w:tcW w:w="2335" w:type="dxa"/>
            <w:hideMark/>
          </w:tcPr>
          <w:p w14:paraId="1245CB1E" w14:textId="77777777" w:rsidR="00047E69" w:rsidRPr="00ED68EA" w:rsidRDefault="00047E69" w:rsidP="00857404">
            <w:pPr>
              <w:widowControl w:val="0"/>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ED68EA">
              <w:rPr>
                <w:rFonts w:eastAsia="Times New Roman" w:cs="Times New Roman"/>
                <w:sz w:val="20"/>
                <w:szCs w:val="20"/>
              </w:rPr>
              <w:t>AFS</w:t>
            </w:r>
          </w:p>
        </w:tc>
        <w:tc>
          <w:tcPr>
            <w:tcW w:w="2615" w:type="dxa"/>
            <w:hideMark/>
          </w:tcPr>
          <w:p w14:paraId="1A8E0A07" w14:textId="77777777" w:rsidR="00047E69" w:rsidRPr="00ED68EA" w:rsidRDefault="00047E69" w:rsidP="00857404">
            <w:pPr>
              <w:widowControl w:val="0"/>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ED68EA">
              <w:rPr>
                <w:rFonts w:eastAsia="Times New Roman" w:cs="Times New Roman"/>
                <w:sz w:val="20"/>
                <w:szCs w:val="20"/>
              </w:rPr>
              <w:t>AFS</w:t>
            </w:r>
          </w:p>
        </w:tc>
      </w:tr>
      <w:tr w:rsidR="00047E69" w:rsidRPr="00A54EF8" w14:paraId="2AB2E71A" w14:textId="77777777" w:rsidTr="00A54EF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10" w:type="dxa"/>
            <w:hideMark/>
          </w:tcPr>
          <w:p w14:paraId="29990747" w14:textId="77777777" w:rsidR="00047E69" w:rsidRPr="00ED68EA" w:rsidRDefault="00047E69" w:rsidP="00857404">
            <w:pPr>
              <w:widowControl w:val="0"/>
              <w:autoSpaceDE w:val="0"/>
              <w:autoSpaceDN w:val="0"/>
              <w:adjustRightInd w:val="0"/>
              <w:spacing w:before="60" w:after="60"/>
              <w:rPr>
                <w:rFonts w:eastAsia="Times New Roman" w:cs="Times New Roman"/>
                <w:sz w:val="20"/>
                <w:szCs w:val="20"/>
              </w:rPr>
            </w:pPr>
            <w:r w:rsidRPr="00ED68EA">
              <w:rPr>
                <w:rFonts w:eastAsia="Times New Roman" w:cs="Times New Roman"/>
                <w:sz w:val="20"/>
                <w:szCs w:val="20"/>
              </w:rPr>
              <w:t>Intelligence Dispatchers (1)</w:t>
            </w:r>
          </w:p>
        </w:tc>
        <w:tc>
          <w:tcPr>
            <w:tcW w:w="2335" w:type="dxa"/>
            <w:hideMark/>
          </w:tcPr>
          <w:p w14:paraId="6EB9052F" w14:textId="77777777" w:rsidR="00047E69" w:rsidRPr="00ED68EA" w:rsidRDefault="00047E69" w:rsidP="00857404">
            <w:pPr>
              <w:widowControl w:val="0"/>
              <w:autoSpaceDE w:val="0"/>
              <w:autoSpaceDN w:val="0"/>
              <w:adjustRightInd w:val="0"/>
              <w:spacing w:before="60" w:after="6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rPr>
            </w:pPr>
            <w:r w:rsidRPr="00ED68EA">
              <w:rPr>
                <w:rFonts w:eastAsia="Times New Roman" w:cs="Times New Roman"/>
                <w:sz w:val="20"/>
                <w:szCs w:val="20"/>
              </w:rPr>
              <w:t>AFS</w:t>
            </w:r>
          </w:p>
        </w:tc>
        <w:tc>
          <w:tcPr>
            <w:tcW w:w="2615" w:type="dxa"/>
            <w:hideMark/>
          </w:tcPr>
          <w:p w14:paraId="4B08C679" w14:textId="77777777" w:rsidR="00047E69" w:rsidRPr="00ED68EA" w:rsidRDefault="00047E69" w:rsidP="00857404">
            <w:pPr>
              <w:widowControl w:val="0"/>
              <w:autoSpaceDE w:val="0"/>
              <w:autoSpaceDN w:val="0"/>
              <w:adjustRightInd w:val="0"/>
              <w:spacing w:before="60" w:after="6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rPr>
            </w:pPr>
            <w:r w:rsidRPr="00ED68EA">
              <w:rPr>
                <w:rFonts w:eastAsia="Times New Roman" w:cs="Times New Roman"/>
                <w:sz w:val="20"/>
                <w:szCs w:val="20"/>
              </w:rPr>
              <w:t>AFS</w:t>
            </w:r>
          </w:p>
        </w:tc>
      </w:tr>
      <w:tr w:rsidR="00047E69" w:rsidRPr="00A54EF8" w14:paraId="4957F8F6" w14:textId="77777777" w:rsidTr="00A54EF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10" w:type="dxa"/>
            <w:hideMark/>
          </w:tcPr>
          <w:p w14:paraId="2C588D70" w14:textId="77777777" w:rsidR="00047E69" w:rsidRPr="00ED68EA" w:rsidRDefault="00047E69" w:rsidP="00857404">
            <w:pPr>
              <w:widowControl w:val="0"/>
              <w:autoSpaceDE w:val="0"/>
              <w:autoSpaceDN w:val="0"/>
              <w:adjustRightInd w:val="0"/>
              <w:spacing w:before="60" w:after="60"/>
              <w:rPr>
                <w:rFonts w:eastAsia="Times New Roman" w:cs="Times New Roman"/>
                <w:sz w:val="20"/>
                <w:szCs w:val="20"/>
              </w:rPr>
            </w:pPr>
            <w:r w:rsidRPr="00ED68EA">
              <w:rPr>
                <w:rFonts w:eastAsia="Times New Roman" w:cs="Times New Roman"/>
                <w:sz w:val="20"/>
                <w:szCs w:val="20"/>
              </w:rPr>
              <w:t>Tactical Resources Dispatchers (3)</w:t>
            </w:r>
          </w:p>
        </w:tc>
        <w:tc>
          <w:tcPr>
            <w:tcW w:w="2335" w:type="dxa"/>
            <w:hideMark/>
          </w:tcPr>
          <w:p w14:paraId="5C36D5FB" w14:textId="77777777" w:rsidR="00047E69" w:rsidRPr="00ED68EA" w:rsidRDefault="00047E69" w:rsidP="00857404">
            <w:pPr>
              <w:widowControl w:val="0"/>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ED68EA">
              <w:rPr>
                <w:rFonts w:eastAsia="Times New Roman" w:cs="Times New Roman"/>
                <w:sz w:val="20"/>
                <w:szCs w:val="20"/>
              </w:rPr>
              <w:t>AFS</w:t>
            </w:r>
          </w:p>
        </w:tc>
        <w:tc>
          <w:tcPr>
            <w:tcW w:w="2615" w:type="dxa"/>
            <w:hideMark/>
          </w:tcPr>
          <w:p w14:paraId="3EBBE549" w14:textId="343E37BA" w:rsidR="00047E69" w:rsidRPr="00ED68EA" w:rsidRDefault="00047E69" w:rsidP="00F24927">
            <w:pPr>
              <w:widowControl w:val="0"/>
              <w:autoSpaceDE w:val="0"/>
              <w:autoSpaceDN w:val="0"/>
              <w:adjustRightInd w:val="0"/>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ED68EA">
              <w:rPr>
                <w:rFonts w:eastAsia="Times New Roman" w:cs="Times New Roman"/>
                <w:sz w:val="20"/>
                <w:szCs w:val="20"/>
              </w:rPr>
              <w:t>AFS</w:t>
            </w:r>
            <w:del w:id="423" w:author="Peter Butteri" w:date="2017-03-02T10:31:00Z">
              <w:r w:rsidRPr="00ED68EA">
                <w:rPr>
                  <w:rFonts w:eastAsia="Times New Roman" w:cs="Times New Roman"/>
                  <w:sz w:val="20"/>
                  <w:szCs w:val="20"/>
                </w:rPr>
                <w:delText>(</w:delText>
              </w:r>
              <w:r w:rsidR="00726D33" w:rsidRPr="00ED68EA">
                <w:rPr>
                  <w:rFonts w:eastAsia="Times New Roman" w:cs="Times New Roman"/>
                  <w:sz w:val="20"/>
                  <w:szCs w:val="20"/>
                </w:rPr>
                <w:delText>3</w:delText>
              </w:r>
              <w:r w:rsidRPr="00ED68EA">
                <w:rPr>
                  <w:rFonts w:eastAsia="Times New Roman" w:cs="Times New Roman"/>
                  <w:sz w:val="20"/>
                  <w:szCs w:val="20"/>
                </w:rPr>
                <w:delText>)</w:delText>
              </w:r>
            </w:del>
          </w:p>
        </w:tc>
      </w:tr>
    </w:tbl>
    <w:p w14:paraId="4EF6CE3B" w14:textId="77777777" w:rsidR="00047E69" w:rsidRPr="00047E69" w:rsidRDefault="00047E69" w:rsidP="008D1003">
      <w:pPr>
        <w:pStyle w:val="Heading3"/>
      </w:pPr>
      <w:bookmarkStart w:id="424" w:name="_Toc411597202"/>
      <w:bookmarkStart w:id="425" w:name="_Ref411838190"/>
      <w:bookmarkStart w:id="426" w:name="_Ref411838948"/>
      <w:bookmarkStart w:id="427" w:name="_Ref411861736"/>
      <w:bookmarkStart w:id="428" w:name="_Toc411939255"/>
      <w:bookmarkStart w:id="429" w:name="_Ref443651090"/>
      <w:bookmarkStart w:id="430" w:name="_Toc446505061"/>
      <w:bookmarkStart w:id="431" w:name="_Toc476308209"/>
      <w:r w:rsidRPr="00047E69">
        <w:t>Alaska Interagency Mobilization Guide (AIMG)</w:t>
      </w:r>
      <w:bookmarkEnd w:id="424"/>
      <w:bookmarkEnd w:id="425"/>
      <w:bookmarkEnd w:id="426"/>
      <w:bookmarkEnd w:id="427"/>
      <w:bookmarkEnd w:id="428"/>
      <w:bookmarkEnd w:id="429"/>
      <w:bookmarkEnd w:id="430"/>
      <w:bookmarkEnd w:id="431"/>
    </w:p>
    <w:p w14:paraId="6D52979B" w14:textId="003998AD" w:rsidR="00047E69" w:rsidRPr="00047E69" w:rsidRDefault="00047E69" w:rsidP="00DB221F">
      <w:pPr>
        <w:pStyle w:val="ListContinue3"/>
        <w:rPr>
          <w:rFonts w:eastAsia="Times New Roman"/>
        </w:rPr>
      </w:pPr>
      <w:r w:rsidRPr="00047E69">
        <w:t xml:space="preserve">The </w:t>
      </w:r>
      <w:r w:rsidRPr="00047E69">
        <w:rPr>
          <w:i/>
        </w:rPr>
        <w:t>AIMG</w:t>
      </w:r>
      <w:r w:rsidRPr="00047E69">
        <w:t xml:space="preserve"> is a component of this Statewide AOP by reference. It is published annually by April 1, and is the reference guide for interagency mobilization.  All changes should be submitted to AICC by March 1 using the Change Request Form located</w:t>
      </w:r>
      <w:r w:rsidRPr="00047E69">
        <w:rPr>
          <w:rFonts w:eastAsia="Times New Roman"/>
        </w:rPr>
        <w:t xml:space="preserve"> </w:t>
      </w:r>
      <w:r w:rsidR="00D5410D">
        <w:rPr>
          <w:rFonts w:eastAsia="Times New Roman"/>
        </w:rPr>
        <w:t xml:space="preserve">at: </w:t>
      </w:r>
      <w:r w:rsidR="00BB72C7">
        <w:fldChar w:fldCharType="begin"/>
      </w:r>
      <w:r w:rsidR="00BB72C7">
        <w:instrText xml:space="preserve"> HYPERLINK "</w:instrText>
      </w:r>
      <w:del w:id="432" w:author="Peter Butteri" w:date="2017-03-02T10:31:00Z">
        <w:r w:rsidR="00BB72C7">
          <w:delInstrText>http</w:delInstrText>
        </w:r>
      </w:del>
      <w:ins w:id="433" w:author="Peter Butteri" w:date="2017-03-02T10:31:00Z">
        <w:r w:rsidR="00BB72C7">
          <w:instrText>https</w:instrText>
        </w:r>
      </w:ins>
      <w:r w:rsidR="00BB72C7">
        <w:instrText xml:space="preserve">://fire.ak.blm.gov/logdisp/aimg.php" </w:instrText>
      </w:r>
      <w:r w:rsidR="00BB72C7">
        <w:fldChar w:fldCharType="separate"/>
      </w:r>
      <w:del w:id="434" w:author="Peter Butteri" w:date="2017-03-02T10:31:00Z">
        <w:r w:rsidRPr="00DE2631">
          <w:rPr>
            <w:rFonts w:eastAsia="Times New Roman"/>
            <w:color w:val="0000FF"/>
            <w:u w:val="single"/>
          </w:rPr>
          <w:delText>http</w:delText>
        </w:r>
      </w:del>
      <w:ins w:id="435" w:author="Peter Butteri" w:date="2017-03-02T10:31:00Z">
        <w:r w:rsidR="00617B9E" w:rsidRPr="003576FC">
          <w:rPr>
            <w:rStyle w:val="Hyperlink"/>
            <w:rFonts w:eastAsia="Times New Roman"/>
          </w:rPr>
          <w:t>https</w:t>
        </w:r>
      </w:ins>
      <w:r w:rsidR="00617B9E" w:rsidRPr="003576FC">
        <w:rPr>
          <w:rStyle w:val="Hyperlink"/>
          <w:rFonts w:eastAsia="Times New Roman"/>
        </w:rPr>
        <w:t>://fire.ak.blm.gov/logdisp/aimg.php</w:t>
      </w:r>
      <w:r w:rsidR="00BB72C7">
        <w:rPr>
          <w:rStyle w:val="Hyperlink"/>
          <w:rFonts w:eastAsia="Times New Roman"/>
        </w:rPr>
        <w:fldChar w:fldCharType="end"/>
      </w:r>
      <w:r w:rsidRPr="00047E69">
        <w:rPr>
          <w:rFonts w:eastAsia="Times New Roman"/>
        </w:rPr>
        <w:t xml:space="preserve">. </w:t>
      </w:r>
    </w:p>
    <w:p w14:paraId="148EFDE9" w14:textId="77777777" w:rsidR="00047E69" w:rsidRPr="00047E69" w:rsidRDefault="00047E69" w:rsidP="008D1003">
      <w:pPr>
        <w:pStyle w:val="Heading3"/>
      </w:pPr>
      <w:bookmarkStart w:id="436" w:name="_Toc411597203"/>
      <w:bookmarkStart w:id="437" w:name="_Ref411861701"/>
      <w:bookmarkStart w:id="438" w:name="_Toc411939256"/>
      <w:bookmarkStart w:id="439" w:name="_Toc446505062"/>
      <w:bookmarkStart w:id="440" w:name="_Toc476308210"/>
      <w:r w:rsidRPr="00047E69">
        <w:t>AICC Website</w:t>
      </w:r>
      <w:bookmarkEnd w:id="436"/>
      <w:bookmarkEnd w:id="437"/>
      <w:bookmarkEnd w:id="438"/>
      <w:bookmarkEnd w:id="439"/>
      <w:bookmarkEnd w:id="440"/>
    </w:p>
    <w:p w14:paraId="4CAF9D00" w14:textId="625A6A3B" w:rsidR="00047E69" w:rsidRPr="00047E69" w:rsidRDefault="00047E69" w:rsidP="00DB221F">
      <w:pPr>
        <w:pStyle w:val="ListContinue3"/>
      </w:pPr>
      <w:r w:rsidRPr="00047E69">
        <w:t xml:space="preserve">The AICC website at </w:t>
      </w:r>
      <w:hyperlink r:id="rId26" w:history="1">
        <w:r w:rsidR="00617B9E" w:rsidRPr="003576FC">
          <w:rPr>
            <w:rStyle w:val="Hyperlink"/>
          </w:rPr>
          <w:t>https://fire.ak.blm.gov/</w:t>
        </w:r>
      </w:hyperlink>
      <w:r w:rsidRPr="00047E69">
        <w:t xml:space="preserve"> is a comprehensive source of fire-related information including, but not limited to, the Alaska Preparedness Levels, the Daily Situation Report, current and historic fire perimeter maps, media releases, planned prescribed fires, historical fire data, current weather forecasts, weather station data, Canadian Forest Fire Danger Rating System indices, predictive services products, incident management teams, crew use and the EFF Type 2 Crew Rotation List.</w:t>
      </w:r>
    </w:p>
    <w:p w14:paraId="0826DC2D" w14:textId="77777777" w:rsidR="00047E69" w:rsidRPr="00047E69" w:rsidRDefault="00047E69" w:rsidP="008D1003">
      <w:pPr>
        <w:pStyle w:val="Heading3"/>
      </w:pPr>
      <w:bookmarkStart w:id="441" w:name="_Toc411597204"/>
      <w:bookmarkStart w:id="442" w:name="_Toc411939257"/>
      <w:bookmarkStart w:id="443" w:name="_Toc446505063"/>
      <w:bookmarkStart w:id="444" w:name="_Toc476308211"/>
      <w:r w:rsidRPr="00047E69">
        <w:t>Internal Movement of Jurisdictional Agency Resources</w:t>
      </w:r>
      <w:bookmarkEnd w:id="441"/>
      <w:bookmarkEnd w:id="442"/>
      <w:bookmarkEnd w:id="443"/>
      <w:bookmarkEnd w:id="444"/>
    </w:p>
    <w:p w14:paraId="55D94F49" w14:textId="77A6BE6C" w:rsidR="00047E69" w:rsidRPr="00047E69" w:rsidRDefault="00047E69" w:rsidP="00DB221F">
      <w:pPr>
        <w:pStyle w:val="ListContinue3"/>
      </w:pPr>
      <w:r w:rsidRPr="00047E69">
        <w:t xml:space="preserve">Internal Jurisdictional Agency mobilization of agency resources within Alaska and to/from the Lower 48 is at the discretion and cost of that agency.  These internal movements may be accomplished without the use or notification of AICC.  However, </w:t>
      </w:r>
      <w:r w:rsidR="00D51021" w:rsidRPr="00047E69">
        <w:t>us</w:t>
      </w:r>
      <w:r w:rsidR="00D51021">
        <w:t>e of</w:t>
      </w:r>
      <w:r w:rsidR="00D51021" w:rsidRPr="00047E69">
        <w:t xml:space="preserve"> </w:t>
      </w:r>
      <w:r w:rsidRPr="00047E69">
        <w:t xml:space="preserve">standard dispatching procedures is recommended to facilitate tracking </w:t>
      </w:r>
      <w:r w:rsidR="00D51021">
        <w:t>of resource</w:t>
      </w:r>
      <w:r w:rsidR="00D51021" w:rsidRPr="00047E69">
        <w:t xml:space="preserve"> </w:t>
      </w:r>
      <w:r w:rsidRPr="00047E69">
        <w:t xml:space="preserve">use and availability while in Alaska.  </w:t>
      </w:r>
    </w:p>
    <w:p w14:paraId="0CC3926B" w14:textId="77777777" w:rsidR="00047E69" w:rsidRPr="00047E69" w:rsidRDefault="00047E69" w:rsidP="00DB221F">
      <w:pPr>
        <w:pStyle w:val="ListContinue3"/>
      </w:pPr>
      <w:r w:rsidRPr="00047E69">
        <w:t>If agency resources are charging to a fire code, use of ROSS and coordination with the Protecting Agency FMO is required with the exception of personnel on their home unit and acting within the scope of their authority. Charges included in cross-billing must be supported by</w:t>
      </w:r>
      <w:ins w:id="445" w:author="Peter Butteri" w:date="2017-03-02T10:31:00Z">
        <w:r w:rsidRPr="00047E69">
          <w:t xml:space="preserve"> </w:t>
        </w:r>
        <w:r w:rsidR="00B63782">
          <w:t>agency approved</w:t>
        </w:r>
      </w:ins>
      <w:r w:rsidRPr="00047E69">
        <w:t xml:space="preserve"> documentation (resource orders, travel vouchers, OF-288, etc.).</w:t>
      </w:r>
    </w:p>
    <w:p w14:paraId="45D4BFC1" w14:textId="77777777" w:rsidR="00047E69" w:rsidRPr="00047E69" w:rsidRDefault="00047E69" w:rsidP="00446110">
      <w:pPr>
        <w:pStyle w:val="Heading2"/>
      </w:pPr>
      <w:bookmarkStart w:id="446" w:name="_Toc411597205"/>
      <w:bookmarkStart w:id="447" w:name="_Toc411939258"/>
      <w:bookmarkStart w:id="448" w:name="_Ref413742320"/>
      <w:bookmarkStart w:id="449" w:name="_Ref413742408"/>
      <w:bookmarkStart w:id="450" w:name="_Ref413742570"/>
      <w:bookmarkStart w:id="451" w:name="_Toc446505064"/>
      <w:bookmarkStart w:id="452" w:name="_Toc476308212"/>
      <w:r w:rsidRPr="00047E69">
        <w:lastRenderedPageBreak/>
        <w:t>Interagency Resources:</w:t>
      </w:r>
      <w:bookmarkEnd w:id="446"/>
      <w:bookmarkEnd w:id="447"/>
      <w:bookmarkEnd w:id="448"/>
      <w:bookmarkEnd w:id="449"/>
      <w:bookmarkEnd w:id="450"/>
      <w:bookmarkEnd w:id="451"/>
      <w:bookmarkEnd w:id="452"/>
    </w:p>
    <w:p w14:paraId="0DCD2163" w14:textId="77777777" w:rsidR="00047E69" w:rsidRPr="00047E69" w:rsidRDefault="00047E69" w:rsidP="00DB221F">
      <w:pPr>
        <w:pStyle w:val="ListContinue2"/>
      </w:pPr>
      <w:r w:rsidRPr="00047E69">
        <w:t>Reference the AIMG for types, procedures and protocols.  All agencies’ assigned personnel will function under the receiving agency’s health, safety, and air operations procedural policies unless the sending agency’s policies are more stringent, in which case the more stringent policies will be followed.  When safety issues, concerns, or questions develop, agency subject matter experts will be contacted for resolution.</w:t>
      </w:r>
    </w:p>
    <w:p w14:paraId="11869761" w14:textId="77777777" w:rsidR="00047E69" w:rsidRPr="00047E69" w:rsidRDefault="00047E69" w:rsidP="008D1003">
      <w:pPr>
        <w:pStyle w:val="Heading3"/>
      </w:pPr>
      <w:bookmarkStart w:id="453" w:name="_Toc411597206"/>
      <w:bookmarkStart w:id="454" w:name="_Toc411939259"/>
      <w:bookmarkStart w:id="455" w:name="_Toc446505065"/>
      <w:bookmarkStart w:id="456" w:name="_Toc476308213"/>
      <w:r w:rsidRPr="00047E69">
        <w:t>Availability</w:t>
      </w:r>
      <w:bookmarkEnd w:id="453"/>
      <w:bookmarkEnd w:id="454"/>
      <w:bookmarkEnd w:id="455"/>
      <w:bookmarkEnd w:id="456"/>
    </w:p>
    <w:p w14:paraId="736A117E" w14:textId="4C7D2EE8" w:rsidR="00047E69" w:rsidRPr="00047E69" w:rsidRDefault="00047E69" w:rsidP="00DB221F">
      <w:pPr>
        <w:pStyle w:val="ListContinue3"/>
      </w:pPr>
      <w:r w:rsidRPr="00047E69">
        <w:t xml:space="preserve">During the fire season, as necessary, each Jurisdictional and Protecting Agency will determine what resources are available for initial response and/or incident assignments, notify the local Protecting Agency </w:t>
      </w:r>
      <w:del w:id="457" w:author="Peter Butteri" w:date="2017-03-02T10:31:00Z">
        <w:r w:rsidRPr="00047E69">
          <w:delText>Fire Management Officer (</w:delText>
        </w:r>
      </w:del>
      <w:r w:rsidRPr="00047E69">
        <w:t>FMO</w:t>
      </w:r>
      <w:del w:id="458" w:author="Peter Butteri" w:date="2017-03-02T10:31:00Z">
        <w:r w:rsidRPr="00047E69">
          <w:delText>),</w:delText>
        </w:r>
      </w:del>
      <w:ins w:id="459" w:author="Peter Butteri" w:date="2017-03-02T10:31:00Z">
        <w:r w:rsidRPr="00047E69">
          <w:t>,</w:t>
        </w:r>
      </w:ins>
      <w:r w:rsidRPr="00047E69">
        <w:t xml:space="preserve"> and status in ROSS.  This information will be provided by the Protecting Agency FMOs to their representatives for the Daily Statewide </w:t>
      </w:r>
      <w:r w:rsidR="00A230FE">
        <w:t>Tactical</w:t>
      </w:r>
      <w:r w:rsidRPr="00047E69">
        <w:t xml:space="preserve"> Meeting.  Area/Zone/Forest resource availability will be managed within the local Area/Zone/Forest.</w:t>
      </w:r>
    </w:p>
    <w:p w14:paraId="472E03E3" w14:textId="77777777" w:rsidR="00047E69" w:rsidRPr="00047E69" w:rsidRDefault="00047E69" w:rsidP="008D1003">
      <w:pPr>
        <w:pStyle w:val="Heading3"/>
      </w:pPr>
      <w:bookmarkStart w:id="460" w:name="_Toc411597207"/>
      <w:bookmarkStart w:id="461" w:name="_Ref411851141"/>
      <w:bookmarkStart w:id="462" w:name="_Toc411939260"/>
      <w:bookmarkStart w:id="463" w:name="_Toc446505066"/>
      <w:bookmarkStart w:id="464" w:name="_Toc476308214"/>
      <w:r w:rsidRPr="00047E69">
        <w:t>Statewide Shared Tactical Resources</w:t>
      </w:r>
      <w:bookmarkEnd w:id="460"/>
      <w:bookmarkEnd w:id="461"/>
      <w:bookmarkEnd w:id="462"/>
      <w:bookmarkEnd w:id="463"/>
      <w:bookmarkEnd w:id="464"/>
    </w:p>
    <w:p w14:paraId="4B57F1B5" w14:textId="77777777" w:rsidR="00047E69" w:rsidRPr="00047E69" w:rsidRDefault="00047E69" w:rsidP="00DB221F">
      <w:pPr>
        <w:pStyle w:val="ListContinue3"/>
      </w:pPr>
      <w:r w:rsidRPr="00047E69">
        <w:t xml:space="preserve">Statewide shared tactical resources include smokejumpers, aerial supervision modules, air attack, lead planes and airtankers.  The protocols for requesting and use of these resources are identified in the </w:t>
      </w:r>
      <w:r w:rsidRPr="00047E69">
        <w:rPr>
          <w:i/>
        </w:rPr>
        <w:t>AIMG</w:t>
      </w:r>
      <w:r w:rsidRPr="00047E69">
        <w:t>.</w:t>
      </w:r>
    </w:p>
    <w:p w14:paraId="07E08938" w14:textId="70B046D0" w:rsidR="00047E69" w:rsidRPr="00047E69" w:rsidRDefault="00047E69" w:rsidP="00DB221F">
      <w:pPr>
        <w:pStyle w:val="ListContinue3"/>
      </w:pPr>
      <w:r w:rsidRPr="00047E69">
        <w:t>Requests for extended and weekend staffing will be processed by AICC and costs will be allocated to the agency making the request.  These costs and the resulting support costs are included in the Bill for Collection for Suppression and Non-specific Suppression Support.</w:t>
      </w:r>
    </w:p>
    <w:p w14:paraId="4BFCE25D" w14:textId="77777777" w:rsidR="00047E69" w:rsidRPr="00047E69" w:rsidRDefault="00047E69" w:rsidP="008D1003">
      <w:pPr>
        <w:pStyle w:val="Heading3"/>
      </w:pPr>
      <w:bookmarkStart w:id="465" w:name="_Toc411597208"/>
      <w:bookmarkStart w:id="466" w:name="_Toc411939261"/>
      <w:bookmarkStart w:id="467" w:name="_Toc446505067"/>
      <w:bookmarkStart w:id="468" w:name="_Toc476308215"/>
      <w:r w:rsidRPr="00047E69">
        <w:t>Strategic Allocation of Tactical Resources</w:t>
      </w:r>
      <w:bookmarkEnd w:id="465"/>
      <w:bookmarkEnd w:id="466"/>
      <w:bookmarkEnd w:id="467"/>
      <w:bookmarkEnd w:id="468"/>
    </w:p>
    <w:p w14:paraId="3F84EC64" w14:textId="11104C67" w:rsidR="00047E69" w:rsidRPr="00047E69" w:rsidRDefault="00047E69" w:rsidP="00DB221F">
      <w:pPr>
        <w:pStyle w:val="ListContinue3"/>
      </w:pPr>
      <w:r w:rsidRPr="00047E69">
        <w:t xml:space="preserve">During the fire season, as necessary, daily meetings include the DNR Statewide Preposition Conference Call, the AFS Tactical Meeting, the Daily Statewide Tactical Meeting, the Statewide Weather Briefing, and Area/Zone/Forest briefings.  Each Protecting Agency will decide which resources will be made available for standby, pre-positioning, or commitment to an incident.  The </w:t>
      </w:r>
      <w:r w:rsidR="001655A5">
        <w:t>USFS Regional Fire Specialist</w:t>
      </w:r>
      <w:r w:rsidRPr="00047E69">
        <w:t xml:space="preserve"> will be the focal point for USFS resources.  During the Daily </w:t>
      </w:r>
      <w:commentRangeStart w:id="469"/>
      <w:r w:rsidRPr="00047E69">
        <w:t xml:space="preserve">Statewide Tactical Meeting  </w:t>
      </w:r>
      <w:commentRangeEnd w:id="469"/>
      <w:r w:rsidR="00F91B2B">
        <w:rPr>
          <w:rStyle w:val="CommentReference"/>
        </w:rPr>
        <w:commentReference w:id="469"/>
      </w:r>
      <w:r w:rsidRPr="00047E69">
        <w:t>(routinely attended by the DNR Fire Operations Forester, the AFS Chief, Division of Fire Operations, and the AICC Manager</w:t>
      </w:r>
      <w:del w:id="470" w:author="Peter Butteri" w:date="2017-03-03T08:17:00Z">
        <w:r w:rsidRPr="00047E69" w:rsidDel="00BC5019">
          <w:delText>, and available to jurisdictional representatives</w:delText>
        </w:r>
      </w:del>
      <w:r w:rsidRPr="00047E69">
        <w:t xml:space="preserve">), the </w:t>
      </w:r>
      <w:r w:rsidR="00457DF0">
        <w:t xml:space="preserve">initial </w:t>
      </w:r>
      <w:r w:rsidRPr="00047E69">
        <w:t xml:space="preserve">distribution of resources will be made.  The location and status of the statewide shared tactical resources will be conveyed to the Agencies and Interagency Fire Dispatch Centers via the teletype, the </w:t>
      </w:r>
      <w:r w:rsidR="000446E4">
        <w:t xml:space="preserve">Daily </w:t>
      </w:r>
      <w:r w:rsidRPr="00047E69">
        <w:t xml:space="preserve">Statewide Tactical Meeting, and/or Integrated Fire Management (IFM).    </w:t>
      </w:r>
    </w:p>
    <w:p w14:paraId="696D93AA" w14:textId="77777777" w:rsidR="00047E69" w:rsidRPr="00047E69" w:rsidRDefault="00047E69" w:rsidP="00DB221F">
      <w:pPr>
        <w:pStyle w:val="ListContinue3"/>
      </w:pPr>
      <w:r w:rsidRPr="00047E69">
        <w:t xml:space="preserve">Considerations for resource distribution include:  </w:t>
      </w:r>
    </w:p>
    <w:p w14:paraId="2BC6CAB5" w14:textId="77777777" w:rsidR="00047E69" w:rsidRPr="00047E69" w:rsidRDefault="00047E69" w:rsidP="00046040">
      <w:pPr>
        <w:pStyle w:val="ListContinue3"/>
        <w:numPr>
          <w:ilvl w:val="0"/>
          <w:numId w:val="9"/>
        </w:numPr>
        <w:spacing w:after="100"/>
      </w:pPr>
      <w:r w:rsidRPr="00047E69">
        <w:t>Use of all available in-state resources</w:t>
      </w:r>
    </w:p>
    <w:p w14:paraId="045B5574" w14:textId="77777777" w:rsidR="00047E69" w:rsidRPr="00047E69" w:rsidRDefault="00047E69" w:rsidP="00046040">
      <w:pPr>
        <w:pStyle w:val="ListContinue3"/>
        <w:numPr>
          <w:ilvl w:val="0"/>
          <w:numId w:val="9"/>
        </w:numPr>
        <w:spacing w:after="100"/>
      </w:pPr>
      <w:r w:rsidRPr="00047E69">
        <w:t>Ordering of additional resources from the Lower 48 or Canada</w:t>
      </w:r>
    </w:p>
    <w:p w14:paraId="3EE9F27F" w14:textId="77777777" w:rsidR="00047E69" w:rsidRPr="00047E69" w:rsidRDefault="00047E69" w:rsidP="00046040">
      <w:pPr>
        <w:pStyle w:val="ListContinue3"/>
        <w:numPr>
          <w:ilvl w:val="0"/>
          <w:numId w:val="9"/>
        </w:numPr>
        <w:spacing w:after="100"/>
      </w:pPr>
      <w:r w:rsidRPr="00047E69">
        <w:t>Alaska and National Preparedness Levels</w:t>
      </w:r>
    </w:p>
    <w:p w14:paraId="3008C42F" w14:textId="77777777" w:rsidR="00047E69" w:rsidRPr="00047E69" w:rsidRDefault="00047E69" w:rsidP="00046040">
      <w:pPr>
        <w:pStyle w:val="ListContinue3"/>
        <w:numPr>
          <w:ilvl w:val="0"/>
          <w:numId w:val="9"/>
        </w:numPr>
        <w:spacing w:after="100"/>
      </w:pPr>
      <w:r w:rsidRPr="00047E69">
        <w:t>Severity funding requests both agency-specific and interagency</w:t>
      </w:r>
    </w:p>
    <w:p w14:paraId="5B5B14F1" w14:textId="77777777" w:rsidR="00047E69" w:rsidRPr="00047E69" w:rsidRDefault="00047E69" w:rsidP="00046040">
      <w:pPr>
        <w:pStyle w:val="ListContinue3"/>
        <w:numPr>
          <w:ilvl w:val="0"/>
          <w:numId w:val="9"/>
        </w:numPr>
        <w:spacing w:after="100"/>
      </w:pPr>
      <w:r w:rsidRPr="00047E69">
        <w:t>Draw-down and Step-up plans</w:t>
      </w:r>
    </w:p>
    <w:p w14:paraId="503F4189" w14:textId="77777777" w:rsidR="00047E69" w:rsidRPr="00047E69" w:rsidRDefault="00047E69" w:rsidP="00DB221F">
      <w:pPr>
        <w:pStyle w:val="ListContinue3"/>
      </w:pPr>
      <w:r w:rsidRPr="00047E69">
        <w:lastRenderedPageBreak/>
        <w:t xml:space="preserve">Once the distribution of resources has been established, the priority for dispatch of these statewide tactical resources will be based on protection priorities as established in the </w:t>
      </w:r>
      <w:r w:rsidRPr="007E64EA">
        <w:rPr>
          <w:i/>
        </w:rPr>
        <w:t>AIWFMP</w:t>
      </w:r>
      <w:r w:rsidRPr="00047E69">
        <w:t xml:space="preserve">.  Strategic resource decisions determined by the </w:t>
      </w:r>
      <w:r w:rsidR="000446E4">
        <w:t xml:space="preserve">Daily </w:t>
      </w:r>
      <w:r w:rsidRPr="00047E69">
        <w:t>Statewide Tactical Meeting will be communicated to the Agencies and the Interagency Fire Dispatch Centers via the teletype and/or IFM.</w:t>
      </w:r>
    </w:p>
    <w:p w14:paraId="25C1F266" w14:textId="77777777" w:rsidR="00047E69" w:rsidRPr="00047E69" w:rsidRDefault="00047E69" w:rsidP="008D1003">
      <w:pPr>
        <w:pStyle w:val="Heading3"/>
      </w:pPr>
      <w:bookmarkStart w:id="471" w:name="_Toc411597209"/>
      <w:bookmarkStart w:id="472" w:name="_Toc411939262"/>
      <w:bookmarkStart w:id="473" w:name="_Ref413742541"/>
      <w:bookmarkStart w:id="474" w:name="_Toc446505068"/>
      <w:bookmarkStart w:id="475" w:name="_Toc476308216"/>
      <w:r w:rsidRPr="00047E69">
        <w:t>Resource Allocation Priorities</w:t>
      </w:r>
      <w:bookmarkEnd w:id="471"/>
      <w:bookmarkEnd w:id="472"/>
      <w:bookmarkEnd w:id="473"/>
      <w:bookmarkEnd w:id="474"/>
      <w:bookmarkEnd w:id="475"/>
    </w:p>
    <w:p w14:paraId="1C7CED6D" w14:textId="63DE1291" w:rsidR="00047E69" w:rsidRPr="00047E69" w:rsidRDefault="00047E69" w:rsidP="00DB221F">
      <w:pPr>
        <w:pStyle w:val="ListContinue3"/>
      </w:pPr>
      <w:r w:rsidRPr="00047E69">
        <w:t xml:space="preserve">Under Alaska Preparedness Levels 1-3, the Protecting Agencies’ fire operation leads set resource allocation </w:t>
      </w:r>
      <w:commentRangeStart w:id="476"/>
      <w:r w:rsidRPr="00047E69">
        <w:t>priorities</w:t>
      </w:r>
      <w:commentRangeEnd w:id="476"/>
      <w:ins w:id="477" w:author="Peter Butteri" w:date="2017-03-02T10:31:00Z">
        <w:r w:rsidR="00D40688">
          <w:rPr>
            <w:rStyle w:val="CommentReference"/>
          </w:rPr>
          <w:commentReference w:id="476"/>
        </w:r>
        <w:r w:rsidR="00457403">
          <w:t xml:space="preserve"> and preparedness levels</w:t>
        </w:r>
      </w:ins>
      <w:r w:rsidRPr="00047E69">
        <w:t xml:space="preserve">; under Preparedness Levels 4 and 5, the </w:t>
      </w:r>
      <w:r w:rsidR="00407339">
        <w:t>Alaska Multi-agency Coordinating Group (</w:t>
      </w:r>
      <w:r w:rsidRPr="00047E69">
        <w:t>AMAC</w:t>
      </w:r>
      <w:r w:rsidR="00407339">
        <w:t>)</w:t>
      </w:r>
      <w:r w:rsidRPr="00047E69">
        <w:t xml:space="preserve"> approves those priorities.  Reference </w:t>
      </w:r>
      <w:r w:rsidRPr="00047E69">
        <w:rPr>
          <w:i/>
        </w:rPr>
        <w:t>AMAC Handbook</w:t>
      </w:r>
      <w:r w:rsidRPr="00047E69">
        <w:t xml:space="preserve"> </w:t>
      </w:r>
      <w:r w:rsidRPr="00DE2631">
        <w:rPr>
          <w:color w:val="0000FF" w:themeColor="hyperlink"/>
          <w:u w:val="single"/>
        </w:rPr>
        <w:t>(</w:t>
      </w:r>
      <w:hyperlink r:id="rId27" w:history="1">
        <w:r w:rsidR="00617B9E" w:rsidRPr="003576FC">
          <w:rPr>
            <w:rStyle w:val="Hyperlink"/>
          </w:rPr>
          <w:t>https://fire.ak.blm.gov/administration/mac.php</w:t>
        </w:r>
      </w:hyperlink>
      <w:r w:rsidRPr="00047E69">
        <w:t xml:space="preserve">) and Alaska Preparedness Levels in the </w:t>
      </w:r>
      <w:r w:rsidRPr="00047E69">
        <w:rPr>
          <w:i/>
        </w:rPr>
        <w:t>AIMG</w:t>
      </w:r>
      <w:r w:rsidRPr="00047E69">
        <w:t xml:space="preserve"> (</w:t>
      </w:r>
      <w:hyperlink r:id="rId28" w:history="1">
        <w:r w:rsidR="00617B9E" w:rsidRPr="003576FC">
          <w:rPr>
            <w:rStyle w:val="Hyperlink"/>
          </w:rPr>
          <w:t>https://fire.ak.blm.gov/logdisp/aimg.php</w:t>
        </w:r>
      </w:hyperlink>
      <w:r w:rsidRPr="00047E69">
        <w:t>)</w:t>
      </w:r>
    </w:p>
    <w:p w14:paraId="7FAD352D" w14:textId="77777777" w:rsidR="00047E69" w:rsidRPr="00047E69" w:rsidRDefault="00047E69" w:rsidP="008D1003">
      <w:pPr>
        <w:pStyle w:val="Heading3"/>
      </w:pPr>
      <w:bookmarkStart w:id="478" w:name="_Toc411597210"/>
      <w:bookmarkStart w:id="479" w:name="_Toc411939263"/>
      <w:bookmarkStart w:id="480" w:name="_Toc446505069"/>
      <w:bookmarkStart w:id="481" w:name="_Toc476308217"/>
      <w:r w:rsidRPr="00047E69">
        <w:t>Mutual Support</w:t>
      </w:r>
      <w:bookmarkEnd w:id="478"/>
      <w:bookmarkEnd w:id="479"/>
      <w:bookmarkEnd w:id="480"/>
      <w:bookmarkEnd w:id="481"/>
    </w:p>
    <w:p w14:paraId="32DE0399" w14:textId="77777777" w:rsidR="00047E69" w:rsidRPr="00047E69" w:rsidRDefault="00047E69" w:rsidP="00DB221F">
      <w:pPr>
        <w:pStyle w:val="ListContinue3"/>
      </w:pPr>
      <w:r w:rsidRPr="00047E69">
        <w:t>The Protecting Agencies may request tactical resources from each other for initial response without processing a Resource Order.  OF-288 time sheets will be completed and signed before tactical and/or support resources are released.  If this is not possible, teletype or email approval of hours worked is acceptable.  Jurisdictional Agency resources may respond based on a verbal request from the Protecting Agency but follow-up documentation including a Resource Order and approved Time Report is required.</w:t>
      </w:r>
    </w:p>
    <w:p w14:paraId="0A3CCEFD" w14:textId="18D7CAC4" w:rsidR="00047E69" w:rsidRPr="00DB221F" w:rsidRDefault="00047E69" w:rsidP="00DB221F">
      <w:pPr>
        <w:pStyle w:val="ListContinue3"/>
        <w:rPr>
          <w:b/>
        </w:rPr>
      </w:pPr>
      <w:r w:rsidRPr="00DB221F">
        <w:rPr>
          <w:b/>
        </w:rPr>
        <w:t>Any non-Stafford Act, non-fire response request requires a Reimbursable Agreement be in place prior to filling a request.</w:t>
      </w:r>
      <w:r w:rsidR="00DF2083">
        <w:rPr>
          <w:b/>
        </w:rPr>
        <w:t xml:space="preserve">  (</w:t>
      </w:r>
      <w:r w:rsidR="00DF2083" w:rsidRPr="00DF2083">
        <w:rPr>
          <w:b/>
        </w:rPr>
        <w:t>For the Department of the Interior Agencies see the 2014 U.S. Department of the Interior Memorandum of Agreement for Intra-Agency Support during Emergency Incidents</w:t>
      </w:r>
      <w:r w:rsidR="00DF2083">
        <w:rPr>
          <w:b/>
        </w:rPr>
        <w:t>.)</w:t>
      </w:r>
      <w:r w:rsidR="00E16152">
        <w:rPr>
          <w:b/>
        </w:rPr>
        <w:t xml:space="preserve"> </w:t>
      </w:r>
      <w:hyperlink r:id="rId29" w:history="1">
        <w:r w:rsidR="00E16152" w:rsidRPr="00E16152">
          <w:rPr>
            <w:rStyle w:val="Hyperlink"/>
          </w:rPr>
          <w:t>https://www.doi.gov/sites/doi.gov/files/migrated/emergency/upload/DOI-MOA-post-surname-FINAL-14JAN14.pdf</w:t>
        </w:r>
      </w:hyperlink>
    </w:p>
    <w:p w14:paraId="59DD818C" w14:textId="77777777" w:rsidR="00047E69" w:rsidRPr="00047E69" w:rsidRDefault="00047E69" w:rsidP="008D1003">
      <w:pPr>
        <w:pStyle w:val="Heading3"/>
      </w:pPr>
      <w:bookmarkStart w:id="482" w:name="_Toc411597211"/>
      <w:bookmarkStart w:id="483" w:name="_Ref411851127"/>
      <w:bookmarkStart w:id="484" w:name="_Toc411939264"/>
      <w:bookmarkStart w:id="485" w:name="_Toc446505070"/>
      <w:bookmarkStart w:id="486" w:name="_Toc476308218"/>
      <w:r w:rsidRPr="00047E69">
        <w:t>Extended Staffing Requests</w:t>
      </w:r>
      <w:bookmarkEnd w:id="482"/>
      <w:bookmarkEnd w:id="483"/>
      <w:bookmarkEnd w:id="484"/>
      <w:bookmarkEnd w:id="485"/>
      <w:bookmarkEnd w:id="486"/>
    </w:p>
    <w:p w14:paraId="21BFB632" w14:textId="77777777" w:rsidR="00047E69" w:rsidRPr="00047E69" w:rsidRDefault="00047E69" w:rsidP="00DB221F">
      <w:pPr>
        <w:pStyle w:val="ListContinue3"/>
      </w:pPr>
      <w:r w:rsidRPr="00047E69">
        <w:t>All requests for extended staffing must be approved and a charge/reimbursable code assigned by the Protecting Agency FMO.  The use of local Jurisdictional or Protecting Agency resources will be documented at the local dispatch level to support overtime authorizations and billing procedures and be provided to the regional fire management offices.  A Resource Order is required for extended staffing by Jurisdictional Agency resources to support cost recovery billing by the Jurisdictional Agency (</w:t>
      </w:r>
      <w:r w:rsidRPr="00835556">
        <w:t xml:space="preserve">see </w:t>
      </w:r>
      <w:r w:rsidRPr="00207061">
        <w:rPr>
          <w:b/>
        </w:rPr>
        <w:t xml:space="preserve">Clauses </w:t>
      </w:r>
      <w:r w:rsidR="00835556" w:rsidRPr="00207061">
        <w:rPr>
          <w:b/>
        </w:rPr>
        <w:fldChar w:fldCharType="begin"/>
      </w:r>
      <w:r w:rsidR="00835556" w:rsidRPr="00207061">
        <w:rPr>
          <w:b/>
        </w:rPr>
        <w:instrText xml:space="preserve"> REF _Ref411854223 \r \h  \* MERGEFORMAT </w:instrText>
      </w:r>
      <w:r w:rsidR="00835556" w:rsidRPr="00207061">
        <w:rPr>
          <w:b/>
        </w:rPr>
      </w:r>
      <w:r w:rsidR="00835556" w:rsidRPr="00207061">
        <w:rPr>
          <w:b/>
        </w:rPr>
        <w:fldChar w:fldCharType="separate"/>
      </w:r>
      <w:r w:rsidR="00925108">
        <w:rPr>
          <w:b/>
        </w:rPr>
        <w:t>38</w:t>
      </w:r>
      <w:r w:rsidR="00835556" w:rsidRPr="00207061">
        <w:rPr>
          <w:b/>
        </w:rPr>
        <w:fldChar w:fldCharType="end"/>
      </w:r>
      <w:r w:rsidRPr="00835556">
        <w:t xml:space="preserve"> and</w:t>
      </w:r>
      <w:r w:rsidRPr="000C5220">
        <w:rPr>
          <w:b/>
        </w:rPr>
        <w:t xml:space="preserve"> </w:t>
      </w:r>
      <w:r w:rsidR="000C5220" w:rsidRPr="000C5220">
        <w:rPr>
          <w:b/>
          <w:highlight w:val="yellow"/>
        </w:rPr>
        <w:fldChar w:fldCharType="begin"/>
      </w:r>
      <w:r w:rsidR="000C5220" w:rsidRPr="000C5220">
        <w:rPr>
          <w:b/>
        </w:rPr>
        <w:instrText xml:space="preserve"> REF _Ref413328223 \w \h </w:instrText>
      </w:r>
      <w:r w:rsidR="000C5220">
        <w:rPr>
          <w:b/>
          <w:highlight w:val="yellow"/>
        </w:rPr>
        <w:instrText xml:space="preserve"> \* MERGEFORMAT </w:instrText>
      </w:r>
      <w:r w:rsidR="000C5220" w:rsidRPr="000C5220">
        <w:rPr>
          <w:b/>
          <w:highlight w:val="yellow"/>
        </w:rPr>
      </w:r>
      <w:r w:rsidR="000C5220" w:rsidRPr="000C5220">
        <w:rPr>
          <w:b/>
          <w:highlight w:val="yellow"/>
        </w:rPr>
        <w:fldChar w:fldCharType="separate"/>
      </w:r>
      <w:r w:rsidR="00925108">
        <w:rPr>
          <w:b/>
        </w:rPr>
        <w:t>46.f</w:t>
      </w:r>
      <w:r w:rsidR="000C5220" w:rsidRPr="000C5220">
        <w:rPr>
          <w:b/>
          <w:highlight w:val="yellow"/>
        </w:rPr>
        <w:fldChar w:fldCharType="end"/>
      </w:r>
      <w:r w:rsidRPr="00047E69">
        <w:t>).</w:t>
      </w:r>
    </w:p>
    <w:p w14:paraId="52BD69F0" w14:textId="77777777" w:rsidR="00047E69" w:rsidRPr="00047E69" w:rsidRDefault="00047E69" w:rsidP="008D1003">
      <w:pPr>
        <w:pStyle w:val="Heading3"/>
      </w:pPr>
      <w:bookmarkStart w:id="487" w:name="_Toc411597212"/>
      <w:bookmarkStart w:id="488" w:name="_Ref411851148"/>
      <w:bookmarkStart w:id="489" w:name="_Toc411939265"/>
      <w:bookmarkStart w:id="490" w:name="_Toc446505071"/>
      <w:bookmarkStart w:id="491" w:name="_Toc476308219"/>
      <w:r w:rsidRPr="00047E69">
        <w:t>Supplemental Resource Requests</w:t>
      </w:r>
      <w:bookmarkEnd w:id="487"/>
      <w:bookmarkEnd w:id="488"/>
      <w:bookmarkEnd w:id="489"/>
      <w:bookmarkEnd w:id="490"/>
      <w:bookmarkEnd w:id="491"/>
    </w:p>
    <w:p w14:paraId="46323945" w14:textId="0880CBA1" w:rsidR="001D5B7F" w:rsidRDefault="00047E69" w:rsidP="00975881">
      <w:pPr>
        <w:pStyle w:val="ListContinue3"/>
      </w:pPr>
      <w:r w:rsidRPr="00047E69">
        <w:t>Cost incurred for supplemental resource request mobilizations and assignments will be apportioned as decided at the Daily Statewide Tactical Meeting and included in the Bill for Collection for Suppression and Non-Specific Suppression Support.  Any cost-sharing for these supplemental resources will be documented on the Resource Orders through AICC</w:t>
      </w:r>
      <w:r w:rsidR="0055484B">
        <w:t xml:space="preserve"> (</w:t>
      </w:r>
      <w:r w:rsidRPr="00047E69">
        <w:t>e.g., sharing a booster load of Smokejumpers between DNR and AFS</w:t>
      </w:r>
      <w:r w:rsidR="00C95BAD">
        <w:t>, GACC Support, MAC Support</w:t>
      </w:r>
      <w:r w:rsidR="0055484B">
        <w:t>)</w:t>
      </w:r>
      <w:r w:rsidRPr="00047E69">
        <w:t>.</w:t>
      </w:r>
      <w:r w:rsidR="001D5B7F">
        <w:br w:type="page"/>
      </w:r>
    </w:p>
    <w:p w14:paraId="622B5843" w14:textId="77777777" w:rsidR="00047E69" w:rsidRPr="00047E69" w:rsidRDefault="00047E69" w:rsidP="008D1003">
      <w:pPr>
        <w:pStyle w:val="Heading3"/>
      </w:pPr>
      <w:bookmarkStart w:id="492" w:name="_Toc411597213"/>
      <w:bookmarkStart w:id="493" w:name="_Toc411939266"/>
      <w:bookmarkStart w:id="494" w:name="_Ref413743575"/>
      <w:bookmarkStart w:id="495" w:name="_Toc446505072"/>
      <w:bookmarkStart w:id="496" w:name="_Toc476308220"/>
      <w:r w:rsidRPr="00047E69">
        <w:lastRenderedPageBreak/>
        <w:t>Severity Funding Requests</w:t>
      </w:r>
      <w:bookmarkEnd w:id="492"/>
      <w:bookmarkEnd w:id="493"/>
      <w:bookmarkEnd w:id="494"/>
      <w:bookmarkEnd w:id="495"/>
      <w:bookmarkEnd w:id="496"/>
    </w:p>
    <w:p w14:paraId="14F49A1C" w14:textId="57562357" w:rsidR="00047E69" w:rsidRPr="00FE0B96" w:rsidRDefault="00857500" w:rsidP="001D5B7F">
      <w:pPr>
        <w:pStyle w:val="ListContinue3"/>
      </w:pPr>
      <w:r>
        <w:t>Federal s</w:t>
      </w:r>
      <w:r w:rsidRPr="00047E69">
        <w:t xml:space="preserve">everity </w:t>
      </w:r>
      <w:r w:rsidR="00047E69" w:rsidRPr="00047E69">
        <w:t>funding may be used to temporarily increase or extend seasonal firefighting staff and resources; provide for extended use of aircraft; additional aircraft and resources; and pay for standby and increased fire prevention activities.</w:t>
      </w:r>
      <w:r w:rsidR="001D5B7F">
        <w:t xml:space="preserve">  </w:t>
      </w:r>
      <w:r w:rsidR="00047E69" w:rsidRPr="00FE0B96">
        <w:t xml:space="preserve">Additional information regarding federal severity funding is available at: </w:t>
      </w:r>
      <w:r w:rsidR="00BB72C7">
        <w:fldChar w:fldCharType="begin"/>
      </w:r>
      <w:r w:rsidR="00BB72C7">
        <w:instrText xml:space="preserve"> HYPERLINK "</w:instrText>
      </w:r>
      <w:del w:id="497" w:author="Peter Butteri" w:date="2017-03-02T10:31:00Z">
        <w:r w:rsidR="00BB72C7">
          <w:delInstrText>http</w:delInstrText>
        </w:r>
      </w:del>
      <w:ins w:id="498" w:author="Peter Butteri" w:date="2017-03-02T10:31:00Z">
        <w:r w:rsidR="00BB72C7">
          <w:instrText>https</w:instrText>
        </w:r>
      </w:ins>
      <w:r w:rsidR="00BB72C7">
        <w:instrText xml:space="preserve">://www.nifc.gov/policies/pol_severity_funding.html" </w:instrText>
      </w:r>
      <w:r w:rsidR="00BB72C7">
        <w:fldChar w:fldCharType="separate"/>
      </w:r>
      <w:del w:id="499" w:author="Peter Butteri" w:date="2017-03-02T10:31:00Z">
        <w:r w:rsidR="00047E69" w:rsidRPr="00FE0B96">
          <w:rPr>
            <w:color w:val="0000FF" w:themeColor="hyperlink"/>
            <w:u w:val="single"/>
          </w:rPr>
          <w:delText>http</w:delText>
        </w:r>
      </w:del>
      <w:ins w:id="500" w:author="Peter Butteri" w:date="2017-03-02T10:31:00Z">
        <w:r w:rsidR="00617B9E" w:rsidRPr="003576FC">
          <w:rPr>
            <w:rStyle w:val="Hyperlink"/>
          </w:rPr>
          <w:t>https</w:t>
        </w:r>
      </w:ins>
      <w:r w:rsidR="00617B9E" w:rsidRPr="003576FC">
        <w:rPr>
          <w:rStyle w:val="Hyperlink"/>
        </w:rPr>
        <w:t>://www.nifc.gov/policies/pol_severity_funding.html</w:t>
      </w:r>
      <w:r w:rsidR="00BB72C7">
        <w:rPr>
          <w:rStyle w:val="Hyperlink"/>
        </w:rPr>
        <w:fldChar w:fldCharType="end"/>
      </w:r>
    </w:p>
    <w:p w14:paraId="06C8DBFF" w14:textId="77777777" w:rsidR="00047E69" w:rsidRPr="00FE0B96" w:rsidRDefault="00047E69" w:rsidP="008D1003">
      <w:pPr>
        <w:pStyle w:val="Heading3"/>
      </w:pPr>
      <w:bookmarkStart w:id="501" w:name="_Toc411597214"/>
      <w:bookmarkStart w:id="502" w:name="_Ref411851155"/>
      <w:bookmarkStart w:id="503" w:name="_Toc411939267"/>
      <w:bookmarkStart w:id="504" w:name="_Toc446505073"/>
      <w:bookmarkStart w:id="505" w:name="_Toc476308221"/>
      <w:r w:rsidRPr="00FE0B96">
        <w:t>Fire Medic Program</w:t>
      </w:r>
      <w:bookmarkEnd w:id="501"/>
      <w:bookmarkEnd w:id="502"/>
      <w:bookmarkEnd w:id="503"/>
      <w:bookmarkEnd w:id="504"/>
      <w:bookmarkEnd w:id="505"/>
    </w:p>
    <w:p w14:paraId="62AC8579" w14:textId="77777777" w:rsidR="00047E69" w:rsidRPr="00047E69" w:rsidRDefault="00047E69" w:rsidP="00DB221F">
      <w:pPr>
        <w:pStyle w:val="ListContinue3"/>
      </w:pPr>
      <w:r w:rsidRPr="00047E69">
        <w:t xml:space="preserve">The Fire Medic Program is managed by the DNR Division of Forestry Safety Officer, and the AFS Safety and Occupational Health Specialist who serves as the program’s Fire Medic Coordinator.  The physician sponsor is the Medical Director of the program.  </w:t>
      </w:r>
    </w:p>
    <w:p w14:paraId="0F8969DF" w14:textId="77777777" w:rsidR="00047E69" w:rsidRPr="00047E69" w:rsidRDefault="00504D03" w:rsidP="00DB221F">
      <w:pPr>
        <w:pStyle w:val="ListContinue3"/>
      </w:pPr>
      <w:r>
        <w:t>T</w:t>
      </w:r>
      <w:r w:rsidRPr="00047E69">
        <w:t xml:space="preserve">he program’s managing documents </w:t>
      </w:r>
      <w:r>
        <w:t>are t</w:t>
      </w:r>
      <w:r w:rsidR="00047E69" w:rsidRPr="00047E69">
        <w:t xml:space="preserve">he </w:t>
      </w:r>
      <w:r w:rsidR="00047E69" w:rsidRPr="00047E69">
        <w:rPr>
          <w:i/>
        </w:rPr>
        <w:t>Alaska Interagency Wildland Fire Medic Policy</w:t>
      </w:r>
      <w:r w:rsidR="00047E69" w:rsidRPr="00047E69">
        <w:t xml:space="preserve"> and its appendices, including the Program’s </w:t>
      </w:r>
      <w:r w:rsidR="00047E69" w:rsidRPr="00047E69">
        <w:rPr>
          <w:i/>
        </w:rPr>
        <w:t>Standard Operating Guidelines</w:t>
      </w:r>
      <w:r w:rsidR="00047E69" w:rsidRPr="00047E69">
        <w:t xml:space="preserve">.  See the </w:t>
      </w:r>
      <w:r w:rsidR="00047E69" w:rsidRPr="00047E69">
        <w:rPr>
          <w:i/>
        </w:rPr>
        <w:t>AIMG</w:t>
      </w:r>
      <w:r w:rsidR="00047E69" w:rsidRPr="00047E69">
        <w:t xml:space="preserve"> for </w:t>
      </w:r>
      <w:r>
        <w:t xml:space="preserve">Fire Medic </w:t>
      </w:r>
      <w:r w:rsidR="00047E69" w:rsidRPr="00047E69">
        <w:t>ordering procedures.</w:t>
      </w:r>
    </w:p>
    <w:p w14:paraId="25AF4D9B" w14:textId="6A04646E" w:rsidR="00047E69" w:rsidRPr="00047E69" w:rsidRDefault="00047E69" w:rsidP="00DB221F">
      <w:pPr>
        <w:pStyle w:val="ListContinue3"/>
      </w:pPr>
      <w:r w:rsidRPr="00047E69">
        <w:t>DNR provides the administrative support to process all hiring, payroll, worker’s compensation, travel and other miscellaneous expenses associated with EFF Medics</w:t>
      </w:r>
      <w:r w:rsidR="00653B83">
        <w:t xml:space="preserve"> on fire assignments</w:t>
      </w:r>
      <w:r w:rsidRPr="00047E69">
        <w:t>.  AFS funds the Fire Medic Coordinator and is responsible for the program’s management and operations</w:t>
      </w:r>
    </w:p>
    <w:p w14:paraId="5140F29F" w14:textId="1D053A19" w:rsidR="00047E69" w:rsidRPr="00047E69" w:rsidRDefault="00047E69" w:rsidP="00DB221F">
      <w:pPr>
        <w:pStyle w:val="ListContinue3"/>
      </w:pPr>
      <w:r w:rsidRPr="00047E69">
        <w:t>The costs incurred for pre-season orientation training for Fire Medics</w:t>
      </w:r>
      <w:r w:rsidR="00653B83">
        <w:t xml:space="preserve"> (not including EFF wages)</w:t>
      </w:r>
      <w:r w:rsidRPr="00047E69">
        <w:t xml:space="preserve"> </w:t>
      </w:r>
      <w:r w:rsidR="00653B83">
        <w:t>are</w:t>
      </w:r>
      <w:r w:rsidR="00653B83" w:rsidRPr="00047E69">
        <w:t xml:space="preserve"> </w:t>
      </w:r>
      <w:r w:rsidRPr="00047E69">
        <w:t>divided equally between AFS and DNR.  Pre-season replacement of expired kit items and restocking during the fire season are charged to individual incidents, when possible.  When replacement costs are not charged to incidents, they are divided equally between AFS and DNR.  Fire Medic expenses incurred on incident assignments are charged to that incident.  The reimbursable costs for the Fire Medic Program are included in the Suppression and Non-Specific Support Bill for Collection.</w:t>
      </w:r>
    </w:p>
    <w:p w14:paraId="43A8AA42" w14:textId="77777777" w:rsidR="00047E69" w:rsidRPr="00047E69" w:rsidRDefault="00047E69" w:rsidP="008D1003">
      <w:pPr>
        <w:pStyle w:val="Heading3"/>
      </w:pPr>
      <w:bookmarkStart w:id="506" w:name="_Toc411597215"/>
      <w:bookmarkStart w:id="507" w:name="_Ref411838656"/>
      <w:bookmarkStart w:id="508" w:name="_Ref411861554"/>
      <w:bookmarkStart w:id="509" w:name="_Toc411939268"/>
      <w:bookmarkStart w:id="510" w:name="_Toc446505074"/>
      <w:bookmarkStart w:id="511" w:name="_Toc476308222"/>
      <w:r w:rsidRPr="00047E69">
        <w:t xml:space="preserve">Type 2 </w:t>
      </w:r>
      <w:r w:rsidR="002A7A92">
        <w:t xml:space="preserve">EFF </w:t>
      </w:r>
      <w:r w:rsidRPr="00047E69">
        <w:t>Crew Mobilization</w:t>
      </w:r>
      <w:bookmarkEnd w:id="506"/>
      <w:bookmarkEnd w:id="507"/>
      <w:bookmarkEnd w:id="508"/>
      <w:bookmarkEnd w:id="509"/>
      <w:bookmarkEnd w:id="510"/>
      <w:bookmarkEnd w:id="511"/>
    </w:p>
    <w:p w14:paraId="3898806A" w14:textId="12879AE6" w:rsidR="00047E69" w:rsidRPr="00047E69" w:rsidRDefault="00047E69" w:rsidP="00DB221F">
      <w:pPr>
        <w:pStyle w:val="ListContinue3"/>
      </w:pPr>
      <w:r w:rsidRPr="00047E69">
        <w:t xml:space="preserve">Type 2 </w:t>
      </w:r>
      <w:r w:rsidR="002A7A92">
        <w:t xml:space="preserve">EFF </w:t>
      </w:r>
      <w:r w:rsidRPr="00047E69">
        <w:t xml:space="preserve">crews are managed as defined in the </w:t>
      </w:r>
      <w:r w:rsidRPr="00047E69">
        <w:rPr>
          <w:i/>
        </w:rPr>
        <w:t>Alaska Emergency Firefighter Type 2 Crew Management Guide</w:t>
      </w:r>
      <w:r w:rsidRPr="00047E69">
        <w:t xml:space="preserve"> </w:t>
      </w:r>
      <w:r w:rsidR="000A4102">
        <w:t xml:space="preserve">available at </w:t>
      </w:r>
      <w:r w:rsidR="00BB72C7">
        <w:fldChar w:fldCharType="begin"/>
      </w:r>
      <w:r w:rsidR="00BB72C7">
        <w:instrText xml:space="preserve"> HYPERLINK "</w:instrText>
      </w:r>
      <w:del w:id="512" w:author="Peter Butteri" w:date="2017-03-02T10:31:00Z">
        <w:r w:rsidR="00BB72C7">
          <w:delInstrText>http</w:delInstrText>
        </w:r>
      </w:del>
      <w:ins w:id="513" w:author="Peter Butteri" w:date="2017-03-02T10:31:00Z">
        <w:r w:rsidR="00BB72C7">
          <w:instrText>https</w:instrText>
        </w:r>
      </w:ins>
      <w:r w:rsidR="00BB72C7">
        <w:instrText xml:space="preserve">://fire.ak.blm.gov/logdisp/crews.php" </w:instrText>
      </w:r>
      <w:r w:rsidR="00BB72C7">
        <w:fldChar w:fldCharType="separate"/>
      </w:r>
      <w:del w:id="514" w:author="Peter Butteri" w:date="2017-03-02T10:31:00Z">
        <w:r w:rsidRPr="00DE2631">
          <w:rPr>
            <w:rStyle w:val="Hyperlink"/>
          </w:rPr>
          <w:delText>http</w:delText>
        </w:r>
      </w:del>
      <w:ins w:id="515" w:author="Peter Butteri" w:date="2017-03-02T10:31:00Z">
        <w:r w:rsidR="00617B9E" w:rsidRPr="003576FC">
          <w:rPr>
            <w:rStyle w:val="Hyperlink"/>
          </w:rPr>
          <w:t>https</w:t>
        </w:r>
      </w:ins>
      <w:r w:rsidR="00617B9E" w:rsidRPr="003576FC">
        <w:rPr>
          <w:rStyle w:val="Hyperlink"/>
        </w:rPr>
        <w:t>://fire.ak.blm.gov/logdisp/crews.php</w:t>
      </w:r>
      <w:r w:rsidR="00BB72C7">
        <w:rPr>
          <w:rStyle w:val="Hyperlink"/>
        </w:rPr>
        <w:fldChar w:fldCharType="end"/>
      </w:r>
      <w:r w:rsidR="000A4102">
        <w:t>.</w:t>
      </w:r>
    </w:p>
    <w:p w14:paraId="4D834590" w14:textId="77777777" w:rsidR="00047E69" w:rsidRPr="00FE0B96" w:rsidRDefault="00047E69" w:rsidP="00E56E08">
      <w:pPr>
        <w:spacing w:before="120"/>
        <w:ind w:left="684"/>
        <w:rPr>
          <w:rFonts w:eastAsiaTheme="minorHAnsi" w:cs="Times New Roman"/>
        </w:rPr>
      </w:pPr>
      <w:r w:rsidRPr="00047E69">
        <w:rPr>
          <w:rFonts w:eastAsiaTheme="minorHAnsi" w:cs="Times New Roman"/>
        </w:rPr>
        <w:t xml:space="preserve">Mobilization of Type 2 </w:t>
      </w:r>
      <w:r w:rsidR="002A7A92">
        <w:rPr>
          <w:rFonts w:eastAsiaTheme="minorHAnsi" w:cs="Times New Roman"/>
        </w:rPr>
        <w:t xml:space="preserve">EFF </w:t>
      </w:r>
      <w:r w:rsidRPr="00047E69">
        <w:rPr>
          <w:rFonts w:eastAsiaTheme="minorHAnsi" w:cs="Times New Roman"/>
        </w:rPr>
        <w:t xml:space="preserve">crews to the Lower 48 is an Alaskan priority.  Parties to this Agreement will provide their resources for assignments as Crew Representatives, Interagency </w:t>
      </w:r>
      <w:r w:rsidRPr="00FE0B96">
        <w:rPr>
          <w:rFonts w:eastAsiaTheme="minorHAnsi" w:cs="Times New Roman"/>
        </w:rPr>
        <w:t>Resource Representatives, and Crew Administrative Representative.</w:t>
      </w:r>
    </w:p>
    <w:p w14:paraId="40108419" w14:textId="77777777" w:rsidR="00047E69" w:rsidRPr="00FE0B96" w:rsidRDefault="00047E69" w:rsidP="008D1003">
      <w:pPr>
        <w:pStyle w:val="Heading3"/>
      </w:pPr>
      <w:bookmarkStart w:id="516" w:name="_Toc411597216"/>
      <w:bookmarkStart w:id="517" w:name="_Toc411939269"/>
      <w:bookmarkStart w:id="518" w:name="_Ref413743247"/>
      <w:bookmarkStart w:id="519" w:name="_Ref413743621"/>
      <w:bookmarkStart w:id="520" w:name="_Ref413914243"/>
      <w:bookmarkStart w:id="521" w:name="_Toc446505075"/>
      <w:bookmarkStart w:id="522" w:name="_Toc476308223"/>
      <w:r w:rsidRPr="00FE0B96">
        <w:t>Interagency and Agency Crews</w:t>
      </w:r>
      <w:bookmarkEnd w:id="516"/>
      <w:bookmarkEnd w:id="517"/>
      <w:bookmarkEnd w:id="518"/>
      <w:bookmarkEnd w:id="519"/>
      <w:bookmarkEnd w:id="520"/>
      <w:bookmarkEnd w:id="521"/>
      <w:bookmarkEnd w:id="522"/>
    </w:p>
    <w:p w14:paraId="54A8844E" w14:textId="5029CB5E" w:rsidR="00047E69" w:rsidRPr="00047E69" w:rsidRDefault="00047E69" w:rsidP="00DB221F">
      <w:pPr>
        <w:pStyle w:val="ListContinue3"/>
      </w:pPr>
      <w:r w:rsidRPr="00FE0B96">
        <w:t>Type 1</w:t>
      </w:r>
      <w:r w:rsidR="007F5B30" w:rsidRPr="00FE0B96">
        <w:t>, Type 2</w:t>
      </w:r>
      <w:r w:rsidR="00AA0364" w:rsidRPr="00FE0B96">
        <w:t>IA</w:t>
      </w:r>
      <w:r w:rsidR="007F5B30" w:rsidRPr="00FE0B96">
        <w:t>,</w:t>
      </w:r>
      <w:r w:rsidRPr="00FE0B96">
        <w:t xml:space="preserve"> and Type 2 interagency</w:t>
      </w:r>
      <w:r w:rsidRPr="00047E69">
        <w:t xml:space="preserve"> or agency crews will be used as available.  By June 1, all Type 1 and Type 2IA crews should complete their annual training and/or certification requirements. For Type 1 crew certification requirements, reference the </w:t>
      </w:r>
      <w:r w:rsidRPr="00047E69">
        <w:rPr>
          <w:i/>
        </w:rPr>
        <w:t>Standards for Interagency Hot Shot Crew Operations</w:t>
      </w:r>
      <w:r w:rsidRPr="00047E69">
        <w:t xml:space="preserve"> (</w:t>
      </w:r>
      <w:hyperlink r:id="rId30" w:history="1">
        <w:r w:rsidR="00617B9E" w:rsidRPr="003576FC">
          <w:rPr>
            <w:rStyle w:val="Hyperlink"/>
          </w:rPr>
          <w:t>https://www.fs.fed.us/fire/people/hotshots/ihc_stds.pdf</w:t>
        </w:r>
      </w:hyperlink>
      <w:r w:rsidRPr="00047E69">
        <w:t xml:space="preserve">); Type 2IA crews will meet </w:t>
      </w:r>
      <w:r w:rsidRPr="00047E69">
        <w:rPr>
          <w:rFonts w:eastAsia="Times New Roman"/>
          <w:i/>
        </w:rPr>
        <w:t>Interagency Standard for Fire and Fire Aviation Operations</w:t>
      </w:r>
      <w:r w:rsidRPr="00047E69">
        <w:rPr>
          <w:rFonts w:eastAsia="Times New Roman"/>
        </w:rPr>
        <w:t xml:space="preserve"> (</w:t>
      </w:r>
      <w:hyperlink r:id="rId31" w:history="1">
        <w:r w:rsidR="00617B9E" w:rsidRPr="003576FC">
          <w:rPr>
            <w:rStyle w:val="Hyperlink"/>
            <w:rFonts w:eastAsia="Times New Roman"/>
            <w:szCs w:val="20"/>
          </w:rPr>
          <w:t>https://www.nifc.gov/policies/pol_ref_redbook.html</w:t>
        </w:r>
      </w:hyperlink>
      <w:r w:rsidRPr="00047E69">
        <w:rPr>
          <w:rFonts w:eastAsia="Times New Roman"/>
        </w:rPr>
        <w:t>)</w:t>
      </w:r>
      <w:r w:rsidRPr="00047E69">
        <w:t xml:space="preserve"> standards.  See the </w:t>
      </w:r>
      <w:r w:rsidRPr="00047E69">
        <w:rPr>
          <w:i/>
        </w:rPr>
        <w:t>AIMG</w:t>
      </w:r>
      <w:r w:rsidRPr="00047E69">
        <w:t xml:space="preserve"> for ordering procedures.</w:t>
      </w:r>
    </w:p>
    <w:p w14:paraId="5FE87A47" w14:textId="77777777" w:rsidR="00047E69" w:rsidRPr="00047E69" w:rsidRDefault="00047E69" w:rsidP="008D1003">
      <w:pPr>
        <w:pStyle w:val="Heading3"/>
      </w:pPr>
      <w:bookmarkStart w:id="523" w:name="_Toc411597217"/>
      <w:bookmarkStart w:id="524" w:name="_Toc411939270"/>
      <w:bookmarkStart w:id="525" w:name="_Toc446505076"/>
      <w:bookmarkStart w:id="526" w:name="_Toc476308224"/>
      <w:r w:rsidRPr="00047E69">
        <w:lastRenderedPageBreak/>
        <w:t>National Guard</w:t>
      </w:r>
      <w:bookmarkEnd w:id="523"/>
      <w:bookmarkEnd w:id="524"/>
      <w:bookmarkEnd w:id="525"/>
      <w:bookmarkEnd w:id="526"/>
    </w:p>
    <w:p w14:paraId="74A7DCBE" w14:textId="77777777" w:rsidR="00047E69" w:rsidRPr="00047E69" w:rsidRDefault="00047E69" w:rsidP="00DB221F">
      <w:pPr>
        <w:pStyle w:val="ListContinue3"/>
      </w:pPr>
      <w:r w:rsidRPr="00047E69">
        <w:t>The DNR will establish contacts and necessary agreements for National Guard assistance.  All requests for National Guard resources will be processed by SLC.</w:t>
      </w:r>
    </w:p>
    <w:p w14:paraId="66CC54E4" w14:textId="77777777" w:rsidR="00047E69" w:rsidRPr="00047E69" w:rsidRDefault="00047E69" w:rsidP="008D1003">
      <w:pPr>
        <w:pStyle w:val="Heading3"/>
      </w:pPr>
      <w:bookmarkStart w:id="527" w:name="_Toc411597218"/>
      <w:bookmarkStart w:id="528" w:name="_Toc411939271"/>
      <w:bookmarkStart w:id="529" w:name="_Toc446505077"/>
      <w:bookmarkStart w:id="530" w:name="_Toc476308225"/>
      <w:r w:rsidRPr="00047E69">
        <w:t>Non-DNR State of Alaska Resources</w:t>
      </w:r>
      <w:bookmarkEnd w:id="527"/>
      <w:bookmarkEnd w:id="528"/>
      <w:bookmarkEnd w:id="529"/>
      <w:bookmarkEnd w:id="530"/>
    </w:p>
    <w:p w14:paraId="47E19003" w14:textId="77777777" w:rsidR="00047E69" w:rsidRPr="00047E69" w:rsidRDefault="00047E69" w:rsidP="00DB221F">
      <w:pPr>
        <w:pStyle w:val="ListContinue3"/>
      </w:pPr>
      <w:r w:rsidRPr="00047E69">
        <w:t>DNR will process requests for State of Alaska employees and ensure that reimbursable services agreements are in place.  Costs are reimbursable to DNR and included with the Suppression and Non-Specific Suppression Support billings.</w:t>
      </w:r>
    </w:p>
    <w:p w14:paraId="335E8D1F" w14:textId="77777777" w:rsidR="00047E69" w:rsidRPr="00047E69" w:rsidRDefault="00047E69" w:rsidP="008D1003">
      <w:pPr>
        <w:pStyle w:val="Heading3"/>
      </w:pPr>
      <w:bookmarkStart w:id="531" w:name="_Toc411597219"/>
      <w:bookmarkStart w:id="532" w:name="_Toc411939272"/>
      <w:bookmarkStart w:id="533" w:name="_Toc446505078"/>
      <w:bookmarkStart w:id="534" w:name="_Toc476308226"/>
      <w:r w:rsidRPr="00047E69">
        <w:t>Non-NWCG Federal Agency Resources</w:t>
      </w:r>
      <w:bookmarkEnd w:id="531"/>
      <w:bookmarkEnd w:id="532"/>
      <w:bookmarkEnd w:id="533"/>
      <w:bookmarkEnd w:id="534"/>
    </w:p>
    <w:p w14:paraId="4D58A36C" w14:textId="77777777" w:rsidR="00047E69" w:rsidRPr="006F7A13" w:rsidRDefault="003C246F" w:rsidP="006F7A13">
      <w:pPr>
        <w:pStyle w:val="ListContinue3"/>
      </w:pPr>
      <w:r w:rsidRPr="006F7A13">
        <w:t>AFS will process requests for non-NWCG Federal Agency employees and ensure that reimbursable services agreements are in place.  Costs are reimbursable to AFS and included with the Suppression and Non-Speci</w:t>
      </w:r>
      <w:r w:rsidR="006F7A13" w:rsidRPr="006F7A13">
        <w:t>fic Suppression Support billings.</w:t>
      </w:r>
      <w:r w:rsidR="006F7A13">
        <w:t xml:space="preserve">  </w:t>
      </w:r>
    </w:p>
    <w:p w14:paraId="5C8232CF" w14:textId="77777777" w:rsidR="00047E69" w:rsidRPr="00047E69" w:rsidRDefault="00047E69" w:rsidP="008D1003">
      <w:pPr>
        <w:pStyle w:val="Heading3"/>
      </w:pPr>
      <w:bookmarkStart w:id="535" w:name="_Toc411597220"/>
      <w:bookmarkStart w:id="536" w:name="_Toc411939273"/>
      <w:bookmarkStart w:id="537" w:name="_Toc446505079"/>
      <w:bookmarkStart w:id="538" w:name="_Toc476308227"/>
      <w:r w:rsidRPr="00047E69">
        <w:t>Alaska Orientation Briefing</w:t>
      </w:r>
      <w:bookmarkEnd w:id="535"/>
      <w:bookmarkEnd w:id="536"/>
      <w:bookmarkEnd w:id="537"/>
      <w:bookmarkEnd w:id="538"/>
    </w:p>
    <w:p w14:paraId="09E42178" w14:textId="774E2FE9" w:rsidR="00047E69" w:rsidRPr="00047E69" w:rsidRDefault="00047E69" w:rsidP="00DB221F">
      <w:pPr>
        <w:pStyle w:val="ListContinue3"/>
        <w:rPr>
          <w:sz w:val="24"/>
          <w:szCs w:val="24"/>
        </w:rPr>
      </w:pPr>
      <w:r w:rsidRPr="00047E69">
        <w:t>Lower 48 resources filling Resource Order requests for incident assignments in Alaska will have an Alaska Orientation Briefing package made available to them</w:t>
      </w:r>
      <w:del w:id="539" w:author="Peter Butteri" w:date="2017-03-02T10:31:00Z">
        <w:r w:rsidRPr="00047E69">
          <w:delText>.</w:delText>
        </w:r>
      </w:del>
      <w:ins w:id="540" w:author="Peter Butteri" w:date="2017-03-02T10:31:00Z">
        <w:r w:rsidR="00637E5E">
          <w:t xml:space="preserve"> prior to deployment to Alaska</w:t>
        </w:r>
        <w:r w:rsidRPr="00047E69">
          <w:t>.</w:t>
        </w:r>
      </w:ins>
      <w:r w:rsidRPr="00047E69">
        <w:rPr>
          <w:sz w:val="24"/>
          <w:szCs w:val="24"/>
        </w:rPr>
        <w:t xml:space="preserve"> </w:t>
      </w:r>
    </w:p>
    <w:p w14:paraId="0FE4AC26" w14:textId="77777777" w:rsidR="00047E69" w:rsidRPr="00047E69" w:rsidRDefault="00047E69" w:rsidP="008D1003">
      <w:pPr>
        <w:pStyle w:val="Heading3"/>
      </w:pPr>
      <w:bookmarkStart w:id="541" w:name="_Toc411597221"/>
      <w:bookmarkStart w:id="542" w:name="_Toc411939274"/>
      <w:bookmarkStart w:id="543" w:name="_Ref413913253"/>
      <w:bookmarkStart w:id="544" w:name="_Ref413913293"/>
      <w:bookmarkStart w:id="545" w:name="_Ref413913299"/>
      <w:bookmarkStart w:id="546" w:name="_Ref413913308"/>
      <w:bookmarkStart w:id="547" w:name="_Ref413913323"/>
      <w:bookmarkStart w:id="548" w:name="_Toc446505080"/>
      <w:bookmarkStart w:id="549" w:name="_Toc476308228"/>
      <w:r w:rsidRPr="00047E69">
        <w:t>Miscellaneous Assistance</w:t>
      </w:r>
      <w:bookmarkEnd w:id="541"/>
      <w:bookmarkEnd w:id="542"/>
      <w:bookmarkEnd w:id="543"/>
      <w:bookmarkEnd w:id="544"/>
      <w:bookmarkEnd w:id="545"/>
      <w:bookmarkEnd w:id="546"/>
      <w:bookmarkEnd w:id="547"/>
      <w:bookmarkEnd w:id="548"/>
      <w:bookmarkEnd w:id="549"/>
    </w:p>
    <w:p w14:paraId="52ACE015" w14:textId="77777777" w:rsidR="00047E69" w:rsidRPr="00047E69" w:rsidRDefault="00047E69" w:rsidP="00DB221F">
      <w:pPr>
        <w:pStyle w:val="ListContinue3"/>
      </w:pPr>
      <w:r w:rsidRPr="00047E69">
        <w:t>Agencies are accountable for tracking the expenditures charged for these activities.  Where separate reimbursable agreements are necessary, establishing reimbursable agreements and charge codes pre-season is encouraged.  Costs associated with this section that are eligible for reimbursement using a Bill for Collection may be totaled and included as a separate line item in the Annual Fixed Costs billing.  Each bill is subject to audit.</w:t>
      </w:r>
    </w:p>
    <w:p w14:paraId="35328EE4" w14:textId="77777777" w:rsidR="00D35092" w:rsidRPr="00047E69" w:rsidRDefault="00D35092" w:rsidP="00D35092">
      <w:pPr>
        <w:pStyle w:val="Heading4"/>
        <w:rPr>
          <w:rFonts w:eastAsia="Times New Roman"/>
        </w:rPr>
      </w:pPr>
      <w:bookmarkStart w:id="550" w:name="_Toc381709590"/>
      <w:bookmarkStart w:id="551" w:name="_Toc381709588"/>
      <w:r w:rsidRPr="00047E69">
        <w:rPr>
          <w:rFonts w:eastAsia="Times New Roman"/>
        </w:rPr>
        <w:t>Meals and Lodging</w:t>
      </w:r>
      <w:bookmarkEnd w:id="550"/>
    </w:p>
    <w:p w14:paraId="6FA0A24F" w14:textId="7E7DDB8F" w:rsidR="00D35092" w:rsidRPr="00047E69" w:rsidRDefault="00D35092" w:rsidP="00D35092">
      <w:pPr>
        <w:pStyle w:val="ListContinue4"/>
        <w:rPr>
          <w:rFonts w:eastAsia="Times New Roman"/>
        </w:rPr>
      </w:pPr>
      <w:r w:rsidRPr="00047E69">
        <w:rPr>
          <w:rFonts w:eastAsia="Times New Roman"/>
        </w:rPr>
        <w:t>AFS has lodging and dining facilities available on Fort Wainwright and in Galena.</w:t>
      </w:r>
      <w:ins w:id="552" w:author="Peter Butteri" w:date="2017-03-02T10:31:00Z">
        <w:r w:rsidR="00E15B1F">
          <w:rPr>
            <w:rFonts w:eastAsia="Times New Roman"/>
          </w:rPr>
          <w:t xml:space="preserve"> DOF operates a dining hall </w:t>
        </w:r>
        <w:commentRangeStart w:id="553"/>
        <w:r w:rsidR="00E15B1F">
          <w:rPr>
            <w:rFonts w:eastAsia="Times New Roman"/>
          </w:rPr>
          <w:t>in</w:t>
        </w:r>
        <w:commentRangeEnd w:id="553"/>
        <w:r w:rsidR="0071791F">
          <w:rPr>
            <w:rStyle w:val="CommentReference"/>
            <w:rFonts w:eastAsiaTheme="minorHAnsi" w:cs="Times New Roman"/>
          </w:rPr>
          <w:commentReference w:id="553"/>
        </w:r>
        <w:r w:rsidR="00E15B1F">
          <w:rPr>
            <w:rFonts w:eastAsia="Times New Roman"/>
          </w:rPr>
          <w:t xml:space="preserve"> McGrath.</w:t>
        </w:r>
      </w:ins>
    </w:p>
    <w:p w14:paraId="007F969B" w14:textId="0BE07C9B" w:rsidR="00D35092" w:rsidRPr="00047E69" w:rsidRDefault="00D35092" w:rsidP="00D35092">
      <w:pPr>
        <w:pStyle w:val="ListContinue4"/>
        <w:rPr>
          <w:rFonts w:eastAsia="Times New Roman"/>
        </w:rPr>
      </w:pPr>
      <w:r w:rsidRPr="00047E69">
        <w:rPr>
          <w:rFonts w:eastAsia="Times New Roman"/>
        </w:rPr>
        <w:t xml:space="preserve">Personnel filling </w:t>
      </w:r>
      <w:del w:id="554" w:author="Peter Butteri" w:date="2017-03-02T10:31:00Z">
        <w:r w:rsidRPr="00047E69">
          <w:rPr>
            <w:rFonts w:eastAsia="Times New Roman"/>
          </w:rPr>
          <w:delText xml:space="preserve">a </w:delText>
        </w:r>
      </w:del>
      <w:r w:rsidRPr="00047E69">
        <w:rPr>
          <w:rFonts w:eastAsia="Times New Roman"/>
        </w:rPr>
        <w:t xml:space="preserve">fire Resource Orders are subsisted and sign for meals and lodging </w:t>
      </w:r>
      <w:del w:id="555" w:author="Peter Butteri" w:date="2017-03-02T10:31:00Z">
        <w:r w:rsidRPr="00047E69">
          <w:rPr>
            <w:rFonts w:eastAsia="Times New Roman"/>
          </w:rPr>
          <w:delText xml:space="preserve">at AFS facilities </w:delText>
        </w:r>
      </w:del>
      <w:r w:rsidRPr="00047E69">
        <w:rPr>
          <w:rFonts w:eastAsia="Times New Roman"/>
        </w:rPr>
        <w:t>using an assigned charge code.</w:t>
      </w:r>
    </w:p>
    <w:p w14:paraId="39C16CFC" w14:textId="5C203D39" w:rsidR="00D35092" w:rsidRPr="00047E69" w:rsidRDefault="00D35092" w:rsidP="00D35092">
      <w:pPr>
        <w:pStyle w:val="ListContinue4"/>
        <w:rPr>
          <w:rFonts w:eastAsia="Times New Roman"/>
        </w:rPr>
      </w:pPr>
      <w:r w:rsidRPr="00047E69">
        <w:rPr>
          <w:rFonts w:eastAsia="Times New Roman"/>
        </w:rPr>
        <w:t>Personnel</w:t>
      </w:r>
      <w:ins w:id="556" w:author="Peter Butteri" w:date="2017-03-02T10:31:00Z">
        <w:r w:rsidRPr="00047E69">
          <w:rPr>
            <w:rFonts w:eastAsia="Times New Roman"/>
          </w:rPr>
          <w:t xml:space="preserve"> </w:t>
        </w:r>
        <w:r w:rsidR="002C064E">
          <w:rPr>
            <w:rFonts w:eastAsia="Times New Roman"/>
          </w:rPr>
          <w:t>without fire resource orders</w:t>
        </w:r>
      </w:ins>
      <w:r w:rsidR="002C064E">
        <w:rPr>
          <w:rFonts w:eastAsia="Times New Roman"/>
        </w:rPr>
        <w:t xml:space="preserve"> </w:t>
      </w:r>
      <w:r w:rsidRPr="00047E69">
        <w:rPr>
          <w:rFonts w:eastAsia="Times New Roman"/>
        </w:rPr>
        <w:t>using reimbursable agreements for meals or lodging must ensure that their agency has a reimbursable agreement and accompanying charge code in place prior to arrival.</w:t>
      </w:r>
    </w:p>
    <w:p w14:paraId="4C7ECD9F" w14:textId="77777777" w:rsidR="00D35092" w:rsidRPr="00047E69" w:rsidRDefault="00D35092" w:rsidP="00D35092">
      <w:pPr>
        <w:pStyle w:val="ListContinue4"/>
        <w:rPr>
          <w:rFonts w:eastAsia="Times New Roman"/>
        </w:rPr>
      </w:pPr>
      <w:r w:rsidRPr="00047E69">
        <w:rPr>
          <w:rFonts w:eastAsia="Times New Roman"/>
        </w:rPr>
        <w:t>Personnel intending to use a credit card for lodging expenses must confirm prior to arrival that their credit card will be accepted at the facility.  Credit cards may be accepted for lodging at the AFS barracks on Fort Wainwright and Galena; credit cards are not accepted at AFS facilities for meals.</w:t>
      </w:r>
    </w:p>
    <w:p w14:paraId="37A33C68" w14:textId="77777777" w:rsidR="00D35092" w:rsidRPr="00047E69" w:rsidRDefault="00D35092" w:rsidP="00D35092">
      <w:pPr>
        <w:pStyle w:val="ListContinue4"/>
        <w:rPr>
          <w:rFonts w:eastAsia="Times New Roman"/>
        </w:rPr>
      </w:pPr>
      <w:r w:rsidRPr="00047E69">
        <w:rPr>
          <w:rFonts w:eastAsia="Times New Roman"/>
        </w:rPr>
        <w:t>Personnel on resource orders will be given priority for lodging.  Lodging for agency personnel not on a Resource Order is available on a case-by-case basis.</w:t>
      </w:r>
    </w:p>
    <w:p w14:paraId="476F1584" w14:textId="3E18FFDB" w:rsidR="00CB50F9" w:rsidRPr="00B03241" w:rsidRDefault="00D35092" w:rsidP="00D35092">
      <w:pPr>
        <w:pStyle w:val="ListContinue4"/>
        <w:rPr>
          <w:rFonts w:eastAsiaTheme="minorHAnsi"/>
        </w:rPr>
      </w:pPr>
      <w:r w:rsidRPr="00047E69">
        <w:rPr>
          <w:rFonts w:eastAsia="Times New Roman"/>
        </w:rPr>
        <w:t xml:space="preserve">Cash is accepted at the AFS Barracks and AFS Dining Hall on Fort Wainwright.  </w:t>
      </w:r>
      <w:del w:id="557" w:author="Peter Butteri" w:date="2017-03-02T10:31:00Z">
        <w:r w:rsidRPr="00047E69">
          <w:rPr>
            <w:rFonts w:eastAsia="Times New Roman"/>
          </w:rPr>
          <w:delText xml:space="preserve">The cash meal price is set annually; the AFS costs for meals charged to a reimbursable agreement or a fire resource order charge code are based upon the established per diem rates for that </w:delText>
        </w:r>
        <w:r w:rsidRPr="00B03241">
          <w:rPr>
            <w:rFonts w:eastAsia="Times New Roman"/>
          </w:rPr>
          <w:lastRenderedPageBreak/>
          <w:delText xml:space="preserve">location.  Meals, including sack lunches that are ordered, regardless if they are consumed, will be billed to the charge code.  AFS barracks rates are established annually.  </w:delText>
        </w:r>
      </w:del>
      <w:ins w:id="558" w:author="Peter Butteri" w:date="2017-03-02T10:31:00Z">
        <w:r w:rsidR="0071791F" w:rsidRPr="0071791F">
          <w:t xml:space="preserve"> </w:t>
        </w:r>
        <w:r w:rsidR="0071791F" w:rsidRPr="0071791F">
          <w:rPr>
            <w:rFonts w:eastAsia="Times New Roman"/>
          </w:rPr>
          <w:t>Barracks rates and cash meal prices are set annually.</w:t>
        </w:r>
        <w:commentRangeStart w:id="559"/>
        <w:r w:rsidRPr="00B03241">
          <w:rPr>
            <w:rFonts w:eastAsia="Times New Roman"/>
          </w:rPr>
          <w:t xml:space="preserve">  </w:t>
        </w:r>
        <w:commentRangeEnd w:id="559"/>
        <w:r w:rsidR="0071791F">
          <w:rPr>
            <w:rStyle w:val="CommentReference"/>
            <w:rFonts w:eastAsiaTheme="minorHAnsi" w:cs="Times New Roman"/>
          </w:rPr>
          <w:commentReference w:id="559"/>
        </w:r>
      </w:ins>
    </w:p>
    <w:p w14:paraId="4D1D5AE6" w14:textId="77777777" w:rsidR="00047E69" w:rsidRPr="00047E69" w:rsidRDefault="00047E69" w:rsidP="00D149DC">
      <w:pPr>
        <w:pStyle w:val="Heading4"/>
        <w:rPr>
          <w:rFonts w:eastAsia="Times New Roman"/>
        </w:rPr>
      </w:pPr>
      <w:r w:rsidRPr="00047E69">
        <w:rPr>
          <w:rFonts w:eastAsia="Times New Roman"/>
        </w:rPr>
        <w:t>AFS Facilities on Fort Wainwright</w:t>
      </w:r>
      <w:bookmarkEnd w:id="551"/>
    </w:p>
    <w:p w14:paraId="7A34F827" w14:textId="77777777" w:rsidR="00047E69" w:rsidRPr="00047E69" w:rsidRDefault="00047E69" w:rsidP="00DB221F">
      <w:pPr>
        <w:pStyle w:val="ListContinue4"/>
        <w:rPr>
          <w:rFonts w:eastAsia="Times New Roman"/>
        </w:rPr>
      </w:pPr>
      <w:r w:rsidRPr="00047E69">
        <w:rPr>
          <w:rFonts w:eastAsia="Times New Roman"/>
        </w:rPr>
        <w:t xml:space="preserve">AFS provides office space and furniture, office equipment and supplies, telecommunications, computers, network access and support. Refer to </w:t>
      </w:r>
      <w:r w:rsidR="00E34998" w:rsidRPr="00E34998">
        <w:rPr>
          <w:rFonts w:eastAsia="Times New Roman"/>
          <w:b/>
        </w:rPr>
        <w:fldChar w:fldCharType="begin"/>
      </w:r>
      <w:r w:rsidR="00E34998" w:rsidRPr="00E34998">
        <w:rPr>
          <w:rFonts w:eastAsia="Times New Roman"/>
          <w:b/>
        </w:rPr>
        <w:instrText xml:space="preserve"> REF _Ref411836622 \r \h </w:instrText>
      </w:r>
      <w:r w:rsidR="00E34998">
        <w:rPr>
          <w:rFonts w:eastAsia="Times New Roman"/>
          <w:b/>
        </w:rPr>
        <w:instrText xml:space="preserve"> \* MERGEFORMAT </w:instrText>
      </w:r>
      <w:r w:rsidR="00E34998" w:rsidRPr="00E34998">
        <w:rPr>
          <w:rFonts w:eastAsia="Times New Roman"/>
          <w:b/>
        </w:rPr>
      </w:r>
      <w:r w:rsidR="00E34998" w:rsidRPr="00E34998">
        <w:rPr>
          <w:rFonts w:eastAsia="Times New Roman"/>
          <w:b/>
        </w:rPr>
        <w:fldChar w:fldCharType="separate"/>
      </w:r>
      <w:r w:rsidR="00925108">
        <w:rPr>
          <w:rFonts w:eastAsia="Times New Roman"/>
          <w:b/>
        </w:rPr>
        <w:t>Attachment 1</w:t>
      </w:r>
      <w:r w:rsidR="00E34998" w:rsidRPr="00E34998">
        <w:rPr>
          <w:rFonts w:eastAsia="Times New Roman"/>
          <w:b/>
        </w:rPr>
        <w:fldChar w:fldCharType="end"/>
      </w:r>
      <w:r w:rsidR="00DB00F9">
        <w:rPr>
          <w:rFonts w:eastAsia="Times New Roman"/>
          <w:b/>
        </w:rPr>
        <w:t>:</w:t>
      </w:r>
      <w:r w:rsidR="00E34998" w:rsidRPr="00E34998">
        <w:rPr>
          <w:rFonts w:eastAsia="Times New Roman"/>
          <w:b/>
        </w:rPr>
        <w:t xml:space="preserve"> </w:t>
      </w:r>
      <w:r w:rsidR="00E34998" w:rsidRPr="00E34998">
        <w:rPr>
          <w:rFonts w:eastAsia="Times New Roman"/>
          <w:b/>
        </w:rPr>
        <w:fldChar w:fldCharType="begin"/>
      </w:r>
      <w:r w:rsidR="00E34998" w:rsidRPr="00E34998">
        <w:rPr>
          <w:rFonts w:eastAsia="Times New Roman"/>
          <w:b/>
        </w:rPr>
        <w:instrText xml:space="preserve"> REF _Ref411836633 \h </w:instrText>
      </w:r>
      <w:r w:rsidR="00E34998">
        <w:rPr>
          <w:rFonts w:eastAsia="Times New Roman"/>
          <w:b/>
        </w:rPr>
        <w:instrText xml:space="preserve"> \* MERGEFORMAT </w:instrText>
      </w:r>
      <w:r w:rsidR="00E34998" w:rsidRPr="00E34998">
        <w:rPr>
          <w:rFonts w:eastAsia="Times New Roman"/>
          <w:b/>
        </w:rPr>
      </w:r>
      <w:r w:rsidR="00E34998" w:rsidRPr="00E34998">
        <w:rPr>
          <w:rFonts w:eastAsia="Times New Roman"/>
          <w:b/>
        </w:rPr>
        <w:fldChar w:fldCharType="separate"/>
      </w:r>
      <w:r w:rsidR="00925108" w:rsidRPr="00925108">
        <w:rPr>
          <w:rFonts w:eastAsiaTheme="minorHAnsi"/>
          <w:b/>
        </w:rPr>
        <w:t>Annual Fixed Costs</w:t>
      </w:r>
      <w:r w:rsidR="00E34998" w:rsidRPr="00E34998">
        <w:rPr>
          <w:rFonts w:eastAsia="Times New Roman"/>
          <w:b/>
        </w:rPr>
        <w:fldChar w:fldCharType="end"/>
      </w:r>
      <w:r w:rsidR="00D20623">
        <w:rPr>
          <w:rFonts w:eastAsia="Times New Roman"/>
          <w:b/>
        </w:rPr>
        <w:t>.</w:t>
      </w:r>
    </w:p>
    <w:p w14:paraId="5D20DEC3" w14:textId="77777777" w:rsidR="00047E69" w:rsidRPr="00047E69" w:rsidRDefault="00047E69" w:rsidP="00D149DC">
      <w:pPr>
        <w:pStyle w:val="Heading4"/>
        <w:rPr>
          <w:rFonts w:eastAsia="Times New Roman"/>
        </w:rPr>
      </w:pPr>
      <w:bookmarkStart w:id="560" w:name="_Toc381709589"/>
      <w:r w:rsidRPr="00047E69">
        <w:rPr>
          <w:rFonts w:eastAsia="Times New Roman"/>
        </w:rPr>
        <w:t>McGrath Facilities</w:t>
      </w:r>
      <w:bookmarkEnd w:id="560"/>
    </w:p>
    <w:p w14:paraId="510EBC93" w14:textId="41C7EB3D" w:rsidR="00047E69" w:rsidRPr="00047E69" w:rsidRDefault="00047E69" w:rsidP="00DB221F">
      <w:pPr>
        <w:pStyle w:val="ListContinue4"/>
        <w:rPr>
          <w:rFonts w:eastAsia="Times New Roman"/>
        </w:rPr>
      </w:pPr>
      <w:r w:rsidRPr="00047E69">
        <w:rPr>
          <w:rFonts w:eastAsia="Times New Roman"/>
        </w:rPr>
        <w:t>The DNR is authorized to utilize the BLM’s facilities and associated land at McGrath as a fire preparedness facility and is billed for the maintenance of those facilities.</w:t>
      </w:r>
      <w:ins w:id="561" w:author="Peter Butteri" w:date="2017-03-02T10:31:00Z">
        <w:r w:rsidR="00465520">
          <w:rPr>
            <w:rFonts w:eastAsia="Times New Roman"/>
          </w:rPr>
          <w:t xml:space="preserve"> </w:t>
        </w:r>
        <w:commentRangeStart w:id="562"/>
        <w:r w:rsidR="00465520">
          <w:rPr>
            <w:rFonts w:eastAsia="Times New Roman"/>
          </w:rPr>
          <w:t>A reimbursable code between AFS and DOF will be established prior to fire season</w:t>
        </w:r>
        <w:commentRangeEnd w:id="562"/>
        <w:r w:rsidR="000C5733">
          <w:rPr>
            <w:rStyle w:val="CommentReference"/>
            <w:rFonts w:eastAsiaTheme="minorHAnsi" w:cs="Times New Roman"/>
          </w:rPr>
          <w:commentReference w:id="562"/>
        </w:r>
        <w:r w:rsidR="00465520">
          <w:rPr>
            <w:rFonts w:eastAsia="Times New Roman"/>
          </w:rPr>
          <w:t>.</w:t>
        </w:r>
      </w:ins>
    </w:p>
    <w:p w14:paraId="10C8B78C" w14:textId="77777777" w:rsidR="00047E69" w:rsidRPr="00B03241" w:rsidRDefault="00047E69" w:rsidP="00446110">
      <w:pPr>
        <w:pStyle w:val="Heading2"/>
      </w:pPr>
      <w:bookmarkStart w:id="563" w:name="_Toc411597222"/>
      <w:bookmarkStart w:id="564" w:name="_Toc411939275"/>
      <w:bookmarkStart w:id="565" w:name="_Toc446505081"/>
      <w:bookmarkStart w:id="566" w:name="_Toc476308229"/>
      <w:r w:rsidRPr="00B03241">
        <w:t>State to State Response:</w:t>
      </w:r>
      <w:bookmarkEnd w:id="563"/>
      <w:bookmarkEnd w:id="564"/>
      <w:bookmarkEnd w:id="565"/>
      <w:bookmarkEnd w:id="566"/>
    </w:p>
    <w:p w14:paraId="7F3631B9" w14:textId="77777777" w:rsidR="00047E69" w:rsidRPr="00047E69" w:rsidRDefault="00047E69" w:rsidP="00DB221F">
      <w:pPr>
        <w:pStyle w:val="ListContinue2"/>
      </w:pPr>
      <w:r w:rsidRPr="00B03241">
        <w:t xml:space="preserve">Refer to </w:t>
      </w:r>
      <w:r w:rsidR="007B7C9C" w:rsidRPr="007B7C9C">
        <w:rPr>
          <w:b/>
        </w:rPr>
        <w:t xml:space="preserve">Clause </w:t>
      </w:r>
      <w:r w:rsidR="007B7C9C" w:rsidRPr="007B7C9C">
        <w:rPr>
          <w:b/>
        </w:rPr>
        <w:fldChar w:fldCharType="begin"/>
      </w:r>
      <w:r w:rsidR="007B7C9C" w:rsidRPr="007B7C9C">
        <w:rPr>
          <w:b/>
        </w:rPr>
        <w:instrText xml:space="preserve"> REF _Ref413741093 \r \h </w:instrText>
      </w:r>
      <w:r w:rsidR="007B7C9C">
        <w:rPr>
          <w:b/>
        </w:rPr>
        <w:instrText xml:space="preserve"> \* MERGEFORMAT </w:instrText>
      </w:r>
      <w:r w:rsidR="007B7C9C" w:rsidRPr="007B7C9C">
        <w:rPr>
          <w:b/>
        </w:rPr>
      </w:r>
      <w:r w:rsidR="007B7C9C" w:rsidRPr="007B7C9C">
        <w:rPr>
          <w:b/>
        </w:rPr>
        <w:fldChar w:fldCharType="separate"/>
      </w:r>
      <w:r w:rsidR="00925108">
        <w:rPr>
          <w:b/>
        </w:rPr>
        <w:t>46</w:t>
      </w:r>
      <w:r w:rsidR="007B7C9C" w:rsidRPr="007B7C9C">
        <w:rPr>
          <w:b/>
        </w:rPr>
        <w:fldChar w:fldCharType="end"/>
      </w:r>
      <w:r w:rsidR="007B7C9C" w:rsidRPr="007B7C9C">
        <w:t xml:space="preserve"> in this AOP</w:t>
      </w:r>
      <w:r w:rsidR="007B7C9C">
        <w:t xml:space="preserve">, </w:t>
      </w:r>
      <w:r w:rsidR="007E64EA" w:rsidRPr="00B03241">
        <w:rPr>
          <w:i/>
        </w:rPr>
        <w:t>Master Agreement</w:t>
      </w:r>
      <w:r w:rsidR="007B7C9C">
        <w:rPr>
          <w:i/>
        </w:rPr>
        <w:t xml:space="preserve"> Clause 16, </w:t>
      </w:r>
      <w:r w:rsidR="007B7C9C" w:rsidRPr="007B7C9C">
        <w:t xml:space="preserve">and </w:t>
      </w:r>
      <w:r w:rsidR="007B7C9C">
        <w:rPr>
          <w:i/>
        </w:rPr>
        <w:t>Exhibit D: Reimbursable Billings and Payments</w:t>
      </w:r>
      <w:r w:rsidRPr="00B03241">
        <w:t>.</w:t>
      </w:r>
      <w:r w:rsidR="00EE7F6F">
        <w:t xml:space="preserve"> </w:t>
      </w:r>
    </w:p>
    <w:p w14:paraId="5D1E8B6E" w14:textId="77777777" w:rsidR="00047E69" w:rsidRPr="00047E69" w:rsidRDefault="00047E69" w:rsidP="00D149DC">
      <w:pPr>
        <w:pStyle w:val="Heading2"/>
      </w:pPr>
      <w:bookmarkStart w:id="567" w:name="_Toc411597223"/>
      <w:bookmarkStart w:id="568" w:name="_Toc411939276"/>
      <w:bookmarkStart w:id="569" w:name="_Ref413742333"/>
      <w:bookmarkStart w:id="570" w:name="_Ref413742423"/>
      <w:bookmarkStart w:id="571" w:name="_Ref413743255"/>
      <w:bookmarkStart w:id="572" w:name="_Ref413743455"/>
      <w:bookmarkStart w:id="573" w:name="_Ref413743631"/>
      <w:bookmarkStart w:id="574" w:name="_Toc446505082"/>
      <w:bookmarkStart w:id="575" w:name="_Toc476308230"/>
      <w:r w:rsidRPr="00047E69">
        <w:t>Standards:</w:t>
      </w:r>
      <w:bookmarkEnd w:id="567"/>
      <w:bookmarkEnd w:id="568"/>
      <w:bookmarkEnd w:id="569"/>
      <w:bookmarkEnd w:id="570"/>
      <w:bookmarkEnd w:id="571"/>
      <w:bookmarkEnd w:id="572"/>
      <w:bookmarkEnd w:id="573"/>
      <w:bookmarkEnd w:id="574"/>
      <w:bookmarkEnd w:id="575"/>
    </w:p>
    <w:p w14:paraId="77D7D34C" w14:textId="77777777" w:rsidR="00C26B55" w:rsidRDefault="00C26B55" w:rsidP="00C26B55">
      <w:pPr>
        <w:pStyle w:val="ListContinue2"/>
      </w:pPr>
      <w:r>
        <w:t xml:space="preserve">Assigned personnel will function under the Protecting Agency’s health and safety, and air operations procedural policies unless the Agency’s policies of assigned personnel are more stringent.  In that case, the more stringent Agency’s policies will be followed by that individual.  When safety issues, concerns, or questions develop, an Agency subject matter expert will be contacted for resolution.  </w:t>
      </w:r>
    </w:p>
    <w:p w14:paraId="2DD210BC" w14:textId="77777777" w:rsidR="00C26B55" w:rsidRDefault="00C26B55" w:rsidP="00C26B55">
      <w:pPr>
        <w:pStyle w:val="ListContinue2"/>
      </w:pPr>
      <w:r>
        <w:t>Alaska interagency standards are also addressed in the AIMG and the AIWFMP.</w:t>
      </w:r>
    </w:p>
    <w:p w14:paraId="6ED8B52A" w14:textId="77777777" w:rsidR="00CA7C29" w:rsidRDefault="00047E69" w:rsidP="00DB221F">
      <w:pPr>
        <w:pStyle w:val="ListContinue2"/>
      </w:pPr>
      <w:r w:rsidRPr="00047E69">
        <w:t xml:space="preserve">The hiring or employing agencies are responsible for ensuring that local government or structure fire department personnel utilized on wildland fires are trained and qualified </w:t>
      </w:r>
      <w:r w:rsidR="00CA7C29">
        <w:t xml:space="preserve">according </w:t>
      </w:r>
      <w:r w:rsidRPr="00047E69">
        <w:t>to</w:t>
      </w:r>
      <w:r w:rsidR="00CA7C29">
        <w:t>:</w:t>
      </w:r>
    </w:p>
    <w:p w14:paraId="0AAB074B" w14:textId="512CCB70" w:rsidR="00CA7C29" w:rsidRDefault="00047E69" w:rsidP="009A0BAC">
      <w:pPr>
        <w:pStyle w:val="ListContinue2"/>
        <w:numPr>
          <w:ilvl w:val="0"/>
          <w:numId w:val="26"/>
        </w:numPr>
      </w:pPr>
      <w:r w:rsidRPr="00047E69">
        <w:rPr>
          <w:i/>
        </w:rPr>
        <w:t>National Interagency Incident Management System</w:t>
      </w:r>
      <w:r w:rsidRPr="00047E69">
        <w:t xml:space="preserve"> </w:t>
      </w:r>
      <w:r w:rsidRPr="00047E69">
        <w:rPr>
          <w:i/>
        </w:rPr>
        <w:t>Wildland Fire Qualification Guide (</w:t>
      </w:r>
      <w:r w:rsidR="00CA7C29" w:rsidRPr="00CA7C29">
        <w:t xml:space="preserve">National Wildland Fire Coordinating Group </w:t>
      </w:r>
      <w:r w:rsidRPr="00CA7C29">
        <w:t>Publication 310-1)</w:t>
      </w:r>
      <w:r w:rsidR="00CA7C29">
        <w:t>,</w:t>
      </w:r>
      <w:r w:rsidRPr="00CA7C29">
        <w:t xml:space="preserve"> </w:t>
      </w:r>
      <w:r w:rsidRPr="00047E69">
        <w:t>(</w:t>
      </w:r>
      <w:hyperlink r:id="rId32" w:history="1">
        <w:r w:rsidR="00617B9E" w:rsidRPr="00617B9E">
          <w:rPr>
            <w:rStyle w:val="Hyperlink"/>
          </w:rPr>
          <w:t>https://www.nwcg.gov/publications/310-1</w:t>
        </w:r>
      </w:hyperlink>
      <w:r w:rsidRPr="00047E69">
        <w:t>)</w:t>
      </w:r>
    </w:p>
    <w:p w14:paraId="5E43859C" w14:textId="7A47D49B" w:rsidR="00CA7C29" w:rsidRDefault="00CA7C29" w:rsidP="009A0BAC">
      <w:pPr>
        <w:pStyle w:val="ListContinue2"/>
        <w:numPr>
          <w:ilvl w:val="0"/>
          <w:numId w:val="26"/>
        </w:numPr>
      </w:pPr>
      <w:r w:rsidRPr="00CA7C29">
        <w:rPr>
          <w:i/>
        </w:rPr>
        <w:t>Forest Service</w:t>
      </w:r>
      <w:r w:rsidR="00047E69" w:rsidRPr="00CA7C29">
        <w:rPr>
          <w:i/>
        </w:rPr>
        <w:t xml:space="preserve"> Fire</w:t>
      </w:r>
      <w:r w:rsidR="00047E69" w:rsidRPr="00047E69">
        <w:rPr>
          <w:i/>
        </w:rPr>
        <w:t xml:space="preserve"> and Aviation Management Qualifications Guide</w:t>
      </w:r>
      <w:r>
        <w:t>, (USFS),</w:t>
      </w:r>
      <w:r w:rsidR="00047E69" w:rsidRPr="00047E69">
        <w:rPr>
          <w:i/>
        </w:rPr>
        <w:t xml:space="preserve"> </w:t>
      </w:r>
      <w:r w:rsidR="00047E69" w:rsidRPr="00047E69">
        <w:t>(</w:t>
      </w:r>
      <w:hyperlink r:id="rId33" w:history="1">
        <w:r w:rsidR="00617B9E" w:rsidRPr="003576FC">
          <w:rPr>
            <w:rStyle w:val="Hyperlink"/>
          </w:rPr>
          <w:t>https://www.fs.fed.us/fire/publications/</w:t>
        </w:r>
      </w:hyperlink>
      <w:r w:rsidR="00047E69" w:rsidRPr="00047E69">
        <w:t>)</w:t>
      </w:r>
    </w:p>
    <w:p w14:paraId="5F69A8CE" w14:textId="249F4E26" w:rsidR="00CA7C29" w:rsidRDefault="00CA7C29" w:rsidP="009A0BAC">
      <w:pPr>
        <w:pStyle w:val="ListContinue2"/>
        <w:numPr>
          <w:ilvl w:val="0"/>
          <w:numId w:val="26"/>
        </w:numPr>
      </w:pPr>
      <w:r>
        <w:t xml:space="preserve">And/or </w:t>
      </w:r>
      <w:r w:rsidR="00047E69" w:rsidRPr="00047E69">
        <w:rPr>
          <w:i/>
        </w:rPr>
        <w:t>Wildland Training for Structural Firefighters</w:t>
      </w:r>
      <w:r>
        <w:rPr>
          <w:i/>
        </w:rPr>
        <w:t>,</w:t>
      </w:r>
      <w:r>
        <w:t xml:space="preserve"> (</w:t>
      </w:r>
      <w:r w:rsidRPr="00CA7C29">
        <w:t>U</w:t>
      </w:r>
      <w:r>
        <w:t>.S.</w:t>
      </w:r>
      <w:r w:rsidRPr="00CA7C29">
        <w:t xml:space="preserve"> Fire </w:t>
      </w:r>
      <w:r>
        <w:t>Administration)</w:t>
      </w:r>
      <w:r w:rsidRPr="00CA7C29">
        <w:t xml:space="preserve">, </w:t>
      </w:r>
      <w:r w:rsidR="00047E69" w:rsidRPr="00047E69">
        <w:t>(</w:t>
      </w:r>
      <w:hyperlink r:id="rId34" w:history="1">
        <w:r w:rsidR="000C39D3" w:rsidRPr="000C39D3">
          <w:rPr>
            <w:rStyle w:val="Hyperlink"/>
          </w:rPr>
          <w:t>https://www.usfa.fema.gov/wui_toolkit/wui_training.html</w:t>
        </w:r>
      </w:hyperlink>
      <w:r w:rsidR="00047E69" w:rsidRPr="00047E69">
        <w:t xml:space="preserve">).  </w:t>
      </w:r>
    </w:p>
    <w:p w14:paraId="737DDFB1" w14:textId="361891D6" w:rsidR="00047E69" w:rsidRPr="00047E69" w:rsidRDefault="00047E69" w:rsidP="00DB221F">
      <w:pPr>
        <w:pStyle w:val="ListContinue2"/>
        <w:rPr>
          <w:b/>
          <w:sz w:val="24"/>
          <w:szCs w:val="24"/>
        </w:rPr>
      </w:pPr>
      <w:r w:rsidRPr="00047E69">
        <w:t xml:space="preserve">Each agency will provide coordination and payment of personnel and equipment, as needed, when local government or structure fire department resources are required within their respective Protection Areas.  These costs may be reimbursable per terms of local agreements.  Personnel and equipment of these departments will be utilized only in their areas of specialized expertise, jurisdiction and qualification. Additional guidance is contained in the </w:t>
      </w:r>
      <w:r w:rsidRPr="00047E69">
        <w:rPr>
          <w:rFonts w:eastAsia="Times New Roman"/>
          <w:i/>
        </w:rPr>
        <w:t>Interagency Standard for Fire and Fire Aviation Operations</w:t>
      </w:r>
      <w:r w:rsidRPr="00047E69">
        <w:rPr>
          <w:rFonts w:eastAsia="Times New Roman"/>
        </w:rPr>
        <w:t xml:space="preserve"> (</w:t>
      </w:r>
      <w:r w:rsidR="00BB72C7">
        <w:fldChar w:fldCharType="begin"/>
      </w:r>
      <w:r w:rsidR="00BB72C7">
        <w:instrText xml:space="preserve"> HYPERLINK "</w:instrText>
      </w:r>
      <w:del w:id="576" w:author="Peter Butteri" w:date="2017-03-02T10:31:00Z">
        <w:r w:rsidR="00BB72C7">
          <w:delInstrText>http</w:delInstrText>
        </w:r>
      </w:del>
      <w:ins w:id="577" w:author="Peter Butteri" w:date="2017-03-02T10:31:00Z">
        <w:r w:rsidR="00BB72C7">
          <w:instrText>https</w:instrText>
        </w:r>
      </w:ins>
      <w:r w:rsidR="00BB72C7">
        <w:instrText xml:space="preserve">://www.nifc.gov/policies/pol_ref_redbook.html" </w:instrText>
      </w:r>
      <w:r w:rsidR="00BB72C7">
        <w:fldChar w:fldCharType="separate"/>
      </w:r>
      <w:del w:id="578" w:author="Peter Butteri" w:date="2017-03-02T10:31:00Z">
        <w:r w:rsidRPr="00DE2631">
          <w:rPr>
            <w:rFonts w:eastAsia="Times New Roman"/>
            <w:color w:val="0000FF" w:themeColor="hyperlink"/>
            <w:szCs w:val="20"/>
            <w:u w:val="single"/>
          </w:rPr>
          <w:delText>http</w:delText>
        </w:r>
      </w:del>
      <w:ins w:id="579" w:author="Peter Butteri" w:date="2017-03-02T10:31:00Z">
        <w:r w:rsidR="000C39D3" w:rsidRPr="003576FC">
          <w:rPr>
            <w:rStyle w:val="Hyperlink"/>
            <w:rFonts w:eastAsia="Times New Roman"/>
            <w:szCs w:val="20"/>
          </w:rPr>
          <w:t>https</w:t>
        </w:r>
      </w:ins>
      <w:r w:rsidR="000C39D3" w:rsidRPr="003576FC">
        <w:rPr>
          <w:rStyle w:val="Hyperlink"/>
          <w:rFonts w:eastAsia="Times New Roman"/>
          <w:szCs w:val="20"/>
        </w:rPr>
        <w:t>://www.nifc.gov/policies/pol_ref_redbook.html</w:t>
      </w:r>
      <w:r w:rsidR="00BB72C7">
        <w:rPr>
          <w:rStyle w:val="Hyperlink"/>
          <w:rFonts w:eastAsia="Times New Roman"/>
          <w:szCs w:val="20"/>
        </w:rPr>
        <w:fldChar w:fldCharType="end"/>
      </w:r>
      <w:r w:rsidRPr="00047E69">
        <w:rPr>
          <w:rFonts w:eastAsia="Times New Roman"/>
        </w:rPr>
        <w:t>)</w:t>
      </w:r>
      <w:r w:rsidRPr="00047E69">
        <w:t>.</w:t>
      </w:r>
    </w:p>
    <w:p w14:paraId="3EFB88FB" w14:textId="77777777" w:rsidR="0083520A" w:rsidRDefault="0083520A">
      <w:pPr>
        <w:spacing w:after="200"/>
        <w:rPr>
          <w:rFonts w:eastAsiaTheme="minorHAnsi" w:cs="Times New Roman"/>
          <w:smallCaps/>
          <w:spacing w:val="5"/>
          <w:sz w:val="36"/>
          <w:szCs w:val="36"/>
        </w:rPr>
      </w:pPr>
      <w:bookmarkStart w:id="580" w:name="_Toc411597224"/>
      <w:r>
        <w:rPr>
          <w:rFonts w:eastAsiaTheme="minorHAnsi"/>
        </w:rPr>
        <w:br w:type="page"/>
      </w:r>
    </w:p>
    <w:p w14:paraId="52C2CC71" w14:textId="77777777" w:rsidR="00047E69" w:rsidRPr="00047E69" w:rsidRDefault="00047E69" w:rsidP="00D149DC">
      <w:pPr>
        <w:pStyle w:val="Heading1"/>
        <w:rPr>
          <w:rFonts w:eastAsiaTheme="minorHAnsi"/>
        </w:rPr>
      </w:pPr>
      <w:bookmarkStart w:id="581" w:name="_Toc411939277"/>
      <w:bookmarkStart w:id="582" w:name="_Toc446505083"/>
      <w:bookmarkStart w:id="583" w:name="_Toc476308231"/>
      <w:r w:rsidRPr="00047E69">
        <w:rPr>
          <w:rFonts w:eastAsiaTheme="minorHAnsi"/>
        </w:rPr>
        <w:lastRenderedPageBreak/>
        <w:t>P</w:t>
      </w:r>
      <w:bookmarkEnd w:id="580"/>
      <w:r w:rsidR="0082422F">
        <w:rPr>
          <w:rFonts w:eastAsiaTheme="minorHAnsi"/>
        </w:rPr>
        <w:t>reparedness</w:t>
      </w:r>
      <w:bookmarkEnd w:id="581"/>
      <w:bookmarkEnd w:id="582"/>
      <w:bookmarkEnd w:id="583"/>
    </w:p>
    <w:p w14:paraId="1629DAED" w14:textId="77777777" w:rsidR="00047E69" w:rsidRPr="005E575B" w:rsidRDefault="00047E69" w:rsidP="00D149DC">
      <w:pPr>
        <w:pStyle w:val="Heading2"/>
        <w:rPr>
          <w:vanish/>
        </w:rPr>
      </w:pPr>
      <w:bookmarkStart w:id="584" w:name="_Toc411597225"/>
      <w:bookmarkStart w:id="585" w:name="_Ref411837765"/>
      <w:bookmarkStart w:id="586" w:name="_Toc411939278"/>
      <w:bookmarkStart w:id="587" w:name="_Ref413742099"/>
      <w:bookmarkStart w:id="588" w:name="_Ref413742428"/>
      <w:bookmarkStart w:id="589" w:name="_Ref413743364"/>
      <w:bookmarkStart w:id="590" w:name="_Ref413743482"/>
      <w:bookmarkStart w:id="591" w:name="_Toc446505084"/>
      <w:bookmarkStart w:id="592" w:name="_Toc476308232"/>
      <w:r w:rsidRPr="005E575B">
        <w:t>Protection Planning:</w:t>
      </w:r>
      <w:bookmarkEnd w:id="584"/>
      <w:bookmarkEnd w:id="585"/>
      <w:bookmarkEnd w:id="586"/>
      <w:bookmarkEnd w:id="587"/>
      <w:bookmarkEnd w:id="588"/>
      <w:bookmarkEnd w:id="589"/>
      <w:bookmarkEnd w:id="590"/>
      <w:bookmarkEnd w:id="591"/>
      <w:bookmarkEnd w:id="592"/>
    </w:p>
    <w:p w14:paraId="5EC081B3" w14:textId="77777777" w:rsidR="00047E69" w:rsidRPr="005E575B" w:rsidRDefault="00047E69" w:rsidP="00E56E08">
      <w:pPr>
        <w:spacing w:before="120"/>
        <w:ind w:left="720"/>
        <w:contextualSpacing/>
        <w:rPr>
          <w:rFonts w:eastAsiaTheme="minorHAnsi" w:cs="Times New Roman"/>
        </w:rPr>
      </w:pPr>
    </w:p>
    <w:p w14:paraId="1A3C946F" w14:textId="77777777" w:rsidR="00047E69" w:rsidRPr="00047E69" w:rsidRDefault="00047E69" w:rsidP="00DB221F">
      <w:pPr>
        <w:pStyle w:val="ListContinue2"/>
      </w:pPr>
      <w:r w:rsidRPr="005E575B">
        <w:t>The Jurisdictional Agencies are responsible for setting the strategic fire direction.</w:t>
      </w:r>
    </w:p>
    <w:tbl>
      <w:tblPr>
        <w:tblStyle w:val="MediumShading1-Accent1"/>
        <w:tblW w:w="9360" w:type="dxa"/>
        <w:jc w:val="center"/>
        <w:tblLayout w:type="fixed"/>
        <w:tblCellMar>
          <w:top w:w="43" w:type="dxa"/>
          <w:left w:w="115" w:type="dxa"/>
          <w:bottom w:w="43" w:type="dxa"/>
          <w:right w:w="115" w:type="dxa"/>
        </w:tblCellMar>
        <w:tblLook w:val="01E0" w:firstRow="1" w:lastRow="1" w:firstColumn="1" w:lastColumn="1" w:noHBand="0" w:noVBand="0"/>
      </w:tblPr>
      <w:tblGrid>
        <w:gridCol w:w="1170"/>
        <w:gridCol w:w="8190"/>
      </w:tblGrid>
      <w:tr w:rsidR="00CF1509" w:rsidRPr="00A54EF8" w14:paraId="581417A5" w14:textId="77777777" w:rsidTr="00D63ED3">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9360" w:type="dxa"/>
            <w:gridSpan w:val="2"/>
            <w:vAlign w:val="bottom"/>
          </w:tcPr>
          <w:p w14:paraId="363CDDC1" w14:textId="27C753E5" w:rsidR="00CF1509" w:rsidRPr="00A54EF8" w:rsidRDefault="00CF1509" w:rsidP="00602404">
            <w:pPr>
              <w:widowControl w:val="0"/>
              <w:autoSpaceDE w:val="0"/>
              <w:autoSpaceDN w:val="0"/>
              <w:adjustRightInd w:val="0"/>
              <w:spacing w:after="0"/>
              <w:jc w:val="center"/>
              <w:rPr>
                <w:rFonts w:eastAsia="Times New Roman" w:cs="Times New Roman"/>
                <w:bCs w:val="0"/>
                <w:i/>
              </w:rPr>
            </w:pPr>
            <w:bookmarkStart w:id="593" w:name="_Toc411939399"/>
            <w:bookmarkStart w:id="594" w:name="_Toc446505203"/>
            <w:bookmarkStart w:id="595" w:name="_Toc476308362"/>
            <w:r w:rsidRPr="00047E69">
              <w:t xml:space="preserve">Table </w:t>
            </w:r>
            <w:fldSimple w:instr=" SEQ Table \* ARABIC ">
              <w:r w:rsidR="00925108">
                <w:rPr>
                  <w:noProof/>
                </w:rPr>
                <w:t>4</w:t>
              </w:r>
            </w:fldSimple>
            <w:r w:rsidRPr="00047E69">
              <w:t>: Due Dates and Protection Planning Tasks</w:t>
            </w:r>
            <w:bookmarkEnd w:id="593"/>
            <w:bookmarkEnd w:id="594"/>
            <w:bookmarkEnd w:id="595"/>
          </w:p>
        </w:tc>
      </w:tr>
      <w:tr w:rsidR="00047E69" w:rsidRPr="00A54EF8" w14:paraId="088FCDF9" w14:textId="77777777" w:rsidTr="00602404">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1170" w:type="dxa"/>
            <w:vAlign w:val="bottom"/>
            <w:hideMark/>
          </w:tcPr>
          <w:p w14:paraId="109004C4" w14:textId="77777777" w:rsidR="00047E69" w:rsidRPr="00A54EF8" w:rsidRDefault="00047E69" w:rsidP="00602404">
            <w:pPr>
              <w:widowControl w:val="0"/>
              <w:autoSpaceDE w:val="0"/>
              <w:autoSpaceDN w:val="0"/>
              <w:adjustRightInd w:val="0"/>
              <w:spacing w:after="0"/>
              <w:jc w:val="center"/>
              <w:rPr>
                <w:rFonts w:eastAsia="Times New Roman" w:cs="Times New Roman"/>
                <w:bCs w:val="0"/>
                <w:i/>
              </w:rPr>
            </w:pPr>
            <w:r w:rsidRPr="00A54EF8">
              <w:rPr>
                <w:rFonts w:eastAsia="Times New Roman" w:cs="Times New Roman"/>
                <w:bCs w:val="0"/>
                <w:i/>
              </w:rPr>
              <w:t>Due Date</w:t>
            </w:r>
          </w:p>
        </w:tc>
        <w:tc>
          <w:tcPr>
            <w:cnfStyle w:val="000100000000" w:firstRow="0" w:lastRow="0" w:firstColumn="0" w:lastColumn="1" w:oddVBand="0" w:evenVBand="0" w:oddHBand="0" w:evenHBand="0" w:firstRowFirstColumn="0" w:firstRowLastColumn="0" w:lastRowFirstColumn="0" w:lastRowLastColumn="0"/>
            <w:tcW w:w="8190" w:type="dxa"/>
            <w:vAlign w:val="bottom"/>
            <w:hideMark/>
          </w:tcPr>
          <w:p w14:paraId="00138988" w14:textId="77777777" w:rsidR="00047E69" w:rsidRPr="00A54EF8" w:rsidRDefault="00047E69" w:rsidP="00602404">
            <w:pPr>
              <w:widowControl w:val="0"/>
              <w:autoSpaceDE w:val="0"/>
              <w:autoSpaceDN w:val="0"/>
              <w:adjustRightInd w:val="0"/>
              <w:spacing w:after="0"/>
              <w:jc w:val="center"/>
              <w:rPr>
                <w:rFonts w:eastAsia="Times New Roman" w:cs="Times New Roman"/>
                <w:bCs w:val="0"/>
                <w:i/>
              </w:rPr>
            </w:pPr>
            <w:r w:rsidRPr="00A54EF8">
              <w:rPr>
                <w:rFonts w:eastAsia="Times New Roman" w:cs="Times New Roman"/>
                <w:bCs w:val="0"/>
                <w:i/>
              </w:rPr>
              <w:t>Protection Planning Task</w:t>
            </w:r>
          </w:p>
        </w:tc>
      </w:tr>
      <w:tr w:rsidR="000560D2" w:rsidRPr="00A54EF8" w14:paraId="06211D35" w14:textId="77777777" w:rsidTr="00403CEE">
        <w:trPr>
          <w:cnfStyle w:val="000000100000" w:firstRow="0" w:lastRow="0" w:firstColumn="0" w:lastColumn="0" w:oddVBand="0" w:evenVBand="0" w:oddHBand="1" w:evenHBand="0"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1170" w:type="dxa"/>
          </w:tcPr>
          <w:p w14:paraId="0FDD7957" w14:textId="77777777" w:rsidR="000560D2" w:rsidRPr="00403CEE" w:rsidRDefault="000560D2" w:rsidP="00602404">
            <w:pPr>
              <w:widowControl w:val="0"/>
              <w:autoSpaceDE w:val="0"/>
              <w:autoSpaceDN w:val="0"/>
              <w:adjustRightInd w:val="0"/>
              <w:spacing w:before="60" w:after="60"/>
              <w:rPr>
                <w:rFonts w:eastAsia="Times New Roman" w:cs="Times New Roman"/>
                <w:b w:val="0"/>
                <w:bCs w:val="0"/>
                <w:sz w:val="20"/>
                <w:szCs w:val="20"/>
              </w:rPr>
            </w:pPr>
            <w:r w:rsidRPr="00403CEE">
              <w:rPr>
                <w:rFonts w:eastAsia="Times New Roman" w:cs="Times New Roman"/>
                <w:b w:val="0"/>
                <w:bCs w:val="0"/>
                <w:sz w:val="20"/>
                <w:szCs w:val="20"/>
              </w:rPr>
              <w:t>December AWFCG Meeting</w:t>
            </w:r>
          </w:p>
        </w:tc>
        <w:tc>
          <w:tcPr>
            <w:cnfStyle w:val="000100000000" w:firstRow="0" w:lastRow="0" w:firstColumn="0" w:lastColumn="1" w:oddVBand="0" w:evenVBand="0" w:oddHBand="0" w:evenHBand="0" w:firstRowFirstColumn="0" w:firstRowLastColumn="0" w:lastRowFirstColumn="0" w:lastRowLastColumn="0"/>
            <w:tcW w:w="8190" w:type="dxa"/>
          </w:tcPr>
          <w:p w14:paraId="3E84C25C" w14:textId="77777777" w:rsidR="000560D2" w:rsidRPr="00403CEE" w:rsidRDefault="000560D2" w:rsidP="009A0BAC">
            <w:pPr>
              <w:pStyle w:val="ListParagraph"/>
              <w:widowControl w:val="0"/>
              <w:numPr>
                <w:ilvl w:val="0"/>
                <w:numId w:val="30"/>
              </w:numPr>
              <w:autoSpaceDE w:val="0"/>
              <w:autoSpaceDN w:val="0"/>
              <w:adjustRightInd w:val="0"/>
              <w:spacing w:before="60" w:after="60"/>
              <w:rPr>
                <w:rFonts w:eastAsia="Times New Roman" w:cs="Times New Roman"/>
                <w:b w:val="0"/>
                <w:bCs w:val="0"/>
                <w:sz w:val="20"/>
                <w:szCs w:val="20"/>
              </w:rPr>
            </w:pPr>
            <w:r w:rsidRPr="00403CEE">
              <w:rPr>
                <w:rFonts w:eastAsia="Times New Roman" w:cs="Times New Roman"/>
                <w:b w:val="0"/>
                <w:bCs w:val="0"/>
                <w:sz w:val="20"/>
                <w:szCs w:val="20"/>
              </w:rPr>
              <w:t>AWFCG selects or affirms the Alaska Type 1 &amp; 2 Incident Commanders for the upcoming fire season. (AWFCG SOP)</w:t>
            </w:r>
          </w:p>
        </w:tc>
      </w:tr>
      <w:tr w:rsidR="00047E69" w:rsidRPr="00A54EF8" w14:paraId="0A165803" w14:textId="77777777" w:rsidTr="003B440C">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70" w:type="dxa"/>
            <w:hideMark/>
          </w:tcPr>
          <w:p w14:paraId="3F6A3D17" w14:textId="77777777" w:rsidR="00047E69" w:rsidRPr="00403CEE" w:rsidRDefault="00047E69" w:rsidP="00602404">
            <w:pPr>
              <w:widowControl w:val="0"/>
              <w:autoSpaceDE w:val="0"/>
              <w:autoSpaceDN w:val="0"/>
              <w:adjustRightInd w:val="0"/>
              <w:spacing w:before="60" w:after="60"/>
              <w:rPr>
                <w:rFonts w:eastAsia="Times New Roman" w:cs="Times New Roman"/>
                <w:b w:val="0"/>
                <w:bCs w:val="0"/>
                <w:sz w:val="20"/>
                <w:szCs w:val="20"/>
              </w:rPr>
            </w:pPr>
            <w:r w:rsidRPr="00403CEE">
              <w:rPr>
                <w:rFonts w:eastAsia="Times New Roman" w:cs="Times New Roman"/>
                <w:b w:val="0"/>
                <w:bCs w:val="0"/>
                <w:sz w:val="20"/>
                <w:szCs w:val="20"/>
              </w:rPr>
              <w:t>January AWFCG Meeting</w:t>
            </w:r>
          </w:p>
        </w:tc>
        <w:tc>
          <w:tcPr>
            <w:cnfStyle w:val="000100000000" w:firstRow="0" w:lastRow="0" w:firstColumn="0" w:lastColumn="1" w:oddVBand="0" w:evenVBand="0" w:oddHBand="0" w:evenHBand="0" w:firstRowFirstColumn="0" w:firstRowLastColumn="0" w:lastRowFirstColumn="0" w:lastRowLastColumn="0"/>
            <w:tcW w:w="8190" w:type="dxa"/>
            <w:hideMark/>
          </w:tcPr>
          <w:p w14:paraId="69B67617" w14:textId="77777777" w:rsidR="00047E69" w:rsidRPr="00403CEE" w:rsidRDefault="00047E69" w:rsidP="009A0BAC">
            <w:pPr>
              <w:pStyle w:val="ListParagraph"/>
              <w:widowControl w:val="0"/>
              <w:numPr>
                <w:ilvl w:val="0"/>
                <w:numId w:val="30"/>
              </w:numPr>
              <w:autoSpaceDE w:val="0"/>
              <w:autoSpaceDN w:val="0"/>
              <w:adjustRightInd w:val="0"/>
              <w:spacing w:before="60" w:after="60"/>
              <w:rPr>
                <w:rFonts w:eastAsia="Times New Roman" w:cs="Times New Roman"/>
                <w:b w:val="0"/>
                <w:bCs w:val="0"/>
                <w:sz w:val="20"/>
                <w:szCs w:val="20"/>
              </w:rPr>
            </w:pPr>
            <w:r w:rsidRPr="00403CEE">
              <w:rPr>
                <w:rFonts w:eastAsia="Times New Roman" w:cs="Times New Roman"/>
                <w:b w:val="0"/>
                <w:bCs w:val="0"/>
                <w:sz w:val="20"/>
                <w:szCs w:val="20"/>
              </w:rPr>
              <w:t>AWFCG review and update of AIWFMP. (AWFCG SOP)</w:t>
            </w:r>
          </w:p>
          <w:p w14:paraId="17DD4F49" w14:textId="77777777" w:rsidR="00047E69" w:rsidRPr="00403CEE" w:rsidRDefault="00047E69" w:rsidP="009A0BAC">
            <w:pPr>
              <w:pStyle w:val="ListParagraph"/>
              <w:widowControl w:val="0"/>
              <w:numPr>
                <w:ilvl w:val="0"/>
                <w:numId w:val="30"/>
              </w:numPr>
              <w:autoSpaceDE w:val="0"/>
              <w:autoSpaceDN w:val="0"/>
              <w:adjustRightInd w:val="0"/>
              <w:spacing w:before="60" w:after="60"/>
              <w:rPr>
                <w:rFonts w:eastAsia="Times New Roman" w:cs="Times New Roman"/>
                <w:b w:val="0"/>
                <w:bCs w:val="0"/>
                <w:sz w:val="20"/>
                <w:szCs w:val="20"/>
              </w:rPr>
            </w:pPr>
            <w:r w:rsidRPr="00403CEE">
              <w:rPr>
                <w:rFonts w:eastAsia="Times New Roman" w:cs="Times New Roman"/>
                <w:b w:val="0"/>
                <w:bCs w:val="0"/>
                <w:sz w:val="20"/>
                <w:szCs w:val="20"/>
              </w:rPr>
              <w:t>Teletype hub at AFS is operational year round. (</w:t>
            </w:r>
            <w:r w:rsidRPr="002B1171">
              <w:rPr>
                <w:rFonts w:eastAsia="Times New Roman" w:cs="Times New Roman"/>
                <w:bCs w:val="0"/>
                <w:sz w:val="20"/>
                <w:szCs w:val="20"/>
              </w:rPr>
              <w:t xml:space="preserve">Clause </w:t>
            </w:r>
            <w:r w:rsidR="00185833" w:rsidRPr="002B1171">
              <w:rPr>
                <w:rFonts w:eastAsia="Times New Roman" w:cs="Times New Roman"/>
                <w:sz w:val="20"/>
                <w:szCs w:val="20"/>
              </w:rPr>
              <w:fldChar w:fldCharType="begin"/>
            </w:r>
            <w:r w:rsidR="00185833" w:rsidRPr="002B1171">
              <w:rPr>
                <w:rFonts w:eastAsia="Times New Roman" w:cs="Times New Roman"/>
                <w:bCs w:val="0"/>
                <w:sz w:val="20"/>
                <w:szCs w:val="20"/>
              </w:rPr>
              <w:instrText xml:space="preserve"> REF _Ref411837659 \w \h  \* MERGEFORMAT </w:instrText>
            </w:r>
            <w:r w:rsidR="00185833" w:rsidRPr="002B1171">
              <w:rPr>
                <w:rFonts w:eastAsia="Times New Roman" w:cs="Times New Roman"/>
                <w:sz w:val="20"/>
                <w:szCs w:val="20"/>
              </w:rPr>
            </w:r>
            <w:r w:rsidR="00185833" w:rsidRPr="002B1171">
              <w:rPr>
                <w:rFonts w:eastAsia="Times New Roman" w:cs="Times New Roman"/>
                <w:sz w:val="20"/>
                <w:szCs w:val="20"/>
              </w:rPr>
              <w:fldChar w:fldCharType="separate"/>
            </w:r>
            <w:r w:rsidR="00925108">
              <w:rPr>
                <w:rFonts w:eastAsia="Times New Roman" w:cs="Times New Roman"/>
                <w:bCs w:val="0"/>
                <w:sz w:val="20"/>
                <w:szCs w:val="20"/>
              </w:rPr>
              <w:t>43.c</w:t>
            </w:r>
            <w:r w:rsidR="00185833" w:rsidRPr="002B1171">
              <w:rPr>
                <w:rFonts w:eastAsia="Times New Roman" w:cs="Times New Roman"/>
                <w:sz w:val="20"/>
                <w:szCs w:val="20"/>
              </w:rPr>
              <w:fldChar w:fldCharType="end"/>
            </w:r>
            <w:r w:rsidRPr="00403CEE">
              <w:rPr>
                <w:rFonts w:eastAsia="Times New Roman" w:cs="Times New Roman"/>
                <w:b w:val="0"/>
                <w:bCs w:val="0"/>
                <w:sz w:val="20"/>
                <w:szCs w:val="20"/>
              </w:rPr>
              <w:t>)</w:t>
            </w:r>
          </w:p>
          <w:p w14:paraId="203771D2" w14:textId="77777777" w:rsidR="00047E69" w:rsidRPr="00403CEE" w:rsidRDefault="00047E69" w:rsidP="009A0BAC">
            <w:pPr>
              <w:pStyle w:val="ListParagraph"/>
              <w:widowControl w:val="0"/>
              <w:numPr>
                <w:ilvl w:val="0"/>
                <w:numId w:val="30"/>
              </w:numPr>
              <w:autoSpaceDE w:val="0"/>
              <w:autoSpaceDN w:val="0"/>
              <w:adjustRightInd w:val="0"/>
              <w:spacing w:before="60" w:after="60"/>
              <w:rPr>
                <w:rFonts w:eastAsia="Times New Roman" w:cs="Times New Roman"/>
                <w:b w:val="0"/>
                <w:bCs w:val="0"/>
                <w:sz w:val="20"/>
                <w:szCs w:val="20"/>
              </w:rPr>
            </w:pPr>
            <w:r w:rsidRPr="00403CEE">
              <w:rPr>
                <w:rFonts w:eastAsia="Times New Roman" w:cs="Times New Roman"/>
                <w:b w:val="0"/>
                <w:bCs w:val="0"/>
                <w:sz w:val="20"/>
                <w:szCs w:val="20"/>
              </w:rPr>
              <w:t>Integrated Fire Management (IFM) system is operational year round. (</w:t>
            </w:r>
            <w:r w:rsidRPr="002B1171">
              <w:rPr>
                <w:rFonts w:eastAsia="Times New Roman" w:cs="Times New Roman"/>
                <w:bCs w:val="0"/>
                <w:sz w:val="20"/>
                <w:szCs w:val="20"/>
              </w:rPr>
              <w:t xml:space="preserve">Clause </w:t>
            </w:r>
            <w:r w:rsidR="00185833" w:rsidRPr="002B1171">
              <w:rPr>
                <w:rFonts w:eastAsia="Times New Roman" w:cs="Times New Roman"/>
                <w:sz w:val="20"/>
                <w:szCs w:val="20"/>
              </w:rPr>
              <w:fldChar w:fldCharType="begin"/>
            </w:r>
            <w:r w:rsidR="00185833" w:rsidRPr="002B1171">
              <w:rPr>
                <w:rFonts w:eastAsia="Times New Roman" w:cs="Times New Roman"/>
                <w:bCs w:val="0"/>
                <w:sz w:val="20"/>
                <w:szCs w:val="20"/>
              </w:rPr>
              <w:instrText xml:space="preserve"> REF _Ref411837692 \w \h  \* MERGEFORMAT </w:instrText>
            </w:r>
            <w:r w:rsidR="00185833" w:rsidRPr="002B1171">
              <w:rPr>
                <w:rFonts w:eastAsia="Times New Roman" w:cs="Times New Roman"/>
                <w:sz w:val="20"/>
                <w:szCs w:val="20"/>
              </w:rPr>
            </w:r>
            <w:r w:rsidR="00185833" w:rsidRPr="002B1171">
              <w:rPr>
                <w:rFonts w:eastAsia="Times New Roman" w:cs="Times New Roman"/>
                <w:sz w:val="20"/>
                <w:szCs w:val="20"/>
              </w:rPr>
              <w:fldChar w:fldCharType="separate"/>
            </w:r>
            <w:r w:rsidR="00925108">
              <w:rPr>
                <w:rFonts w:eastAsia="Times New Roman" w:cs="Times New Roman"/>
                <w:bCs w:val="0"/>
                <w:sz w:val="20"/>
                <w:szCs w:val="20"/>
              </w:rPr>
              <w:t>43.d</w:t>
            </w:r>
            <w:r w:rsidR="00185833" w:rsidRPr="002B1171">
              <w:rPr>
                <w:rFonts w:eastAsia="Times New Roman" w:cs="Times New Roman"/>
                <w:sz w:val="20"/>
                <w:szCs w:val="20"/>
              </w:rPr>
              <w:fldChar w:fldCharType="end"/>
            </w:r>
            <w:r w:rsidRPr="00403CEE">
              <w:rPr>
                <w:rFonts w:eastAsia="Times New Roman" w:cs="Times New Roman"/>
                <w:b w:val="0"/>
                <w:bCs w:val="0"/>
                <w:sz w:val="20"/>
                <w:szCs w:val="20"/>
              </w:rPr>
              <w:t>)</w:t>
            </w:r>
          </w:p>
        </w:tc>
      </w:tr>
      <w:tr w:rsidR="00047E69" w:rsidRPr="00A54EF8" w14:paraId="73CE53A8" w14:textId="77777777" w:rsidTr="003B440C">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70" w:type="dxa"/>
            <w:hideMark/>
          </w:tcPr>
          <w:p w14:paraId="163B32F3" w14:textId="77777777" w:rsidR="00047E69" w:rsidRPr="00403CEE" w:rsidRDefault="00047E69" w:rsidP="00602404">
            <w:pPr>
              <w:widowControl w:val="0"/>
              <w:autoSpaceDE w:val="0"/>
              <w:autoSpaceDN w:val="0"/>
              <w:adjustRightInd w:val="0"/>
              <w:spacing w:before="60" w:after="60"/>
              <w:rPr>
                <w:rFonts w:eastAsia="Times New Roman" w:cs="Times New Roman"/>
                <w:b w:val="0"/>
                <w:bCs w:val="0"/>
                <w:sz w:val="20"/>
                <w:szCs w:val="20"/>
              </w:rPr>
            </w:pPr>
            <w:r w:rsidRPr="00132BE3">
              <w:rPr>
                <w:b w:val="0"/>
                <w:sz w:val="20"/>
              </w:rPr>
              <w:t>January 15</w:t>
            </w:r>
          </w:p>
        </w:tc>
        <w:tc>
          <w:tcPr>
            <w:cnfStyle w:val="000100000000" w:firstRow="0" w:lastRow="0" w:firstColumn="0" w:lastColumn="1" w:oddVBand="0" w:evenVBand="0" w:oddHBand="0" w:evenHBand="0" w:firstRowFirstColumn="0" w:firstRowLastColumn="0" w:lastRowFirstColumn="0" w:lastRowLastColumn="0"/>
            <w:tcW w:w="8190" w:type="dxa"/>
          </w:tcPr>
          <w:p w14:paraId="781E4F2B" w14:textId="4D28FE34" w:rsidR="00047E69" w:rsidRPr="00403CEE" w:rsidRDefault="00047E69" w:rsidP="009A0BAC">
            <w:pPr>
              <w:pStyle w:val="ListParagraph"/>
              <w:widowControl w:val="0"/>
              <w:numPr>
                <w:ilvl w:val="0"/>
                <w:numId w:val="30"/>
              </w:numPr>
              <w:autoSpaceDE w:val="0"/>
              <w:autoSpaceDN w:val="0"/>
              <w:adjustRightInd w:val="0"/>
              <w:spacing w:before="60" w:after="60"/>
              <w:rPr>
                <w:rFonts w:eastAsia="Times New Roman" w:cs="Times New Roman"/>
                <w:b w:val="0"/>
                <w:bCs w:val="0"/>
                <w:sz w:val="20"/>
                <w:szCs w:val="20"/>
              </w:rPr>
            </w:pPr>
            <w:r w:rsidRPr="00403CEE">
              <w:rPr>
                <w:rFonts w:eastAsia="Times New Roman" w:cs="Times New Roman"/>
                <w:b w:val="0"/>
                <w:bCs w:val="0"/>
                <w:sz w:val="20"/>
                <w:szCs w:val="20"/>
              </w:rPr>
              <w:t xml:space="preserve">ICAP Applications for Type 1 &amp; 2 IMT members are due.  IMT nomination procedures are located at </w:t>
            </w:r>
            <w:hyperlink r:id="rId35" w:history="1">
              <w:r w:rsidR="000C39D3" w:rsidRPr="000C39D3">
                <w:rPr>
                  <w:rStyle w:val="Hyperlink"/>
                  <w:rFonts w:eastAsia="Times New Roman" w:cs="Times New Roman"/>
                  <w:b w:val="0"/>
                  <w:sz w:val="20"/>
                  <w:szCs w:val="20"/>
                </w:rPr>
                <w:t>https://fire.ak.blm.gov/logdisp/overhead.php</w:t>
              </w:r>
              <w:r w:rsidR="000C39D3" w:rsidRPr="003576FC">
                <w:rPr>
                  <w:rStyle w:val="Hyperlink"/>
                  <w:rFonts w:eastAsia="Times New Roman" w:cs="Times New Roman"/>
                  <w:sz w:val="20"/>
                  <w:szCs w:val="20"/>
                </w:rPr>
                <w:t>/</w:t>
              </w:r>
            </w:hyperlink>
            <w:r w:rsidRPr="00403CEE">
              <w:rPr>
                <w:rFonts w:eastAsia="Times New Roman" w:cs="Times New Roman"/>
                <w:b w:val="0"/>
                <w:bCs w:val="0"/>
                <w:sz w:val="20"/>
                <w:szCs w:val="20"/>
              </w:rPr>
              <w:t xml:space="preserve"> under Logistics and Dispatch.  </w:t>
            </w:r>
          </w:p>
          <w:p w14:paraId="3DD01BFB" w14:textId="77777777" w:rsidR="00047E69" w:rsidRPr="00403CEE" w:rsidRDefault="00047E69" w:rsidP="009A0BAC">
            <w:pPr>
              <w:pStyle w:val="ListParagraph"/>
              <w:widowControl w:val="0"/>
              <w:numPr>
                <w:ilvl w:val="0"/>
                <w:numId w:val="30"/>
              </w:numPr>
              <w:autoSpaceDE w:val="0"/>
              <w:autoSpaceDN w:val="0"/>
              <w:adjustRightInd w:val="0"/>
              <w:spacing w:before="60" w:after="60"/>
              <w:rPr>
                <w:rFonts w:eastAsia="Times New Roman" w:cs="Times New Roman"/>
                <w:b w:val="0"/>
                <w:bCs w:val="0"/>
                <w:sz w:val="20"/>
                <w:szCs w:val="20"/>
              </w:rPr>
            </w:pPr>
            <w:r w:rsidRPr="00403CEE">
              <w:rPr>
                <w:rFonts w:eastAsia="Times New Roman" w:cs="Times New Roman"/>
                <w:b w:val="0"/>
                <w:bCs w:val="0"/>
                <w:sz w:val="20"/>
                <w:szCs w:val="20"/>
              </w:rPr>
              <w:t>Deadline for submitting ownership data for inclusion in Alaska Land</w:t>
            </w:r>
            <w:r w:rsidR="00731D4D">
              <w:rPr>
                <w:rFonts w:eastAsia="Times New Roman" w:cs="Times New Roman"/>
                <w:b w:val="0"/>
                <w:bCs w:val="0"/>
                <w:sz w:val="20"/>
                <w:szCs w:val="20"/>
              </w:rPr>
              <w:t xml:space="preserve"> S</w:t>
            </w:r>
            <w:r w:rsidRPr="00403CEE">
              <w:rPr>
                <w:rFonts w:eastAsia="Times New Roman" w:cs="Times New Roman"/>
                <w:b w:val="0"/>
                <w:bCs w:val="0"/>
                <w:sz w:val="20"/>
                <w:szCs w:val="20"/>
              </w:rPr>
              <w:t>tatus product.</w:t>
            </w:r>
          </w:p>
        </w:tc>
      </w:tr>
      <w:tr w:rsidR="00047E69" w:rsidRPr="00A54EF8" w14:paraId="171C4EA0" w14:textId="77777777" w:rsidTr="003B440C">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70" w:type="dxa"/>
            <w:hideMark/>
          </w:tcPr>
          <w:p w14:paraId="4D6C4E50" w14:textId="77777777" w:rsidR="00047E69" w:rsidRPr="00403CEE" w:rsidRDefault="00047E69" w:rsidP="00602404">
            <w:pPr>
              <w:widowControl w:val="0"/>
              <w:autoSpaceDE w:val="0"/>
              <w:autoSpaceDN w:val="0"/>
              <w:adjustRightInd w:val="0"/>
              <w:spacing w:before="60" w:after="60"/>
              <w:rPr>
                <w:rFonts w:eastAsia="Times New Roman" w:cs="Times New Roman"/>
                <w:b w:val="0"/>
                <w:bCs w:val="0"/>
                <w:sz w:val="20"/>
                <w:szCs w:val="20"/>
              </w:rPr>
            </w:pPr>
            <w:r w:rsidRPr="00403CEE">
              <w:rPr>
                <w:rFonts w:eastAsia="Times New Roman" w:cs="Times New Roman"/>
                <w:b w:val="0"/>
                <w:bCs w:val="0"/>
                <w:sz w:val="20"/>
                <w:szCs w:val="20"/>
              </w:rPr>
              <w:t>Month of February</w:t>
            </w:r>
          </w:p>
        </w:tc>
        <w:tc>
          <w:tcPr>
            <w:cnfStyle w:val="000100000000" w:firstRow="0" w:lastRow="0" w:firstColumn="0" w:lastColumn="1" w:oddVBand="0" w:evenVBand="0" w:oddHBand="0" w:evenHBand="0" w:firstRowFirstColumn="0" w:firstRowLastColumn="0" w:lastRowFirstColumn="0" w:lastRowLastColumn="0"/>
            <w:tcW w:w="8190" w:type="dxa"/>
            <w:hideMark/>
          </w:tcPr>
          <w:p w14:paraId="4F053DAF" w14:textId="77777777" w:rsidR="00047E69" w:rsidRPr="00403CEE" w:rsidRDefault="00047E69" w:rsidP="009A0BAC">
            <w:pPr>
              <w:pStyle w:val="ListParagraph"/>
              <w:widowControl w:val="0"/>
              <w:numPr>
                <w:ilvl w:val="0"/>
                <w:numId w:val="30"/>
              </w:numPr>
              <w:autoSpaceDE w:val="0"/>
              <w:autoSpaceDN w:val="0"/>
              <w:adjustRightInd w:val="0"/>
              <w:spacing w:before="60" w:after="60"/>
              <w:rPr>
                <w:rFonts w:eastAsia="Times New Roman" w:cs="Times New Roman"/>
                <w:b w:val="0"/>
                <w:bCs w:val="0"/>
                <w:sz w:val="20"/>
                <w:szCs w:val="20"/>
              </w:rPr>
            </w:pPr>
            <w:r w:rsidRPr="00403CEE">
              <w:rPr>
                <w:rFonts w:eastAsia="Times New Roman" w:cs="Times New Roman"/>
                <w:b w:val="0"/>
                <w:bCs w:val="0"/>
                <w:sz w:val="20"/>
                <w:szCs w:val="20"/>
              </w:rPr>
              <w:t>AWFCG Operations Committee and Incident Commanders (Type 1&amp;2) select IMT members, Trainees and Apprentices.</w:t>
            </w:r>
          </w:p>
        </w:tc>
      </w:tr>
      <w:tr w:rsidR="00047E69" w:rsidRPr="00A54EF8" w14:paraId="0E6F7422" w14:textId="77777777" w:rsidTr="003B440C">
        <w:trPr>
          <w:cnfStyle w:val="000000100000" w:firstRow="0" w:lastRow="0" w:firstColumn="0" w:lastColumn="0" w:oddVBand="0" w:evenVBand="0" w:oddHBand="1" w:evenHBand="0" w:firstRowFirstColumn="0" w:firstRowLastColumn="0" w:lastRowFirstColumn="0" w:lastRowLastColumn="0"/>
          <w:cantSplit/>
          <w:jc w:val="center"/>
          <w:ins w:id="596" w:author="Peter Butteri" w:date="2017-03-02T10:31:00Z"/>
        </w:trPr>
        <w:tc>
          <w:tcPr>
            <w:cnfStyle w:val="001000000000" w:firstRow="0" w:lastRow="0" w:firstColumn="1" w:lastColumn="0" w:oddVBand="0" w:evenVBand="0" w:oddHBand="0" w:evenHBand="0" w:firstRowFirstColumn="0" w:firstRowLastColumn="0" w:lastRowFirstColumn="0" w:lastRowLastColumn="0"/>
            <w:tcW w:w="1170" w:type="dxa"/>
            <w:hideMark/>
          </w:tcPr>
          <w:p w14:paraId="340100C1" w14:textId="3808FAB1" w:rsidR="00047E69" w:rsidRPr="00403CEE" w:rsidRDefault="00BC16D5" w:rsidP="00602404">
            <w:pPr>
              <w:widowControl w:val="0"/>
              <w:autoSpaceDE w:val="0"/>
              <w:autoSpaceDN w:val="0"/>
              <w:adjustRightInd w:val="0"/>
              <w:spacing w:before="60" w:after="60"/>
              <w:rPr>
                <w:ins w:id="597" w:author="Peter Butteri" w:date="2017-03-02T10:31:00Z"/>
                <w:rFonts w:eastAsia="Times New Roman" w:cs="Times New Roman"/>
                <w:b w:val="0"/>
                <w:bCs w:val="0"/>
                <w:sz w:val="20"/>
                <w:szCs w:val="20"/>
              </w:rPr>
            </w:pPr>
            <w:ins w:id="598" w:author="Peter Butteri" w:date="2017-03-02T10:31:00Z">
              <w:r>
                <w:rPr>
                  <w:rFonts w:eastAsia="Times New Roman" w:cs="Times New Roman"/>
                  <w:b w:val="0"/>
                  <w:bCs w:val="0"/>
                  <w:sz w:val="20"/>
                  <w:szCs w:val="20"/>
                </w:rPr>
                <w:t>February 15</w:t>
              </w:r>
            </w:ins>
          </w:p>
        </w:tc>
        <w:tc>
          <w:tcPr>
            <w:cnfStyle w:val="000100000000" w:firstRow="0" w:lastRow="0" w:firstColumn="0" w:lastColumn="1" w:oddVBand="0" w:evenVBand="0" w:oddHBand="0" w:evenHBand="0" w:firstRowFirstColumn="0" w:firstRowLastColumn="0" w:lastRowFirstColumn="0" w:lastRowLastColumn="0"/>
            <w:tcW w:w="8190" w:type="dxa"/>
          </w:tcPr>
          <w:p w14:paraId="31FB3D67" w14:textId="79DCC917" w:rsidR="00047E69" w:rsidRPr="00403CEE" w:rsidRDefault="00047E69" w:rsidP="009A0BAC">
            <w:pPr>
              <w:pStyle w:val="ListParagraph"/>
              <w:widowControl w:val="0"/>
              <w:numPr>
                <w:ilvl w:val="0"/>
                <w:numId w:val="30"/>
              </w:numPr>
              <w:autoSpaceDE w:val="0"/>
              <w:autoSpaceDN w:val="0"/>
              <w:adjustRightInd w:val="0"/>
              <w:spacing w:before="60" w:after="60"/>
              <w:rPr>
                <w:ins w:id="599" w:author="Peter Butteri" w:date="2017-03-02T10:31:00Z"/>
                <w:rFonts w:eastAsia="Times New Roman" w:cs="Times New Roman"/>
                <w:b w:val="0"/>
                <w:bCs w:val="0"/>
                <w:sz w:val="20"/>
                <w:szCs w:val="20"/>
              </w:rPr>
            </w:pPr>
            <w:moveToRangeStart w:id="600" w:author="Peter Butteri" w:date="2017-03-02T10:31:00Z" w:name="move476214025"/>
            <w:moveTo w:id="601" w:author="Peter Butteri" w:date="2017-03-02T10:31:00Z">
              <w:r w:rsidRPr="00403CEE">
                <w:rPr>
                  <w:rFonts w:eastAsia="Times New Roman" w:cs="Times New Roman"/>
                  <w:b w:val="0"/>
                  <w:bCs w:val="0"/>
                  <w:sz w:val="20"/>
                  <w:szCs w:val="20"/>
                </w:rPr>
                <w:t>Updated Federal and State of Alaska Geographic Area Supplements available with rates for Emergency Equipment Rental Agreements for upcoming fire season. (</w:t>
              </w:r>
              <w:r w:rsidRPr="00731D4D">
                <w:rPr>
                  <w:rFonts w:eastAsia="Times New Roman" w:cs="Times New Roman"/>
                  <w:bCs w:val="0"/>
                  <w:sz w:val="20"/>
                  <w:szCs w:val="20"/>
                </w:rPr>
                <w:t xml:space="preserve">Clause </w:t>
              </w:r>
              <w:r w:rsidR="00933B17" w:rsidRPr="00731D4D">
                <w:rPr>
                  <w:rFonts w:eastAsia="Times New Roman" w:cs="Times New Roman"/>
                  <w:sz w:val="20"/>
                  <w:szCs w:val="20"/>
                </w:rPr>
                <w:fldChar w:fldCharType="begin"/>
              </w:r>
              <w:r w:rsidR="00933B17" w:rsidRPr="00731D4D">
                <w:rPr>
                  <w:rFonts w:eastAsia="Times New Roman" w:cs="Times New Roman"/>
                  <w:bCs w:val="0"/>
                  <w:sz w:val="20"/>
                  <w:szCs w:val="20"/>
                </w:rPr>
                <w:instrText xml:space="preserve"> REF _Ref411837983 \w \h  \* MERGEFORMAT </w:instrText>
              </w:r>
            </w:moveTo>
            <w:r w:rsidR="00933B17" w:rsidRPr="00731D4D">
              <w:rPr>
                <w:rFonts w:eastAsia="Times New Roman" w:cs="Times New Roman"/>
                <w:sz w:val="20"/>
                <w:szCs w:val="20"/>
              </w:rPr>
            </w:r>
            <w:moveTo w:id="602" w:author="Peter Butteri" w:date="2017-03-02T10:31:00Z">
              <w:r w:rsidR="00933B17" w:rsidRPr="00731D4D">
                <w:rPr>
                  <w:rFonts w:eastAsia="Times New Roman" w:cs="Times New Roman"/>
                  <w:sz w:val="20"/>
                  <w:szCs w:val="20"/>
                </w:rPr>
                <w:fldChar w:fldCharType="separate"/>
              </w:r>
            </w:moveTo>
            <w:r w:rsidR="00925108">
              <w:rPr>
                <w:rFonts w:eastAsia="Times New Roman" w:cs="Times New Roman"/>
                <w:bCs w:val="0"/>
                <w:sz w:val="20"/>
                <w:szCs w:val="20"/>
              </w:rPr>
              <w:t>39.c</w:t>
            </w:r>
            <w:moveTo w:id="603" w:author="Peter Butteri" w:date="2017-03-02T10:31:00Z">
              <w:r w:rsidR="00933B17" w:rsidRPr="00731D4D">
                <w:rPr>
                  <w:rFonts w:eastAsia="Times New Roman" w:cs="Times New Roman"/>
                  <w:sz w:val="20"/>
                  <w:szCs w:val="20"/>
                </w:rPr>
                <w:fldChar w:fldCharType="end"/>
              </w:r>
              <w:r w:rsidRPr="00403CEE">
                <w:rPr>
                  <w:rFonts w:eastAsia="Times New Roman" w:cs="Times New Roman"/>
                  <w:b w:val="0"/>
                  <w:bCs w:val="0"/>
                  <w:sz w:val="20"/>
                  <w:szCs w:val="20"/>
                </w:rPr>
                <w:t>).</w:t>
              </w:r>
            </w:moveTo>
            <w:moveToRangeEnd w:id="600"/>
          </w:p>
        </w:tc>
      </w:tr>
      <w:tr w:rsidR="00047E69" w:rsidRPr="00A54EF8" w14:paraId="4677DBF5" w14:textId="77777777" w:rsidTr="003B440C">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70" w:type="dxa"/>
            <w:hideMark/>
          </w:tcPr>
          <w:p w14:paraId="64C6FC6A" w14:textId="679F84F3" w:rsidR="00047E69" w:rsidRPr="00403CEE" w:rsidRDefault="00BC16D5" w:rsidP="00F751E4">
            <w:pPr>
              <w:widowControl w:val="0"/>
              <w:autoSpaceDE w:val="0"/>
              <w:autoSpaceDN w:val="0"/>
              <w:adjustRightInd w:val="0"/>
              <w:spacing w:before="60" w:after="60"/>
              <w:rPr>
                <w:rFonts w:eastAsia="Times New Roman" w:cs="Times New Roman"/>
                <w:b w:val="0"/>
                <w:bCs w:val="0"/>
                <w:sz w:val="20"/>
                <w:szCs w:val="20"/>
              </w:rPr>
            </w:pPr>
            <w:del w:id="604" w:author="Peter Butteri" w:date="2017-03-02T10:31:00Z">
              <w:r>
                <w:rPr>
                  <w:rFonts w:eastAsia="Times New Roman" w:cs="Times New Roman"/>
                  <w:b w:val="0"/>
                  <w:bCs w:val="0"/>
                  <w:sz w:val="20"/>
                  <w:szCs w:val="20"/>
                </w:rPr>
                <w:delText>February 15</w:delText>
              </w:r>
            </w:del>
            <w:commentRangeStart w:id="605"/>
            <w:ins w:id="606" w:author="Peter Butteri" w:date="2017-03-02T10:31:00Z">
              <w:r w:rsidR="00047E69" w:rsidRPr="00403CEE">
                <w:rPr>
                  <w:rFonts w:eastAsia="Times New Roman" w:cs="Times New Roman"/>
                  <w:b w:val="0"/>
                  <w:bCs w:val="0"/>
                  <w:sz w:val="20"/>
                  <w:szCs w:val="20"/>
                </w:rPr>
                <w:t xml:space="preserve">March </w:t>
              </w:r>
              <w:r w:rsidR="00F751E4">
                <w:rPr>
                  <w:rFonts w:eastAsia="Times New Roman" w:cs="Times New Roman"/>
                  <w:b w:val="0"/>
                  <w:bCs w:val="0"/>
                  <w:sz w:val="20"/>
                  <w:szCs w:val="20"/>
                </w:rPr>
                <w:t>1</w:t>
              </w:r>
              <w:commentRangeEnd w:id="605"/>
              <w:r w:rsidR="006A659F">
                <w:rPr>
                  <w:rStyle w:val="CommentReference"/>
                  <w:rFonts w:eastAsiaTheme="minorHAnsi" w:cs="Times New Roman"/>
                  <w:b w:val="0"/>
                  <w:bCs w:val="0"/>
                </w:rPr>
                <w:commentReference w:id="605"/>
              </w:r>
            </w:ins>
          </w:p>
        </w:tc>
        <w:tc>
          <w:tcPr>
            <w:cnfStyle w:val="000100000000" w:firstRow="0" w:lastRow="0" w:firstColumn="0" w:lastColumn="1" w:oddVBand="0" w:evenVBand="0" w:oddHBand="0" w:evenHBand="0" w:firstRowFirstColumn="0" w:firstRowLastColumn="0" w:lastRowFirstColumn="0" w:lastRowLastColumn="0"/>
            <w:tcW w:w="8190" w:type="dxa"/>
            <w:hideMark/>
          </w:tcPr>
          <w:p w14:paraId="42017D5C" w14:textId="6F87E2FA" w:rsidR="00E17F45" w:rsidRPr="00403CEE" w:rsidRDefault="00E17F45" w:rsidP="009A0BAC">
            <w:pPr>
              <w:pStyle w:val="ListParagraph"/>
              <w:widowControl w:val="0"/>
              <w:numPr>
                <w:ilvl w:val="0"/>
                <w:numId w:val="30"/>
              </w:numPr>
              <w:autoSpaceDE w:val="0"/>
              <w:autoSpaceDN w:val="0"/>
              <w:adjustRightInd w:val="0"/>
              <w:spacing w:before="60" w:after="60"/>
              <w:rPr>
                <w:rFonts w:eastAsia="Times New Roman" w:cs="Times New Roman"/>
                <w:b w:val="0"/>
                <w:bCs w:val="0"/>
                <w:sz w:val="20"/>
                <w:szCs w:val="20"/>
              </w:rPr>
            </w:pPr>
            <w:r w:rsidRPr="00403CEE">
              <w:rPr>
                <w:rFonts w:eastAsia="Times New Roman" w:cs="Times New Roman"/>
                <w:b w:val="0"/>
                <w:bCs w:val="0"/>
                <w:sz w:val="20"/>
                <w:szCs w:val="20"/>
              </w:rPr>
              <w:t>Deadline for submitting AIWFMP Management Option designation changes to AFS</w:t>
            </w:r>
            <w:r>
              <w:rPr>
                <w:rFonts w:eastAsia="Times New Roman" w:cs="Times New Roman"/>
                <w:b w:val="0"/>
                <w:bCs w:val="0"/>
                <w:sz w:val="20"/>
                <w:szCs w:val="20"/>
              </w:rPr>
              <w:t xml:space="preserve"> </w:t>
            </w:r>
            <w:ins w:id="607" w:author="Peter Butteri" w:date="2017-03-02T10:31:00Z">
              <w:r>
                <w:rPr>
                  <w:rFonts w:eastAsia="Times New Roman" w:cs="Times New Roman"/>
                  <w:b w:val="0"/>
                  <w:bCs w:val="0"/>
                  <w:sz w:val="20"/>
                  <w:szCs w:val="20"/>
                </w:rPr>
                <w:t>GIS</w:t>
              </w:r>
              <w:r w:rsidRPr="00403CEE">
                <w:rPr>
                  <w:rFonts w:eastAsia="Times New Roman" w:cs="Times New Roman"/>
                  <w:b w:val="0"/>
                  <w:bCs w:val="0"/>
                  <w:sz w:val="20"/>
                  <w:szCs w:val="20"/>
                </w:rPr>
                <w:t xml:space="preserve"> </w:t>
              </w:r>
            </w:ins>
            <w:r w:rsidRPr="00403CEE">
              <w:rPr>
                <w:rFonts w:eastAsia="Times New Roman" w:cs="Times New Roman"/>
                <w:b w:val="0"/>
                <w:bCs w:val="0"/>
                <w:sz w:val="20"/>
                <w:szCs w:val="20"/>
              </w:rPr>
              <w:t xml:space="preserve">per the </w:t>
            </w:r>
            <w:r w:rsidRPr="000C39D3">
              <w:rPr>
                <w:rFonts w:eastAsia="Times New Roman" w:cs="Times New Roman"/>
                <w:b w:val="0"/>
                <w:bCs w:val="0"/>
                <w:sz w:val="20"/>
                <w:szCs w:val="20"/>
              </w:rPr>
              <w:t xml:space="preserve">Management Option Change Procedures  under Documents at  </w:t>
            </w:r>
            <w:hyperlink r:id="rId36" w:history="1">
              <w:r w:rsidR="000C39D3" w:rsidRPr="000C39D3">
                <w:rPr>
                  <w:rStyle w:val="Hyperlink"/>
                  <w:rFonts w:eastAsia="Times New Roman" w:cs="Times New Roman"/>
                  <w:b w:val="0"/>
                  <w:sz w:val="20"/>
                  <w:szCs w:val="20"/>
                </w:rPr>
                <w:t>https://fire.ak.blm.gov/administration/awfcg.php?folder=Management%20Options%20Change%20Procedures&amp;content=d:\content\admin\awfcg\C.%20Documents</w:t>
              </w:r>
            </w:hyperlink>
            <w:r w:rsidRPr="00403CEE">
              <w:rPr>
                <w:rFonts w:eastAsia="Times New Roman" w:cs="Times New Roman"/>
                <w:b w:val="0"/>
                <w:bCs w:val="0"/>
                <w:sz w:val="20"/>
                <w:szCs w:val="20"/>
              </w:rPr>
              <w:t xml:space="preserve">   </w:t>
            </w:r>
          </w:p>
          <w:p w14:paraId="4E33104E" w14:textId="77777777" w:rsidR="00E17F45" w:rsidRPr="00403CEE" w:rsidRDefault="00E17F45" w:rsidP="009A0BAC">
            <w:pPr>
              <w:pStyle w:val="ListParagraph"/>
              <w:numPr>
                <w:ilvl w:val="0"/>
                <w:numId w:val="30"/>
              </w:numPr>
              <w:spacing w:before="60" w:after="60"/>
              <w:rPr>
                <w:rFonts w:eastAsia="Times New Roman" w:cs="Times New Roman"/>
                <w:b w:val="0"/>
                <w:bCs w:val="0"/>
                <w:sz w:val="20"/>
                <w:szCs w:val="20"/>
              </w:rPr>
            </w:pPr>
            <w:r w:rsidRPr="00403CEE">
              <w:rPr>
                <w:rFonts w:eastAsia="Times New Roman" w:cs="Times New Roman"/>
                <w:b w:val="0"/>
                <w:bCs w:val="0"/>
                <w:sz w:val="20"/>
                <w:szCs w:val="20"/>
              </w:rPr>
              <w:t>Deadline for submitting protection area boundary changes to AFS</w:t>
            </w:r>
            <w:ins w:id="608" w:author="Peter Butteri" w:date="2017-03-02T10:31:00Z">
              <w:r>
                <w:rPr>
                  <w:rFonts w:eastAsia="Times New Roman" w:cs="Times New Roman"/>
                  <w:b w:val="0"/>
                  <w:bCs w:val="0"/>
                  <w:sz w:val="20"/>
                  <w:szCs w:val="20"/>
                </w:rPr>
                <w:t xml:space="preserve"> GIS</w:t>
              </w:r>
            </w:ins>
            <w:r w:rsidRPr="00403CEE">
              <w:rPr>
                <w:rFonts w:eastAsia="Times New Roman" w:cs="Times New Roman"/>
                <w:b w:val="0"/>
                <w:bCs w:val="0"/>
                <w:sz w:val="20"/>
                <w:szCs w:val="20"/>
              </w:rPr>
              <w:t>. (</w:t>
            </w:r>
            <w:r w:rsidRPr="00731D4D">
              <w:rPr>
                <w:rFonts w:eastAsia="Times New Roman" w:cs="Times New Roman"/>
                <w:bCs w:val="0"/>
                <w:sz w:val="20"/>
                <w:szCs w:val="20"/>
              </w:rPr>
              <w:t xml:space="preserve">Clause </w:t>
            </w:r>
            <w:r w:rsidRPr="00731D4D">
              <w:rPr>
                <w:rFonts w:eastAsia="Times New Roman" w:cs="Times New Roman"/>
                <w:sz w:val="20"/>
                <w:szCs w:val="20"/>
              </w:rPr>
              <w:fldChar w:fldCharType="begin"/>
            </w:r>
            <w:r w:rsidRPr="00731D4D">
              <w:rPr>
                <w:rFonts w:eastAsia="Times New Roman" w:cs="Times New Roman"/>
                <w:bCs w:val="0"/>
                <w:sz w:val="20"/>
                <w:szCs w:val="20"/>
              </w:rPr>
              <w:instrText xml:space="preserve"> REF _Ref411837765 \w \h  \* MERGEFORMAT </w:instrText>
            </w:r>
            <w:r w:rsidRPr="00731D4D">
              <w:rPr>
                <w:rFonts w:eastAsia="Times New Roman" w:cs="Times New Roman"/>
                <w:sz w:val="20"/>
                <w:szCs w:val="20"/>
              </w:rPr>
            </w:r>
            <w:r w:rsidRPr="00731D4D">
              <w:rPr>
                <w:rFonts w:eastAsia="Times New Roman" w:cs="Times New Roman"/>
                <w:sz w:val="20"/>
                <w:szCs w:val="20"/>
              </w:rPr>
              <w:fldChar w:fldCharType="separate"/>
            </w:r>
            <w:r w:rsidR="00925108">
              <w:rPr>
                <w:rFonts w:eastAsia="Times New Roman" w:cs="Times New Roman"/>
                <w:bCs w:val="0"/>
                <w:sz w:val="20"/>
                <w:szCs w:val="20"/>
              </w:rPr>
              <w:t>18</w:t>
            </w:r>
            <w:r w:rsidRPr="00731D4D">
              <w:rPr>
                <w:rFonts w:eastAsia="Times New Roman" w:cs="Times New Roman"/>
                <w:sz w:val="20"/>
                <w:szCs w:val="20"/>
              </w:rPr>
              <w:fldChar w:fldCharType="end"/>
            </w:r>
            <w:r w:rsidRPr="00403CEE">
              <w:rPr>
                <w:rFonts w:eastAsia="Times New Roman" w:cs="Times New Roman"/>
                <w:b w:val="0"/>
                <w:bCs w:val="0"/>
                <w:sz w:val="20"/>
                <w:szCs w:val="20"/>
              </w:rPr>
              <w:t>)</w:t>
            </w:r>
          </w:p>
          <w:p w14:paraId="66202C5B" w14:textId="69E3FB82" w:rsidR="00225D00" w:rsidRPr="00403CEE" w:rsidRDefault="00225D00" w:rsidP="009A0BAC">
            <w:pPr>
              <w:pStyle w:val="ListParagraph"/>
              <w:widowControl w:val="0"/>
              <w:numPr>
                <w:ilvl w:val="0"/>
                <w:numId w:val="30"/>
              </w:numPr>
              <w:autoSpaceDE w:val="0"/>
              <w:autoSpaceDN w:val="0"/>
              <w:adjustRightInd w:val="0"/>
              <w:spacing w:before="60" w:after="60"/>
              <w:rPr>
                <w:rFonts w:eastAsia="Times New Roman" w:cs="Times New Roman"/>
                <w:b w:val="0"/>
                <w:bCs w:val="0"/>
                <w:sz w:val="20"/>
                <w:szCs w:val="20"/>
              </w:rPr>
            </w:pPr>
            <w:r w:rsidRPr="00403CEE">
              <w:rPr>
                <w:rFonts w:eastAsia="Times New Roman" w:cs="Times New Roman"/>
                <w:b w:val="0"/>
                <w:bCs w:val="0"/>
                <w:sz w:val="20"/>
                <w:szCs w:val="20"/>
              </w:rPr>
              <w:t xml:space="preserve">Deadline for submission of </w:t>
            </w:r>
            <w:del w:id="609" w:author="Peter Butteri" w:date="2017-03-02T10:31:00Z">
              <w:r w:rsidR="00047E69" w:rsidRPr="00403CEE">
                <w:rPr>
                  <w:rFonts w:eastAsia="Times New Roman" w:cs="Times New Roman"/>
                  <w:b w:val="0"/>
                  <w:bCs w:val="0"/>
                  <w:sz w:val="20"/>
                  <w:szCs w:val="20"/>
                </w:rPr>
                <w:delText>site</w:delText>
              </w:r>
            </w:del>
            <w:ins w:id="610" w:author="Peter Butteri" w:date="2017-03-02T10:31:00Z">
              <w:r>
                <w:rPr>
                  <w:rFonts w:eastAsia="Times New Roman" w:cs="Times New Roman"/>
                  <w:b w:val="0"/>
                  <w:bCs w:val="0"/>
                  <w:sz w:val="20"/>
                  <w:szCs w:val="20"/>
                </w:rPr>
                <w:t xml:space="preserve">known </w:t>
              </w:r>
              <w:r w:rsidRPr="00403CEE">
                <w:rPr>
                  <w:rFonts w:eastAsia="Times New Roman" w:cs="Times New Roman"/>
                  <w:b w:val="0"/>
                  <w:bCs w:val="0"/>
                  <w:sz w:val="20"/>
                  <w:szCs w:val="20"/>
                </w:rPr>
                <w:t>site</w:t>
              </w:r>
              <w:r>
                <w:rPr>
                  <w:rFonts w:eastAsia="Times New Roman" w:cs="Times New Roman"/>
                  <w:b w:val="0"/>
                  <w:bCs w:val="0"/>
                  <w:sz w:val="20"/>
                  <w:szCs w:val="20"/>
                </w:rPr>
                <w:t>s</w:t>
              </w:r>
            </w:ins>
            <w:r w:rsidRPr="00403CEE">
              <w:rPr>
                <w:rFonts w:eastAsia="Times New Roman" w:cs="Times New Roman"/>
                <w:b w:val="0"/>
                <w:bCs w:val="0"/>
                <w:sz w:val="20"/>
                <w:szCs w:val="20"/>
              </w:rPr>
              <w:t xml:space="preserve"> data</w:t>
            </w:r>
            <w:del w:id="611" w:author="Peter Butteri" w:date="2017-03-02T10:31:00Z">
              <w:r w:rsidR="00047E69" w:rsidRPr="00403CEE">
                <w:rPr>
                  <w:rFonts w:eastAsia="Times New Roman" w:cs="Times New Roman"/>
                  <w:b w:val="0"/>
                  <w:bCs w:val="0"/>
                  <w:sz w:val="20"/>
                  <w:szCs w:val="20"/>
                </w:rPr>
                <w:delText>, orthophotos,</w:delText>
              </w:r>
            </w:del>
            <w:r w:rsidRPr="00403CEE">
              <w:rPr>
                <w:rFonts w:eastAsia="Times New Roman" w:cs="Times New Roman"/>
                <w:b w:val="0"/>
                <w:bCs w:val="0"/>
                <w:sz w:val="20"/>
                <w:szCs w:val="20"/>
              </w:rPr>
              <w:t xml:space="preserve"> and fire perimeter updates to AFS to incorporate into the respective Geographic Information System (GIS) files for the use during the upcoming fire season. (</w:t>
            </w:r>
            <w:r w:rsidRPr="0015289A">
              <w:rPr>
                <w:rFonts w:eastAsia="Times New Roman" w:cs="Times New Roman"/>
                <w:bCs w:val="0"/>
                <w:sz w:val="20"/>
                <w:szCs w:val="20"/>
              </w:rPr>
              <w:t xml:space="preserve">Clause </w:t>
            </w:r>
            <w:r w:rsidRPr="0015289A">
              <w:rPr>
                <w:rFonts w:eastAsia="Times New Roman" w:cs="Times New Roman"/>
                <w:sz w:val="20"/>
                <w:szCs w:val="20"/>
              </w:rPr>
              <w:fldChar w:fldCharType="begin"/>
            </w:r>
            <w:r w:rsidRPr="0015289A">
              <w:rPr>
                <w:rFonts w:eastAsia="Times New Roman" w:cs="Times New Roman"/>
                <w:bCs w:val="0"/>
                <w:sz w:val="20"/>
                <w:szCs w:val="20"/>
              </w:rPr>
              <w:instrText xml:space="preserve"> REF _Ref443650981 \r \h </w:instrText>
            </w:r>
            <w:r>
              <w:rPr>
                <w:rFonts w:eastAsia="Times New Roman" w:cs="Times New Roman"/>
                <w:bCs w:val="0"/>
                <w:sz w:val="20"/>
                <w:szCs w:val="20"/>
              </w:rPr>
              <w:instrText xml:space="preserve"> \* MERGEFORMAT </w:instrText>
            </w:r>
            <w:r w:rsidRPr="0015289A">
              <w:rPr>
                <w:rFonts w:eastAsia="Times New Roman" w:cs="Times New Roman"/>
                <w:sz w:val="20"/>
                <w:szCs w:val="20"/>
              </w:rPr>
            </w:r>
            <w:r w:rsidRPr="0015289A">
              <w:rPr>
                <w:rFonts w:eastAsia="Times New Roman" w:cs="Times New Roman"/>
                <w:sz w:val="20"/>
                <w:szCs w:val="20"/>
              </w:rPr>
              <w:fldChar w:fldCharType="separate"/>
            </w:r>
            <w:r w:rsidR="00925108">
              <w:rPr>
                <w:rFonts w:eastAsia="Times New Roman" w:cs="Times New Roman"/>
                <w:bCs w:val="0"/>
                <w:sz w:val="20"/>
                <w:szCs w:val="20"/>
              </w:rPr>
              <w:t>51.b</w:t>
            </w:r>
            <w:r w:rsidRPr="0015289A">
              <w:rPr>
                <w:rFonts w:eastAsia="Times New Roman" w:cs="Times New Roman"/>
                <w:sz w:val="20"/>
                <w:szCs w:val="20"/>
              </w:rPr>
              <w:fldChar w:fldCharType="end"/>
            </w:r>
            <w:r>
              <w:rPr>
                <w:rFonts w:eastAsia="Times New Roman" w:cs="Times New Roman"/>
                <w:bCs w:val="0"/>
                <w:sz w:val="20"/>
                <w:szCs w:val="20"/>
              </w:rPr>
              <w:t>)</w:t>
            </w:r>
          </w:p>
          <w:p w14:paraId="004FC95F" w14:textId="77777777" w:rsidR="00047E69" w:rsidRDefault="00047E69" w:rsidP="009A0BAC">
            <w:pPr>
              <w:pStyle w:val="ListParagraph"/>
              <w:widowControl w:val="0"/>
              <w:numPr>
                <w:ilvl w:val="0"/>
                <w:numId w:val="30"/>
              </w:numPr>
              <w:autoSpaceDE w:val="0"/>
              <w:autoSpaceDN w:val="0"/>
              <w:adjustRightInd w:val="0"/>
              <w:spacing w:before="60" w:after="60"/>
              <w:rPr>
                <w:moveTo w:id="612" w:author="Peter Butteri" w:date="2017-03-02T10:31:00Z"/>
                <w:rFonts w:eastAsia="Times New Roman" w:cs="Times New Roman"/>
                <w:b w:val="0"/>
                <w:bCs w:val="0"/>
                <w:sz w:val="20"/>
                <w:szCs w:val="20"/>
              </w:rPr>
            </w:pPr>
            <w:moveToRangeStart w:id="613" w:author="Peter Butteri" w:date="2017-03-02T10:31:00Z" w:name="move476214026"/>
            <w:moveTo w:id="614" w:author="Peter Butteri" w:date="2017-03-02T10:31:00Z">
              <w:r w:rsidRPr="00403CEE">
                <w:rPr>
                  <w:rFonts w:eastAsia="Times New Roman" w:cs="Times New Roman"/>
                  <w:b w:val="0"/>
                  <w:bCs w:val="0"/>
                  <w:sz w:val="20"/>
                  <w:szCs w:val="20"/>
                </w:rPr>
                <w:t>Master Agreement reviewed; Alaska Statewide AOP updated by the signatories to this Agreement and signed by regional and statewide fire staffs. (</w:t>
              </w:r>
              <w:r w:rsidRPr="00B90EC5">
                <w:rPr>
                  <w:rFonts w:eastAsia="Times New Roman" w:cs="Times New Roman"/>
                  <w:bCs w:val="0"/>
                  <w:sz w:val="20"/>
                  <w:szCs w:val="20"/>
                </w:rPr>
                <w:t xml:space="preserve">Clause </w:t>
              </w:r>
              <w:r w:rsidR="00933B17" w:rsidRPr="00B90EC5">
                <w:rPr>
                  <w:rFonts w:eastAsia="Times New Roman" w:cs="Times New Roman"/>
                  <w:sz w:val="20"/>
                  <w:szCs w:val="20"/>
                </w:rPr>
                <w:fldChar w:fldCharType="begin"/>
              </w:r>
              <w:r w:rsidR="00933B17" w:rsidRPr="00B90EC5">
                <w:rPr>
                  <w:rFonts w:eastAsia="Times New Roman" w:cs="Times New Roman"/>
                  <w:bCs w:val="0"/>
                  <w:sz w:val="20"/>
                  <w:szCs w:val="20"/>
                </w:rPr>
                <w:instrText xml:space="preserve"> REF _Ref411838075 \w \h  \* MERGEFORMAT </w:instrText>
              </w:r>
            </w:moveTo>
            <w:r w:rsidR="00933B17" w:rsidRPr="00B90EC5">
              <w:rPr>
                <w:rFonts w:eastAsia="Times New Roman" w:cs="Times New Roman"/>
                <w:sz w:val="20"/>
                <w:szCs w:val="20"/>
              </w:rPr>
            </w:r>
            <w:moveTo w:id="615" w:author="Peter Butteri" w:date="2017-03-02T10:31:00Z">
              <w:r w:rsidR="00933B17" w:rsidRPr="00B90EC5">
                <w:rPr>
                  <w:rFonts w:eastAsia="Times New Roman" w:cs="Times New Roman"/>
                  <w:sz w:val="20"/>
                  <w:szCs w:val="20"/>
                </w:rPr>
                <w:fldChar w:fldCharType="separate"/>
              </w:r>
            </w:moveTo>
            <w:r w:rsidR="00925108">
              <w:rPr>
                <w:rFonts w:eastAsia="Times New Roman" w:cs="Times New Roman"/>
                <w:bCs w:val="0"/>
                <w:sz w:val="20"/>
                <w:szCs w:val="20"/>
              </w:rPr>
              <w:t>4</w:t>
            </w:r>
            <w:moveTo w:id="616" w:author="Peter Butteri" w:date="2017-03-02T10:31:00Z">
              <w:r w:rsidR="00933B17" w:rsidRPr="00B90EC5">
                <w:rPr>
                  <w:rFonts w:eastAsia="Times New Roman" w:cs="Times New Roman"/>
                  <w:sz w:val="20"/>
                  <w:szCs w:val="20"/>
                </w:rPr>
                <w:fldChar w:fldCharType="end"/>
              </w:r>
              <w:r w:rsidRPr="00403CEE">
                <w:rPr>
                  <w:rFonts w:eastAsia="Times New Roman" w:cs="Times New Roman"/>
                  <w:b w:val="0"/>
                  <w:bCs w:val="0"/>
                  <w:sz w:val="20"/>
                  <w:szCs w:val="20"/>
                </w:rPr>
                <w:t>)</w:t>
              </w:r>
            </w:moveTo>
          </w:p>
          <w:p w14:paraId="6DCCF0EE" w14:textId="77777777" w:rsidR="001E29FF" w:rsidRDefault="001E29FF" w:rsidP="009A0BAC">
            <w:pPr>
              <w:pStyle w:val="ListParagraph"/>
              <w:widowControl w:val="0"/>
              <w:numPr>
                <w:ilvl w:val="0"/>
                <w:numId w:val="30"/>
              </w:numPr>
              <w:autoSpaceDE w:val="0"/>
              <w:autoSpaceDN w:val="0"/>
              <w:adjustRightInd w:val="0"/>
              <w:spacing w:before="60" w:after="60"/>
              <w:rPr>
                <w:moveTo w:id="617" w:author="Peter Butteri" w:date="2017-03-02T10:31:00Z"/>
                <w:rFonts w:eastAsia="Times New Roman" w:cs="Times New Roman"/>
                <w:b w:val="0"/>
                <w:bCs w:val="0"/>
                <w:sz w:val="20"/>
                <w:szCs w:val="20"/>
              </w:rPr>
            </w:pPr>
            <w:moveTo w:id="618" w:author="Peter Butteri" w:date="2017-03-02T10:31:00Z">
              <w:r>
                <w:rPr>
                  <w:rFonts w:eastAsia="Times New Roman" w:cs="Times New Roman"/>
                  <w:b w:val="0"/>
                  <w:bCs w:val="0"/>
                  <w:sz w:val="20"/>
                  <w:szCs w:val="20"/>
                </w:rPr>
                <w:t>AIWFMP Annual Review</w:t>
              </w:r>
              <w:r w:rsidR="00ED1494">
                <w:rPr>
                  <w:rFonts w:eastAsia="Times New Roman" w:cs="Times New Roman"/>
                  <w:b w:val="0"/>
                  <w:bCs w:val="0"/>
                  <w:sz w:val="20"/>
                  <w:szCs w:val="20"/>
                </w:rPr>
                <w:t xml:space="preserve"> completed</w:t>
              </w:r>
            </w:moveTo>
          </w:p>
          <w:p w14:paraId="40CE53F6" w14:textId="6A348975" w:rsidR="00BC16D5" w:rsidRPr="00403CEE" w:rsidRDefault="00BC16D5" w:rsidP="009A0BAC">
            <w:pPr>
              <w:pStyle w:val="ListParagraph"/>
              <w:widowControl w:val="0"/>
              <w:numPr>
                <w:ilvl w:val="0"/>
                <w:numId w:val="30"/>
              </w:numPr>
              <w:autoSpaceDE w:val="0"/>
              <w:autoSpaceDN w:val="0"/>
              <w:adjustRightInd w:val="0"/>
              <w:spacing w:before="60" w:after="60"/>
              <w:rPr>
                <w:rFonts w:eastAsia="Times New Roman" w:cs="Times New Roman"/>
                <w:b w:val="0"/>
                <w:bCs w:val="0"/>
                <w:sz w:val="20"/>
                <w:szCs w:val="20"/>
              </w:rPr>
            </w:pPr>
            <w:moveTo w:id="619" w:author="Peter Butteri" w:date="2017-03-02T10:31:00Z">
              <w:r w:rsidRPr="00BC16D5">
                <w:rPr>
                  <w:rFonts w:eastAsia="Times New Roman" w:cs="Times New Roman"/>
                  <w:b w:val="0"/>
                  <w:bCs w:val="0"/>
                  <w:sz w:val="20"/>
                  <w:szCs w:val="20"/>
                </w:rPr>
                <w:t>AIMG changes submitted to AICC. (</w:t>
              </w:r>
              <w:r w:rsidRPr="00EE2E22">
                <w:rPr>
                  <w:rFonts w:eastAsia="Times New Roman" w:cs="Times New Roman"/>
                  <w:bCs w:val="0"/>
                  <w:sz w:val="20"/>
                  <w:szCs w:val="20"/>
                </w:rPr>
                <w:t xml:space="preserve">Clause </w:t>
              </w:r>
              <w:r w:rsidR="00EE2E22" w:rsidRPr="00EE2E22">
                <w:rPr>
                  <w:rFonts w:eastAsia="Times New Roman" w:cs="Times New Roman"/>
                  <w:sz w:val="20"/>
                  <w:szCs w:val="20"/>
                </w:rPr>
                <w:fldChar w:fldCharType="begin"/>
              </w:r>
              <w:r w:rsidR="00EE2E22" w:rsidRPr="00EE2E22">
                <w:rPr>
                  <w:rFonts w:eastAsia="Times New Roman" w:cs="Times New Roman"/>
                  <w:bCs w:val="0"/>
                  <w:sz w:val="20"/>
                  <w:szCs w:val="20"/>
                </w:rPr>
                <w:instrText xml:space="preserve"> REF _Ref443651090 \r \h </w:instrText>
              </w:r>
              <w:r w:rsidR="00EE2E22">
                <w:rPr>
                  <w:rFonts w:eastAsia="Times New Roman" w:cs="Times New Roman"/>
                  <w:bCs w:val="0"/>
                  <w:sz w:val="20"/>
                  <w:szCs w:val="20"/>
                </w:rPr>
                <w:instrText xml:space="preserve"> \* MERGEFORMAT </w:instrText>
              </w:r>
            </w:moveTo>
            <w:r w:rsidR="00EE2E22" w:rsidRPr="00EE2E22">
              <w:rPr>
                <w:rFonts w:eastAsia="Times New Roman" w:cs="Times New Roman"/>
                <w:sz w:val="20"/>
                <w:szCs w:val="20"/>
              </w:rPr>
            </w:r>
            <w:moveTo w:id="620" w:author="Peter Butteri" w:date="2017-03-02T10:31:00Z">
              <w:r w:rsidR="00EE2E22" w:rsidRPr="00EE2E22">
                <w:rPr>
                  <w:rFonts w:eastAsia="Times New Roman" w:cs="Times New Roman"/>
                  <w:sz w:val="20"/>
                  <w:szCs w:val="20"/>
                </w:rPr>
                <w:fldChar w:fldCharType="separate"/>
              </w:r>
            </w:moveTo>
            <w:r w:rsidR="00925108">
              <w:rPr>
                <w:rFonts w:eastAsia="Times New Roman" w:cs="Times New Roman"/>
                <w:bCs w:val="0"/>
                <w:sz w:val="20"/>
                <w:szCs w:val="20"/>
              </w:rPr>
              <w:t>14.a</w:t>
            </w:r>
            <w:moveTo w:id="621" w:author="Peter Butteri" w:date="2017-03-02T10:31:00Z">
              <w:r w:rsidR="00EE2E22" w:rsidRPr="00EE2E22">
                <w:rPr>
                  <w:rFonts w:eastAsia="Times New Roman" w:cs="Times New Roman"/>
                  <w:sz w:val="20"/>
                  <w:szCs w:val="20"/>
                </w:rPr>
                <w:fldChar w:fldCharType="end"/>
              </w:r>
              <w:r w:rsidRPr="00BC16D5">
                <w:rPr>
                  <w:rFonts w:eastAsia="Times New Roman" w:cs="Times New Roman"/>
                  <w:b w:val="0"/>
                  <w:bCs w:val="0"/>
                  <w:sz w:val="20"/>
                  <w:szCs w:val="20"/>
                </w:rPr>
                <w:t>)</w:t>
              </w:r>
            </w:moveTo>
            <w:moveFromRangeStart w:id="622" w:author="Peter Butteri" w:date="2017-03-02T10:31:00Z" w:name="move476214025"/>
            <w:moveToRangeEnd w:id="613"/>
            <w:moveFrom w:id="623" w:author="Peter Butteri" w:date="2017-03-02T10:31:00Z">
              <w:r w:rsidR="00047E69" w:rsidRPr="00403CEE">
                <w:rPr>
                  <w:rFonts w:eastAsia="Times New Roman" w:cs="Times New Roman"/>
                  <w:b w:val="0"/>
                  <w:bCs w:val="0"/>
                  <w:sz w:val="20"/>
                  <w:szCs w:val="20"/>
                </w:rPr>
                <w:t>Updated Federal and State of Alaska Geographic Area Supplements available with rates for Emergency Equipment Rental Agreements for upcoming fire season. (</w:t>
              </w:r>
              <w:r w:rsidR="00047E69" w:rsidRPr="00731D4D">
                <w:rPr>
                  <w:rFonts w:eastAsia="Times New Roman" w:cs="Times New Roman"/>
                  <w:bCs w:val="0"/>
                  <w:sz w:val="20"/>
                  <w:szCs w:val="20"/>
                </w:rPr>
                <w:t xml:space="preserve">Clause </w:t>
              </w:r>
              <w:r w:rsidR="00933B17" w:rsidRPr="00731D4D">
                <w:rPr>
                  <w:rFonts w:eastAsia="Times New Roman" w:cs="Times New Roman"/>
                  <w:sz w:val="20"/>
                  <w:szCs w:val="20"/>
                </w:rPr>
                <w:fldChar w:fldCharType="begin"/>
              </w:r>
              <w:r w:rsidR="00933B17" w:rsidRPr="00731D4D">
                <w:rPr>
                  <w:rFonts w:eastAsia="Times New Roman" w:cs="Times New Roman"/>
                  <w:bCs w:val="0"/>
                  <w:sz w:val="20"/>
                  <w:szCs w:val="20"/>
                </w:rPr>
                <w:instrText xml:space="preserve"> REF _Ref411837983 \w \h  \* MERGEFORMAT </w:instrText>
              </w:r>
            </w:moveFrom>
            <w:del w:id="624" w:author="Peter Butteri" w:date="2017-03-02T10:31:00Z">
              <w:r w:rsidR="00933B17" w:rsidRPr="00731D4D">
                <w:rPr>
                  <w:rFonts w:eastAsia="Times New Roman" w:cs="Times New Roman"/>
                  <w:sz w:val="20"/>
                  <w:szCs w:val="20"/>
                </w:rPr>
              </w:r>
            </w:del>
            <w:moveFrom w:id="625" w:author="Peter Butteri" w:date="2017-03-02T10:31:00Z">
              <w:r w:rsidR="00933B17" w:rsidRPr="00731D4D">
                <w:rPr>
                  <w:rFonts w:eastAsia="Times New Roman" w:cs="Times New Roman"/>
                  <w:sz w:val="20"/>
                  <w:szCs w:val="20"/>
                </w:rPr>
                <w:fldChar w:fldCharType="separate"/>
              </w:r>
              <w:r w:rsidR="00800D82">
                <w:rPr>
                  <w:rFonts w:eastAsia="Times New Roman" w:cs="Times New Roman"/>
                  <w:bCs w:val="0"/>
                  <w:sz w:val="20"/>
                  <w:szCs w:val="20"/>
                </w:rPr>
                <w:t>39.c</w:t>
              </w:r>
              <w:r w:rsidR="00933B17" w:rsidRPr="00731D4D">
                <w:rPr>
                  <w:rFonts w:eastAsia="Times New Roman" w:cs="Times New Roman"/>
                  <w:sz w:val="20"/>
                  <w:szCs w:val="20"/>
                </w:rPr>
                <w:fldChar w:fldCharType="end"/>
              </w:r>
              <w:r w:rsidR="00047E69" w:rsidRPr="00403CEE">
                <w:rPr>
                  <w:rFonts w:eastAsia="Times New Roman" w:cs="Times New Roman"/>
                  <w:b w:val="0"/>
                  <w:bCs w:val="0"/>
                  <w:sz w:val="20"/>
                  <w:szCs w:val="20"/>
                </w:rPr>
                <w:t>).</w:t>
              </w:r>
            </w:moveFrom>
            <w:moveFromRangeEnd w:id="622"/>
          </w:p>
        </w:tc>
      </w:tr>
      <w:tr w:rsidR="00047E69" w:rsidRPr="00A54EF8" w14:paraId="2C3369A3" w14:textId="77777777" w:rsidTr="003B440C">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70" w:type="dxa"/>
            <w:hideMark/>
          </w:tcPr>
          <w:p w14:paraId="71A5364C" w14:textId="7C8A4888" w:rsidR="00047E69" w:rsidRPr="00403CEE" w:rsidRDefault="005E7C78" w:rsidP="00602404">
            <w:pPr>
              <w:widowControl w:val="0"/>
              <w:autoSpaceDE w:val="0"/>
              <w:autoSpaceDN w:val="0"/>
              <w:adjustRightInd w:val="0"/>
              <w:spacing w:before="60" w:after="60"/>
              <w:rPr>
                <w:rFonts w:eastAsia="Times New Roman" w:cs="Times New Roman"/>
                <w:b w:val="0"/>
                <w:bCs w:val="0"/>
                <w:sz w:val="20"/>
                <w:szCs w:val="20"/>
              </w:rPr>
            </w:pPr>
            <w:r>
              <w:rPr>
                <w:rFonts w:eastAsia="Times New Roman" w:cs="Times New Roman"/>
                <w:b w:val="0"/>
                <w:bCs w:val="0"/>
                <w:sz w:val="20"/>
                <w:szCs w:val="20"/>
              </w:rPr>
              <w:t xml:space="preserve">March </w:t>
            </w:r>
            <w:del w:id="626" w:author="Peter Butteri" w:date="2017-03-02T10:31:00Z">
              <w:r w:rsidR="00F751E4">
                <w:rPr>
                  <w:rFonts w:eastAsia="Times New Roman" w:cs="Times New Roman"/>
                  <w:b w:val="0"/>
                  <w:bCs w:val="0"/>
                  <w:sz w:val="20"/>
                  <w:szCs w:val="20"/>
                </w:rPr>
                <w:delText>1</w:delText>
              </w:r>
            </w:del>
            <w:ins w:id="627" w:author="Peter Butteri" w:date="2017-03-02T10:31:00Z">
              <w:r>
                <w:rPr>
                  <w:rFonts w:eastAsia="Times New Roman" w:cs="Times New Roman"/>
                  <w:b w:val="0"/>
                  <w:bCs w:val="0"/>
                  <w:sz w:val="20"/>
                  <w:szCs w:val="20"/>
                </w:rPr>
                <w:t>15</w:t>
              </w:r>
            </w:ins>
          </w:p>
        </w:tc>
        <w:tc>
          <w:tcPr>
            <w:cnfStyle w:val="000100000000" w:firstRow="0" w:lastRow="0" w:firstColumn="0" w:lastColumn="1" w:oddVBand="0" w:evenVBand="0" w:oddHBand="0" w:evenHBand="0" w:firstRowFirstColumn="0" w:firstRowLastColumn="0" w:lastRowFirstColumn="0" w:lastRowLastColumn="0"/>
            <w:tcW w:w="8190" w:type="dxa"/>
            <w:hideMark/>
          </w:tcPr>
          <w:p w14:paraId="22551B17" w14:textId="0171B083" w:rsidR="00047E69" w:rsidRPr="00403CEE" w:rsidRDefault="00047E69" w:rsidP="009A0BAC">
            <w:pPr>
              <w:pStyle w:val="ListParagraph"/>
              <w:widowControl w:val="0"/>
              <w:numPr>
                <w:ilvl w:val="0"/>
                <w:numId w:val="30"/>
              </w:numPr>
              <w:autoSpaceDE w:val="0"/>
              <w:autoSpaceDN w:val="0"/>
              <w:adjustRightInd w:val="0"/>
              <w:spacing w:before="60" w:after="60"/>
              <w:rPr>
                <w:moveTo w:id="628" w:author="Peter Butteri" w:date="2017-03-02T10:31:00Z"/>
                <w:rFonts w:eastAsia="Times New Roman" w:cs="Times New Roman"/>
                <w:b w:val="0"/>
                <w:bCs w:val="0"/>
                <w:sz w:val="20"/>
                <w:szCs w:val="20"/>
              </w:rPr>
            </w:pPr>
            <w:moveToRangeStart w:id="629" w:author="Peter Butteri" w:date="2017-03-02T10:31:00Z" w:name="move476214027"/>
            <w:moveTo w:id="630" w:author="Peter Butteri" w:date="2017-03-02T10:31:00Z">
              <w:r w:rsidRPr="00403CEE">
                <w:rPr>
                  <w:rFonts w:eastAsia="Times New Roman" w:cs="Times New Roman"/>
                  <w:b w:val="0"/>
                  <w:bCs w:val="0"/>
                  <w:sz w:val="20"/>
                  <w:szCs w:val="20"/>
                </w:rPr>
                <w:t>Strategic Objectives</w:t>
              </w:r>
              <w:r w:rsidR="001F0124">
                <w:rPr>
                  <w:rFonts w:eastAsia="Times New Roman" w:cs="Times New Roman"/>
                  <w:b w:val="0"/>
                  <w:bCs w:val="0"/>
                  <w:sz w:val="20"/>
                  <w:szCs w:val="20"/>
                </w:rPr>
                <w:t xml:space="preserve"> and Management Requirements</w:t>
              </w:r>
              <w:r w:rsidRPr="00403CEE">
                <w:rPr>
                  <w:rFonts w:eastAsia="Times New Roman" w:cs="Times New Roman"/>
                  <w:b w:val="0"/>
                  <w:bCs w:val="0"/>
                  <w:sz w:val="20"/>
                  <w:szCs w:val="20"/>
                </w:rPr>
                <w:t xml:space="preserve"> for each unit updated in WFDSS</w:t>
              </w:r>
            </w:moveTo>
          </w:p>
          <w:p w14:paraId="35FD064A" w14:textId="77777777" w:rsidR="00047E69" w:rsidRPr="00403CEE" w:rsidRDefault="00047E69" w:rsidP="009A0BAC">
            <w:pPr>
              <w:pStyle w:val="ListParagraph"/>
              <w:widowControl w:val="0"/>
              <w:numPr>
                <w:ilvl w:val="0"/>
                <w:numId w:val="30"/>
              </w:numPr>
              <w:autoSpaceDE w:val="0"/>
              <w:autoSpaceDN w:val="0"/>
              <w:adjustRightInd w:val="0"/>
              <w:spacing w:before="60" w:after="60"/>
              <w:rPr>
                <w:moveTo w:id="631" w:author="Peter Butteri" w:date="2017-03-02T10:31:00Z"/>
                <w:rFonts w:eastAsia="Times New Roman" w:cs="Times New Roman"/>
                <w:b w:val="0"/>
                <w:bCs w:val="0"/>
                <w:sz w:val="20"/>
                <w:szCs w:val="20"/>
              </w:rPr>
            </w:pPr>
            <w:moveTo w:id="632" w:author="Peter Butteri" w:date="2017-03-02T10:31:00Z">
              <w:r w:rsidRPr="00403CEE">
                <w:rPr>
                  <w:rFonts w:eastAsia="Times New Roman" w:cs="Times New Roman"/>
                  <w:b w:val="0"/>
                  <w:bCs w:val="0"/>
                  <w:sz w:val="20"/>
                  <w:szCs w:val="20"/>
                </w:rPr>
                <w:t xml:space="preserve">IFM system annual updates completed </w:t>
              </w:r>
            </w:moveTo>
          </w:p>
          <w:p w14:paraId="600D9359" w14:textId="77777777" w:rsidR="00047E69" w:rsidRDefault="00047E69" w:rsidP="009A0BAC">
            <w:pPr>
              <w:pStyle w:val="ListParagraph"/>
              <w:widowControl w:val="0"/>
              <w:numPr>
                <w:ilvl w:val="0"/>
                <w:numId w:val="30"/>
              </w:numPr>
              <w:autoSpaceDE w:val="0"/>
              <w:autoSpaceDN w:val="0"/>
              <w:adjustRightInd w:val="0"/>
              <w:spacing w:before="60" w:after="60"/>
              <w:rPr>
                <w:moveFrom w:id="633" w:author="Peter Butteri" w:date="2017-03-02T10:31:00Z"/>
                <w:rFonts w:eastAsia="Times New Roman" w:cs="Times New Roman"/>
                <w:b w:val="0"/>
                <w:bCs w:val="0"/>
                <w:sz w:val="20"/>
                <w:szCs w:val="20"/>
              </w:rPr>
            </w:pPr>
            <w:moveTo w:id="634" w:author="Peter Butteri" w:date="2017-03-02T10:31:00Z">
              <w:r w:rsidRPr="00403CEE">
                <w:rPr>
                  <w:rFonts w:eastAsia="Times New Roman" w:cs="Times New Roman"/>
                  <w:b w:val="0"/>
                  <w:bCs w:val="0"/>
                  <w:sz w:val="20"/>
                  <w:szCs w:val="20"/>
                </w:rPr>
                <w:t>DNR desired RAWS operational dates to AFS (</w:t>
              </w:r>
              <w:r w:rsidRPr="003D0B29">
                <w:rPr>
                  <w:rFonts w:eastAsia="Times New Roman" w:cs="Times New Roman"/>
                  <w:bCs w:val="0"/>
                  <w:sz w:val="20"/>
                  <w:szCs w:val="20"/>
                </w:rPr>
                <w:t xml:space="preserve">Clause </w:t>
              </w:r>
              <w:r w:rsidR="002B5EEF" w:rsidRPr="003D0B29">
                <w:rPr>
                  <w:rFonts w:eastAsia="Times New Roman" w:cs="Times New Roman"/>
                  <w:sz w:val="20"/>
                  <w:szCs w:val="20"/>
                </w:rPr>
                <w:fldChar w:fldCharType="begin"/>
              </w:r>
              <w:r w:rsidR="002B5EEF" w:rsidRPr="003D0B29">
                <w:rPr>
                  <w:rFonts w:eastAsia="Times New Roman" w:cs="Times New Roman"/>
                  <w:bCs w:val="0"/>
                  <w:sz w:val="20"/>
                  <w:szCs w:val="20"/>
                </w:rPr>
                <w:instrText xml:space="preserve"> REF _Ref411839578 \r \h  \* MERGEFORMAT </w:instrText>
              </w:r>
            </w:moveTo>
            <w:r w:rsidR="002B5EEF" w:rsidRPr="003D0B29">
              <w:rPr>
                <w:rFonts w:eastAsia="Times New Roman" w:cs="Times New Roman"/>
                <w:sz w:val="20"/>
                <w:szCs w:val="20"/>
              </w:rPr>
            </w:r>
            <w:moveTo w:id="635" w:author="Peter Butteri" w:date="2017-03-02T10:31:00Z">
              <w:r w:rsidR="002B5EEF" w:rsidRPr="003D0B29">
                <w:rPr>
                  <w:rFonts w:eastAsia="Times New Roman" w:cs="Times New Roman"/>
                  <w:sz w:val="20"/>
                  <w:szCs w:val="20"/>
                </w:rPr>
                <w:fldChar w:fldCharType="separate"/>
              </w:r>
            </w:moveTo>
            <w:r w:rsidR="00925108">
              <w:rPr>
                <w:rFonts w:eastAsia="Times New Roman" w:cs="Times New Roman"/>
                <w:bCs w:val="0"/>
                <w:sz w:val="20"/>
                <w:szCs w:val="20"/>
              </w:rPr>
              <w:t>44</w:t>
            </w:r>
            <w:moveTo w:id="636" w:author="Peter Butteri" w:date="2017-03-02T10:31:00Z">
              <w:r w:rsidR="002B5EEF" w:rsidRPr="003D0B29">
                <w:rPr>
                  <w:rFonts w:eastAsia="Times New Roman" w:cs="Times New Roman"/>
                  <w:sz w:val="20"/>
                  <w:szCs w:val="20"/>
                </w:rPr>
                <w:fldChar w:fldCharType="end"/>
              </w:r>
              <w:r w:rsidRPr="00403CEE">
                <w:rPr>
                  <w:rFonts w:eastAsia="Times New Roman" w:cs="Times New Roman"/>
                  <w:b w:val="0"/>
                  <w:bCs w:val="0"/>
                  <w:sz w:val="20"/>
                  <w:szCs w:val="20"/>
                </w:rPr>
                <w:t xml:space="preserve">) </w:t>
              </w:r>
            </w:moveTo>
            <w:moveFromRangeStart w:id="637" w:author="Peter Butteri" w:date="2017-03-02T10:31:00Z" w:name="move476214026"/>
            <w:moveToRangeEnd w:id="629"/>
            <w:moveFrom w:id="638" w:author="Peter Butteri" w:date="2017-03-02T10:31:00Z">
              <w:r w:rsidRPr="00403CEE">
                <w:rPr>
                  <w:rFonts w:eastAsia="Times New Roman" w:cs="Times New Roman"/>
                  <w:b w:val="0"/>
                  <w:bCs w:val="0"/>
                  <w:sz w:val="20"/>
                  <w:szCs w:val="20"/>
                </w:rPr>
                <w:t>Master Agreement reviewed; Alaska Statewide AOP updated by the signatories to this Agreement and signed by regional and statewide fire staffs. (</w:t>
              </w:r>
              <w:r w:rsidRPr="00B90EC5">
                <w:rPr>
                  <w:rFonts w:eastAsia="Times New Roman" w:cs="Times New Roman"/>
                  <w:bCs w:val="0"/>
                  <w:sz w:val="20"/>
                  <w:szCs w:val="20"/>
                </w:rPr>
                <w:t xml:space="preserve">Clause </w:t>
              </w:r>
              <w:r w:rsidR="00933B17" w:rsidRPr="00B90EC5">
                <w:rPr>
                  <w:rFonts w:eastAsia="Times New Roman" w:cs="Times New Roman"/>
                  <w:sz w:val="20"/>
                  <w:szCs w:val="20"/>
                </w:rPr>
                <w:fldChar w:fldCharType="begin"/>
              </w:r>
              <w:r w:rsidR="00933B17" w:rsidRPr="00B90EC5">
                <w:rPr>
                  <w:rFonts w:eastAsia="Times New Roman" w:cs="Times New Roman"/>
                  <w:bCs w:val="0"/>
                  <w:sz w:val="20"/>
                  <w:szCs w:val="20"/>
                </w:rPr>
                <w:instrText xml:space="preserve"> REF _Ref411838075 \w \h  \* MERGEFORMAT </w:instrText>
              </w:r>
            </w:moveFrom>
            <w:del w:id="639" w:author="Peter Butteri" w:date="2017-03-02T10:31:00Z">
              <w:r w:rsidR="00933B17" w:rsidRPr="00B90EC5">
                <w:rPr>
                  <w:rFonts w:eastAsia="Times New Roman" w:cs="Times New Roman"/>
                  <w:sz w:val="20"/>
                  <w:szCs w:val="20"/>
                </w:rPr>
              </w:r>
            </w:del>
            <w:moveFrom w:id="640" w:author="Peter Butteri" w:date="2017-03-02T10:31:00Z">
              <w:r w:rsidR="00933B17" w:rsidRPr="00B90EC5">
                <w:rPr>
                  <w:rFonts w:eastAsia="Times New Roman" w:cs="Times New Roman"/>
                  <w:sz w:val="20"/>
                  <w:szCs w:val="20"/>
                </w:rPr>
                <w:fldChar w:fldCharType="separate"/>
              </w:r>
              <w:r w:rsidR="00800D82">
                <w:rPr>
                  <w:rFonts w:eastAsia="Times New Roman" w:cs="Times New Roman"/>
                  <w:bCs w:val="0"/>
                  <w:sz w:val="20"/>
                  <w:szCs w:val="20"/>
                </w:rPr>
                <w:t>4</w:t>
              </w:r>
              <w:r w:rsidR="00933B17" w:rsidRPr="00B90EC5">
                <w:rPr>
                  <w:rFonts w:eastAsia="Times New Roman" w:cs="Times New Roman"/>
                  <w:sz w:val="20"/>
                  <w:szCs w:val="20"/>
                </w:rPr>
                <w:fldChar w:fldCharType="end"/>
              </w:r>
              <w:r w:rsidRPr="00403CEE">
                <w:rPr>
                  <w:rFonts w:eastAsia="Times New Roman" w:cs="Times New Roman"/>
                  <w:b w:val="0"/>
                  <w:bCs w:val="0"/>
                  <w:sz w:val="20"/>
                  <w:szCs w:val="20"/>
                </w:rPr>
                <w:t>)</w:t>
              </w:r>
            </w:moveFrom>
          </w:p>
          <w:p w14:paraId="03DAA69C" w14:textId="77777777" w:rsidR="001E29FF" w:rsidRDefault="001E29FF" w:rsidP="009A0BAC">
            <w:pPr>
              <w:pStyle w:val="ListParagraph"/>
              <w:widowControl w:val="0"/>
              <w:numPr>
                <w:ilvl w:val="0"/>
                <w:numId w:val="30"/>
              </w:numPr>
              <w:autoSpaceDE w:val="0"/>
              <w:autoSpaceDN w:val="0"/>
              <w:adjustRightInd w:val="0"/>
              <w:spacing w:before="60" w:after="60"/>
              <w:rPr>
                <w:moveFrom w:id="641" w:author="Peter Butteri" w:date="2017-03-02T10:31:00Z"/>
                <w:rFonts w:eastAsia="Times New Roman" w:cs="Times New Roman"/>
                <w:b w:val="0"/>
                <w:bCs w:val="0"/>
                <w:sz w:val="20"/>
                <w:szCs w:val="20"/>
              </w:rPr>
            </w:pPr>
            <w:moveFrom w:id="642" w:author="Peter Butteri" w:date="2017-03-02T10:31:00Z">
              <w:r>
                <w:rPr>
                  <w:rFonts w:eastAsia="Times New Roman" w:cs="Times New Roman"/>
                  <w:b w:val="0"/>
                  <w:bCs w:val="0"/>
                  <w:sz w:val="20"/>
                  <w:szCs w:val="20"/>
                </w:rPr>
                <w:t>AIWFMP Annual Review</w:t>
              </w:r>
              <w:r w:rsidR="00ED1494">
                <w:rPr>
                  <w:rFonts w:eastAsia="Times New Roman" w:cs="Times New Roman"/>
                  <w:b w:val="0"/>
                  <w:bCs w:val="0"/>
                  <w:sz w:val="20"/>
                  <w:szCs w:val="20"/>
                </w:rPr>
                <w:t xml:space="preserve"> completed</w:t>
              </w:r>
            </w:moveFrom>
          </w:p>
          <w:p w14:paraId="46E722EB" w14:textId="76366A03" w:rsidR="00047E69" w:rsidRPr="00403CEE" w:rsidRDefault="00BC16D5" w:rsidP="009A0BAC">
            <w:pPr>
              <w:pStyle w:val="ListParagraph"/>
              <w:widowControl w:val="0"/>
              <w:numPr>
                <w:ilvl w:val="0"/>
                <w:numId w:val="30"/>
              </w:numPr>
              <w:autoSpaceDE w:val="0"/>
              <w:autoSpaceDN w:val="0"/>
              <w:adjustRightInd w:val="0"/>
              <w:spacing w:before="60" w:after="60"/>
              <w:rPr>
                <w:rFonts w:eastAsia="Times New Roman" w:cs="Times New Roman"/>
                <w:b w:val="0"/>
                <w:bCs w:val="0"/>
                <w:sz w:val="20"/>
                <w:szCs w:val="20"/>
              </w:rPr>
            </w:pPr>
            <w:moveFrom w:id="643" w:author="Peter Butteri" w:date="2017-03-02T10:31:00Z">
              <w:r w:rsidRPr="00BC16D5">
                <w:rPr>
                  <w:rFonts w:eastAsia="Times New Roman" w:cs="Times New Roman"/>
                  <w:b w:val="0"/>
                  <w:bCs w:val="0"/>
                  <w:sz w:val="20"/>
                  <w:szCs w:val="20"/>
                </w:rPr>
                <w:t>AIMG changes submitted to AICC. (</w:t>
              </w:r>
              <w:r w:rsidRPr="00EE2E22">
                <w:rPr>
                  <w:rFonts w:eastAsia="Times New Roman" w:cs="Times New Roman"/>
                  <w:bCs w:val="0"/>
                  <w:sz w:val="20"/>
                  <w:szCs w:val="20"/>
                </w:rPr>
                <w:t xml:space="preserve">Clause </w:t>
              </w:r>
              <w:r w:rsidR="00EE2E22" w:rsidRPr="00EE2E22">
                <w:rPr>
                  <w:rFonts w:eastAsia="Times New Roman" w:cs="Times New Roman"/>
                  <w:sz w:val="20"/>
                  <w:szCs w:val="20"/>
                </w:rPr>
                <w:fldChar w:fldCharType="begin"/>
              </w:r>
              <w:r w:rsidR="00EE2E22" w:rsidRPr="00EE2E22">
                <w:rPr>
                  <w:rFonts w:eastAsia="Times New Roman" w:cs="Times New Roman"/>
                  <w:bCs w:val="0"/>
                  <w:sz w:val="20"/>
                  <w:szCs w:val="20"/>
                </w:rPr>
                <w:instrText xml:space="preserve"> REF _Ref443651090 \r \h </w:instrText>
              </w:r>
              <w:r w:rsidR="00EE2E22">
                <w:rPr>
                  <w:rFonts w:eastAsia="Times New Roman" w:cs="Times New Roman"/>
                  <w:bCs w:val="0"/>
                  <w:sz w:val="20"/>
                  <w:szCs w:val="20"/>
                </w:rPr>
                <w:instrText xml:space="preserve"> \* MERGEFORMAT </w:instrText>
              </w:r>
            </w:moveFrom>
            <w:del w:id="644" w:author="Peter Butteri" w:date="2017-03-02T10:31:00Z">
              <w:r w:rsidR="00EE2E22" w:rsidRPr="00EE2E22">
                <w:rPr>
                  <w:rFonts w:eastAsia="Times New Roman" w:cs="Times New Roman"/>
                  <w:sz w:val="20"/>
                  <w:szCs w:val="20"/>
                </w:rPr>
              </w:r>
            </w:del>
            <w:moveFrom w:id="645" w:author="Peter Butteri" w:date="2017-03-02T10:31:00Z">
              <w:r w:rsidR="00EE2E22" w:rsidRPr="00EE2E22">
                <w:rPr>
                  <w:rFonts w:eastAsia="Times New Roman" w:cs="Times New Roman"/>
                  <w:sz w:val="20"/>
                  <w:szCs w:val="20"/>
                </w:rPr>
                <w:fldChar w:fldCharType="separate"/>
              </w:r>
              <w:r w:rsidR="00800D82">
                <w:rPr>
                  <w:rFonts w:eastAsia="Times New Roman" w:cs="Times New Roman"/>
                  <w:bCs w:val="0"/>
                  <w:sz w:val="20"/>
                  <w:szCs w:val="20"/>
                </w:rPr>
                <w:t>14.a</w:t>
              </w:r>
              <w:r w:rsidR="00EE2E22" w:rsidRPr="00EE2E22">
                <w:rPr>
                  <w:rFonts w:eastAsia="Times New Roman" w:cs="Times New Roman"/>
                  <w:sz w:val="20"/>
                  <w:szCs w:val="20"/>
                </w:rPr>
                <w:fldChar w:fldCharType="end"/>
              </w:r>
              <w:r w:rsidRPr="00BC16D5">
                <w:rPr>
                  <w:rFonts w:eastAsia="Times New Roman" w:cs="Times New Roman"/>
                  <w:b w:val="0"/>
                  <w:bCs w:val="0"/>
                  <w:sz w:val="20"/>
                  <w:szCs w:val="20"/>
                </w:rPr>
                <w:t>)</w:t>
              </w:r>
            </w:moveFrom>
            <w:moveFromRangeEnd w:id="637"/>
          </w:p>
        </w:tc>
      </w:tr>
      <w:tr w:rsidR="0012534C" w:rsidRPr="00A54EF8" w14:paraId="48B412FA" w14:textId="77777777" w:rsidTr="003B440C">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70" w:type="dxa"/>
          </w:tcPr>
          <w:p w14:paraId="3CDBD92A" w14:textId="208DEFE6" w:rsidR="0012534C" w:rsidRPr="00403CEE" w:rsidRDefault="005E7C78" w:rsidP="00602404">
            <w:pPr>
              <w:widowControl w:val="0"/>
              <w:autoSpaceDE w:val="0"/>
              <w:autoSpaceDN w:val="0"/>
              <w:adjustRightInd w:val="0"/>
              <w:spacing w:before="60" w:after="60"/>
              <w:rPr>
                <w:rFonts w:eastAsia="Times New Roman" w:cs="Times New Roman"/>
                <w:b w:val="0"/>
                <w:bCs w:val="0"/>
                <w:sz w:val="20"/>
                <w:szCs w:val="20"/>
              </w:rPr>
            </w:pPr>
            <w:del w:id="646" w:author="Peter Butteri" w:date="2017-03-02T10:31:00Z">
              <w:r>
                <w:rPr>
                  <w:rFonts w:eastAsia="Times New Roman" w:cs="Times New Roman"/>
                  <w:b w:val="0"/>
                  <w:bCs w:val="0"/>
                  <w:sz w:val="20"/>
                  <w:szCs w:val="20"/>
                </w:rPr>
                <w:lastRenderedPageBreak/>
                <w:delText>March 15</w:delText>
              </w:r>
            </w:del>
            <w:ins w:id="647" w:author="Peter Butteri" w:date="2017-03-02T10:31:00Z">
              <w:r w:rsidR="0012534C">
                <w:rPr>
                  <w:rFonts w:eastAsia="Times New Roman" w:cs="Times New Roman"/>
                  <w:b w:val="0"/>
                  <w:bCs w:val="0"/>
                  <w:sz w:val="20"/>
                  <w:szCs w:val="20"/>
                </w:rPr>
                <w:t xml:space="preserve">April </w:t>
              </w:r>
              <w:r w:rsidR="0012534C" w:rsidRPr="00403CEE">
                <w:rPr>
                  <w:rFonts w:eastAsia="Times New Roman" w:cs="Times New Roman"/>
                  <w:b w:val="0"/>
                  <w:bCs w:val="0"/>
                  <w:sz w:val="20"/>
                  <w:szCs w:val="20"/>
                </w:rPr>
                <w:t>1</w:t>
              </w:r>
            </w:ins>
          </w:p>
        </w:tc>
        <w:tc>
          <w:tcPr>
            <w:cnfStyle w:val="000100000000" w:firstRow="0" w:lastRow="0" w:firstColumn="0" w:lastColumn="1" w:oddVBand="0" w:evenVBand="0" w:oddHBand="0" w:evenHBand="0" w:firstRowFirstColumn="0" w:firstRowLastColumn="0" w:lastRowFirstColumn="0" w:lastRowLastColumn="0"/>
            <w:tcW w:w="8190" w:type="dxa"/>
          </w:tcPr>
          <w:p w14:paraId="308B49A7" w14:textId="58343DA3" w:rsidR="0012534C" w:rsidRPr="00171BF6" w:rsidRDefault="0012534C" w:rsidP="009A0BAC">
            <w:pPr>
              <w:pStyle w:val="ListParagraph"/>
              <w:widowControl w:val="0"/>
              <w:numPr>
                <w:ilvl w:val="0"/>
                <w:numId w:val="30"/>
              </w:numPr>
              <w:autoSpaceDE w:val="0"/>
              <w:autoSpaceDN w:val="0"/>
              <w:adjustRightInd w:val="0"/>
              <w:spacing w:before="60" w:after="60"/>
              <w:rPr>
                <w:ins w:id="648" w:author="Peter Butteri" w:date="2017-03-02T10:31:00Z"/>
                <w:rFonts w:eastAsia="Times New Roman" w:cs="Times New Roman"/>
                <w:b w:val="0"/>
                <w:bCs w:val="0"/>
                <w:sz w:val="20"/>
                <w:szCs w:val="20"/>
              </w:rPr>
            </w:pPr>
            <w:moveToRangeStart w:id="649" w:author="Peter Butteri" w:date="2017-03-02T10:31:00Z" w:name="move476214028"/>
            <w:moveTo w:id="650" w:author="Peter Butteri" w:date="2017-03-02T10:31:00Z">
              <w:r w:rsidRPr="00171BF6">
                <w:rPr>
                  <w:rFonts w:eastAsia="Times New Roman" w:cs="Times New Roman"/>
                  <w:b w:val="0"/>
                  <w:sz w:val="20"/>
                  <w:szCs w:val="20"/>
                </w:rPr>
                <w:t>AIMG changes Completed.</w:t>
              </w:r>
            </w:moveTo>
            <w:moveToRangeEnd w:id="649"/>
            <w:ins w:id="651" w:author="Peter Butteri" w:date="2017-03-02T10:31:00Z">
              <w:r w:rsidRPr="00171BF6">
                <w:rPr>
                  <w:rFonts w:eastAsia="Times New Roman" w:cs="Times New Roman"/>
                  <w:sz w:val="20"/>
                  <w:szCs w:val="20"/>
                </w:rPr>
                <w:t xml:space="preserve"> (Clause </w:t>
              </w:r>
            </w:ins>
            <w:r w:rsidRPr="00171BF6">
              <w:rPr>
                <w:rFonts w:eastAsia="Times New Roman" w:cs="Times New Roman"/>
                <w:sz w:val="20"/>
                <w:szCs w:val="20"/>
              </w:rPr>
              <w:fldChar w:fldCharType="begin"/>
            </w:r>
            <w:r w:rsidRPr="00171BF6">
              <w:rPr>
                <w:rFonts w:eastAsia="Times New Roman" w:cs="Times New Roman"/>
                <w:sz w:val="20"/>
                <w:szCs w:val="20"/>
              </w:rPr>
              <w:instrText xml:space="preserve"> REF _Ref411838190 \r \h  \* MERGEFORMAT </w:instrText>
            </w:r>
            <w:r w:rsidRPr="00171BF6">
              <w:rPr>
                <w:rFonts w:eastAsia="Times New Roman" w:cs="Times New Roman"/>
                <w:sz w:val="20"/>
                <w:szCs w:val="20"/>
              </w:rPr>
            </w:r>
            <w:r w:rsidRPr="00171BF6">
              <w:rPr>
                <w:rFonts w:eastAsia="Times New Roman" w:cs="Times New Roman"/>
                <w:sz w:val="20"/>
                <w:szCs w:val="20"/>
              </w:rPr>
              <w:fldChar w:fldCharType="separate"/>
            </w:r>
            <w:r w:rsidR="00925108">
              <w:rPr>
                <w:rFonts w:eastAsia="Times New Roman" w:cs="Times New Roman"/>
                <w:sz w:val="20"/>
                <w:szCs w:val="20"/>
              </w:rPr>
              <w:t>14.a</w:t>
            </w:r>
            <w:r w:rsidRPr="00171BF6">
              <w:rPr>
                <w:rFonts w:eastAsia="Times New Roman" w:cs="Times New Roman"/>
                <w:sz w:val="20"/>
                <w:szCs w:val="20"/>
              </w:rPr>
              <w:fldChar w:fldCharType="end"/>
            </w:r>
            <w:ins w:id="652" w:author="Peter Butteri" w:date="2017-03-02T10:31:00Z">
              <w:r w:rsidRPr="00171BF6">
                <w:rPr>
                  <w:rFonts w:eastAsia="Times New Roman" w:cs="Times New Roman"/>
                  <w:sz w:val="20"/>
                  <w:szCs w:val="20"/>
                </w:rPr>
                <w:t>)</w:t>
              </w:r>
              <w:r w:rsidR="00AE7882" w:rsidRPr="00171BF6">
                <w:rPr>
                  <w:rFonts w:eastAsia="Times New Roman" w:cs="Times New Roman"/>
                  <w:noProof/>
                  <w:sz w:val="20"/>
                  <w:szCs w:val="20"/>
                </w:rPr>
                <w:t xml:space="preserve"> </w:t>
              </w:r>
            </w:ins>
          </w:p>
          <w:p w14:paraId="078762F1" w14:textId="77777777" w:rsidR="00E17F45" w:rsidRPr="00403CEE" w:rsidRDefault="00E17F45" w:rsidP="009A0BAC">
            <w:pPr>
              <w:pStyle w:val="ListParagraph"/>
              <w:widowControl w:val="0"/>
              <w:numPr>
                <w:ilvl w:val="0"/>
                <w:numId w:val="30"/>
              </w:numPr>
              <w:autoSpaceDE w:val="0"/>
              <w:autoSpaceDN w:val="0"/>
              <w:adjustRightInd w:val="0"/>
              <w:spacing w:before="60" w:after="60"/>
              <w:rPr>
                <w:rFonts w:eastAsia="Times New Roman" w:cs="Times New Roman"/>
                <w:b w:val="0"/>
                <w:bCs w:val="0"/>
                <w:sz w:val="20"/>
                <w:szCs w:val="20"/>
              </w:rPr>
            </w:pPr>
            <w:r w:rsidRPr="00403CEE">
              <w:rPr>
                <w:rFonts w:eastAsia="Times New Roman" w:cs="Times New Roman"/>
                <w:b w:val="0"/>
                <w:bCs w:val="0"/>
                <w:sz w:val="20"/>
                <w:szCs w:val="20"/>
              </w:rPr>
              <w:t>Historic Fire Perimeter file updated with prior year data and available from AFS (</w:t>
            </w:r>
            <w:r w:rsidRPr="003D0B29">
              <w:rPr>
                <w:rFonts w:eastAsia="Times New Roman" w:cs="Times New Roman"/>
                <w:bCs w:val="0"/>
                <w:sz w:val="20"/>
                <w:szCs w:val="20"/>
              </w:rPr>
              <w:t xml:space="preserve">Clause </w:t>
            </w:r>
            <w:r w:rsidRPr="003D0B29">
              <w:rPr>
                <w:rFonts w:eastAsia="Times New Roman" w:cs="Times New Roman"/>
                <w:sz w:val="20"/>
                <w:szCs w:val="20"/>
              </w:rPr>
              <w:fldChar w:fldCharType="begin"/>
            </w:r>
            <w:r w:rsidRPr="003D0B29">
              <w:rPr>
                <w:rFonts w:eastAsia="Times New Roman" w:cs="Times New Roman"/>
                <w:bCs w:val="0"/>
                <w:sz w:val="20"/>
                <w:szCs w:val="20"/>
              </w:rPr>
              <w:instrText xml:space="preserve"> REF _Ref411838250 \r \h  \* MERGEFORMAT </w:instrText>
            </w:r>
            <w:r w:rsidRPr="003D0B29">
              <w:rPr>
                <w:rFonts w:eastAsia="Times New Roman" w:cs="Times New Roman"/>
                <w:sz w:val="20"/>
                <w:szCs w:val="20"/>
              </w:rPr>
            </w:r>
            <w:r w:rsidRPr="003D0B29">
              <w:rPr>
                <w:rFonts w:eastAsia="Times New Roman" w:cs="Times New Roman"/>
                <w:sz w:val="20"/>
                <w:szCs w:val="20"/>
              </w:rPr>
              <w:fldChar w:fldCharType="separate"/>
            </w:r>
            <w:r w:rsidR="00925108">
              <w:rPr>
                <w:rFonts w:eastAsia="Times New Roman" w:cs="Times New Roman"/>
                <w:bCs w:val="0"/>
                <w:sz w:val="20"/>
                <w:szCs w:val="20"/>
              </w:rPr>
              <w:t>51.b.1)</w:t>
            </w:r>
            <w:r w:rsidRPr="003D0B29">
              <w:rPr>
                <w:rFonts w:eastAsia="Times New Roman" w:cs="Times New Roman"/>
                <w:sz w:val="20"/>
                <w:szCs w:val="20"/>
              </w:rPr>
              <w:fldChar w:fldCharType="end"/>
            </w:r>
          </w:p>
          <w:p w14:paraId="32140E34" w14:textId="77777777" w:rsidR="00E17F45" w:rsidRPr="00403CEE" w:rsidRDefault="00E17F45" w:rsidP="009A0BAC">
            <w:pPr>
              <w:pStyle w:val="ListParagraph"/>
              <w:widowControl w:val="0"/>
              <w:numPr>
                <w:ilvl w:val="0"/>
                <w:numId w:val="30"/>
              </w:numPr>
              <w:autoSpaceDE w:val="0"/>
              <w:autoSpaceDN w:val="0"/>
              <w:adjustRightInd w:val="0"/>
              <w:spacing w:before="60" w:after="60"/>
              <w:rPr>
                <w:rFonts w:eastAsia="Times New Roman" w:cs="Times New Roman"/>
                <w:b w:val="0"/>
                <w:bCs w:val="0"/>
                <w:sz w:val="20"/>
                <w:szCs w:val="20"/>
              </w:rPr>
            </w:pPr>
            <w:r w:rsidRPr="00403CEE">
              <w:rPr>
                <w:rFonts w:eastAsia="Times New Roman" w:cs="Times New Roman"/>
                <w:b w:val="0"/>
                <w:bCs w:val="0"/>
                <w:sz w:val="20"/>
                <w:szCs w:val="20"/>
              </w:rPr>
              <w:t>Management Option and Known Sites Database files updated and available from AFS for current year. (</w:t>
            </w:r>
            <w:r w:rsidRPr="003D0B29">
              <w:rPr>
                <w:rFonts w:eastAsia="Times New Roman" w:cs="Times New Roman"/>
                <w:bCs w:val="0"/>
                <w:sz w:val="20"/>
                <w:szCs w:val="20"/>
              </w:rPr>
              <w:t xml:space="preserve">Clause  </w:t>
            </w:r>
            <w:r w:rsidRPr="003D0B29">
              <w:rPr>
                <w:rFonts w:eastAsia="Times New Roman" w:cs="Times New Roman"/>
                <w:sz w:val="20"/>
                <w:szCs w:val="20"/>
              </w:rPr>
              <w:fldChar w:fldCharType="begin"/>
            </w:r>
            <w:r w:rsidRPr="003D0B29">
              <w:rPr>
                <w:rFonts w:eastAsia="Times New Roman" w:cs="Times New Roman"/>
                <w:bCs w:val="0"/>
                <w:sz w:val="20"/>
                <w:szCs w:val="20"/>
              </w:rPr>
              <w:instrText xml:space="preserve"> REF _Ref411838259 \r \h  \* MERGEFORMAT </w:instrText>
            </w:r>
            <w:r w:rsidRPr="003D0B29">
              <w:rPr>
                <w:rFonts w:eastAsia="Times New Roman" w:cs="Times New Roman"/>
                <w:sz w:val="20"/>
                <w:szCs w:val="20"/>
              </w:rPr>
            </w:r>
            <w:r w:rsidRPr="003D0B29">
              <w:rPr>
                <w:rFonts w:eastAsia="Times New Roman" w:cs="Times New Roman"/>
                <w:sz w:val="20"/>
                <w:szCs w:val="20"/>
              </w:rPr>
              <w:fldChar w:fldCharType="separate"/>
            </w:r>
            <w:r w:rsidR="00925108">
              <w:rPr>
                <w:rFonts w:eastAsia="Times New Roman" w:cs="Times New Roman"/>
                <w:bCs w:val="0"/>
                <w:sz w:val="20"/>
                <w:szCs w:val="20"/>
              </w:rPr>
              <w:t>51.b.3)</w:t>
            </w:r>
            <w:r w:rsidRPr="003D0B29">
              <w:rPr>
                <w:rFonts w:eastAsia="Times New Roman" w:cs="Times New Roman"/>
                <w:sz w:val="20"/>
                <w:szCs w:val="20"/>
              </w:rPr>
              <w:fldChar w:fldCharType="end"/>
            </w:r>
            <w:r>
              <w:rPr>
                <w:rFonts w:eastAsia="Times New Roman" w:cs="Times New Roman"/>
                <w:b w:val="0"/>
                <w:bCs w:val="0"/>
                <w:sz w:val="20"/>
                <w:szCs w:val="20"/>
              </w:rPr>
              <w:t>)</w:t>
            </w:r>
          </w:p>
          <w:p w14:paraId="0039194F" w14:textId="77777777" w:rsidR="00047E69" w:rsidRPr="00403CEE" w:rsidRDefault="00E17F45" w:rsidP="009A0BAC">
            <w:pPr>
              <w:pStyle w:val="ListParagraph"/>
              <w:widowControl w:val="0"/>
              <w:numPr>
                <w:ilvl w:val="0"/>
                <w:numId w:val="30"/>
              </w:numPr>
              <w:autoSpaceDE w:val="0"/>
              <w:autoSpaceDN w:val="0"/>
              <w:adjustRightInd w:val="0"/>
              <w:spacing w:before="60" w:after="60"/>
              <w:rPr>
                <w:moveFrom w:id="653" w:author="Peter Butteri" w:date="2017-03-02T10:31:00Z"/>
                <w:rFonts w:eastAsia="Times New Roman" w:cs="Times New Roman"/>
                <w:b w:val="0"/>
                <w:bCs w:val="0"/>
                <w:sz w:val="20"/>
                <w:szCs w:val="20"/>
              </w:rPr>
            </w:pPr>
            <w:r w:rsidRPr="00403CEE">
              <w:rPr>
                <w:rFonts w:eastAsia="Times New Roman" w:cs="Times New Roman"/>
                <w:b w:val="0"/>
                <w:bCs w:val="0"/>
                <w:sz w:val="20"/>
                <w:szCs w:val="20"/>
              </w:rPr>
              <w:t>Alaska Land Status product updated and available from AFS for current year.</w:t>
            </w:r>
            <w:moveFromRangeStart w:id="654" w:author="Peter Butteri" w:date="2017-03-02T10:31:00Z" w:name="move476214027"/>
            <w:moveFrom w:id="655" w:author="Peter Butteri" w:date="2017-03-02T10:31:00Z">
              <w:r w:rsidR="00047E69" w:rsidRPr="00403CEE">
                <w:rPr>
                  <w:rFonts w:eastAsia="Times New Roman" w:cs="Times New Roman"/>
                  <w:b w:val="0"/>
                  <w:bCs w:val="0"/>
                  <w:sz w:val="20"/>
                  <w:szCs w:val="20"/>
                </w:rPr>
                <w:t>Strategic Objectives</w:t>
              </w:r>
              <w:r w:rsidR="001F0124">
                <w:rPr>
                  <w:rFonts w:eastAsia="Times New Roman" w:cs="Times New Roman"/>
                  <w:b w:val="0"/>
                  <w:bCs w:val="0"/>
                  <w:sz w:val="20"/>
                  <w:szCs w:val="20"/>
                </w:rPr>
                <w:t xml:space="preserve"> and Management Requirements</w:t>
              </w:r>
              <w:r w:rsidR="00047E69" w:rsidRPr="00403CEE">
                <w:rPr>
                  <w:rFonts w:eastAsia="Times New Roman" w:cs="Times New Roman"/>
                  <w:b w:val="0"/>
                  <w:bCs w:val="0"/>
                  <w:sz w:val="20"/>
                  <w:szCs w:val="20"/>
                </w:rPr>
                <w:t xml:space="preserve"> for each unit updated in WFDSS</w:t>
              </w:r>
            </w:moveFrom>
          </w:p>
          <w:p w14:paraId="298C9B81" w14:textId="77777777" w:rsidR="00047E69" w:rsidRPr="00403CEE" w:rsidRDefault="00047E69" w:rsidP="009A0BAC">
            <w:pPr>
              <w:pStyle w:val="ListParagraph"/>
              <w:widowControl w:val="0"/>
              <w:numPr>
                <w:ilvl w:val="0"/>
                <w:numId w:val="30"/>
              </w:numPr>
              <w:autoSpaceDE w:val="0"/>
              <w:autoSpaceDN w:val="0"/>
              <w:adjustRightInd w:val="0"/>
              <w:spacing w:before="60" w:after="60"/>
              <w:rPr>
                <w:moveFrom w:id="656" w:author="Peter Butteri" w:date="2017-03-02T10:31:00Z"/>
                <w:rFonts w:eastAsia="Times New Roman" w:cs="Times New Roman"/>
                <w:b w:val="0"/>
                <w:bCs w:val="0"/>
                <w:sz w:val="20"/>
                <w:szCs w:val="20"/>
              </w:rPr>
            </w:pPr>
            <w:moveFrom w:id="657" w:author="Peter Butteri" w:date="2017-03-02T10:31:00Z">
              <w:r w:rsidRPr="00403CEE">
                <w:rPr>
                  <w:rFonts w:eastAsia="Times New Roman" w:cs="Times New Roman"/>
                  <w:b w:val="0"/>
                  <w:bCs w:val="0"/>
                  <w:sz w:val="20"/>
                  <w:szCs w:val="20"/>
                </w:rPr>
                <w:t xml:space="preserve">IFM system annual updates completed </w:t>
              </w:r>
            </w:moveFrom>
          </w:p>
          <w:p w14:paraId="5927033D" w14:textId="1236795C" w:rsidR="00661C8B" w:rsidRPr="00403CEE" w:rsidRDefault="00047E69" w:rsidP="009A0BAC">
            <w:pPr>
              <w:pStyle w:val="ListParagraph"/>
              <w:widowControl w:val="0"/>
              <w:numPr>
                <w:ilvl w:val="0"/>
                <w:numId w:val="30"/>
              </w:numPr>
              <w:autoSpaceDE w:val="0"/>
              <w:autoSpaceDN w:val="0"/>
              <w:adjustRightInd w:val="0"/>
              <w:spacing w:before="60" w:after="60"/>
              <w:rPr>
                <w:rFonts w:eastAsia="Times New Roman" w:cs="Times New Roman"/>
                <w:b w:val="0"/>
                <w:bCs w:val="0"/>
                <w:sz w:val="20"/>
                <w:szCs w:val="20"/>
              </w:rPr>
            </w:pPr>
            <w:moveFrom w:id="658" w:author="Peter Butteri" w:date="2017-03-02T10:31:00Z">
              <w:r w:rsidRPr="00403CEE">
                <w:rPr>
                  <w:rFonts w:eastAsia="Times New Roman" w:cs="Times New Roman"/>
                  <w:b w:val="0"/>
                  <w:bCs w:val="0"/>
                  <w:sz w:val="20"/>
                  <w:szCs w:val="20"/>
                </w:rPr>
                <w:t>DNR desired RAWS operational dates to AFS (</w:t>
              </w:r>
              <w:r w:rsidRPr="003D0B29">
                <w:rPr>
                  <w:rFonts w:eastAsia="Times New Roman" w:cs="Times New Roman"/>
                  <w:bCs w:val="0"/>
                  <w:sz w:val="20"/>
                  <w:szCs w:val="20"/>
                </w:rPr>
                <w:t xml:space="preserve">Clause </w:t>
              </w:r>
              <w:r w:rsidR="002B5EEF" w:rsidRPr="003D0B29">
                <w:rPr>
                  <w:rFonts w:eastAsia="Times New Roman" w:cs="Times New Roman"/>
                  <w:sz w:val="20"/>
                  <w:szCs w:val="20"/>
                </w:rPr>
                <w:fldChar w:fldCharType="begin"/>
              </w:r>
              <w:r w:rsidR="002B5EEF" w:rsidRPr="003D0B29">
                <w:rPr>
                  <w:rFonts w:eastAsia="Times New Roman" w:cs="Times New Roman"/>
                  <w:bCs w:val="0"/>
                  <w:sz w:val="20"/>
                  <w:szCs w:val="20"/>
                </w:rPr>
                <w:instrText xml:space="preserve"> REF _Ref411839578 \r \h  \* MERGEFORMAT </w:instrText>
              </w:r>
            </w:moveFrom>
            <w:del w:id="659" w:author="Peter Butteri" w:date="2017-03-02T10:31:00Z">
              <w:r w:rsidR="002B5EEF" w:rsidRPr="003D0B29">
                <w:rPr>
                  <w:rFonts w:eastAsia="Times New Roman" w:cs="Times New Roman"/>
                  <w:sz w:val="20"/>
                  <w:szCs w:val="20"/>
                </w:rPr>
              </w:r>
            </w:del>
            <w:moveFrom w:id="660" w:author="Peter Butteri" w:date="2017-03-02T10:31:00Z">
              <w:r w:rsidR="002B5EEF" w:rsidRPr="003D0B29">
                <w:rPr>
                  <w:rFonts w:eastAsia="Times New Roman" w:cs="Times New Roman"/>
                  <w:sz w:val="20"/>
                  <w:szCs w:val="20"/>
                </w:rPr>
                <w:fldChar w:fldCharType="separate"/>
              </w:r>
              <w:r w:rsidR="00800D82">
                <w:rPr>
                  <w:rFonts w:eastAsia="Times New Roman" w:cs="Times New Roman"/>
                  <w:bCs w:val="0"/>
                  <w:sz w:val="20"/>
                  <w:szCs w:val="20"/>
                </w:rPr>
                <w:t>44</w:t>
              </w:r>
              <w:r w:rsidR="002B5EEF" w:rsidRPr="003D0B29">
                <w:rPr>
                  <w:rFonts w:eastAsia="Times New Roman" w:cs="Times New Roman"/>
                  <w:sz w:val="20"/>
                  <w:szCs w:val="20"/>
                </w:rPr>
                <w:fldChar w:fldCharType="end"/>
              </w:r>
              <w:r w:rsidRPr="00403CEE">
                <w:rPr>
                  <w:rFonts w:eastAsia="Times New Roman" w:cs="Times New Roman"/>
                  <w:b w:val="0"/>
                  <w:bCs w:val="0"/>
                  <w:sz w:val="20"/>
                  <w:szCs w:val="20"/>
                </w:rPr>
                <w:t xml:space="preserve">) </w:t>
              </w:r>
            </w:moveFrom>
            <w:moveFromRangeEnd w:id="654"/>
          </w:p>
        </w:tc>
      </w:tr>
      <w:tr w:rsidR="00171BF6" w:rsidRPr="00A54EF8" w14:paraId="5F25E6E4" w14:textId="77777777" w:rsidTr="003B440C">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70" w:type="dxa"/>
          </w:tcPr>
          <w:p w14:paraId="2B558CC4" w14:textId="6B88B269" w:rsidR="00171BF6" w:rsidRPr="00403CEE" w:rsidRDefault="00171BF6" w:rsidP="00602404">
            <w:pPr>
              <w:widowControl w:val="0"/>
              <w:autoSpaceDE w:val="0"/>
              <w:autoSpaceDN w:val="0"/>
              <w:adjustRightInd w:val="0"/>
              <w:spacing w:before="60" w:after="60"/>
              <w:rPr>
                <w:rFonts w:eastAsia="Times New Roman" w:cs="Times New Roman"/>
                <w:b w:val="0"/>
                <w:bCs w:val="0"/>
                <w:sz w:val="20"/>
                <w:szCs w:val="20"/>
              </w:rPr>
            </w:pPr>
            <w:r>
              <w:rPr>
                <w:rFonts w:eastAsia="Times New Roman" w:cs="Times New Roman"/>
                <w:b w:val="0"/>
                <w:bCs w:val="0"/>
                <w:sz w:val="20"/>
                <w:szCs w:val="20"/>
              </w:rPr>
              <w:t>April 1</w:t>
            </w:r>
            <w:ins w:id="661" w:author="Peter Butteri" w:date="2017-03-02T10:31:00Z">
              <w:r>
                <w:rPr>
                  <w:rFonts w:eastAsia="Times New Roman" w:cs="Times New Roman"/>
                  <w:b w:val="0"/>
                  <w:bCs w:val="0"/>
                  <w:sz w:val="20"/>
                  <w:szCs w:val="20"/>
                </w:rPr>
                <w:t>- Aug 31</w:t>
              </w:r>
            </w:ins>
          </w:p>
        </w:tc>
        <w:tc>
          <w:tcPr>
            <w:cnfStyle w:val="000100000000" w:firstRow="0" w:lastRow="0" w:firstColumn="0" w:lastColumn="1" w:oddVBand="0" w:evenVBand="0" w:oddHBand="0" w:evenHBand="0" w:firstRowFirstColumn="0" w:firstRowLastColumn="0" w:lastRowFirstColumn="0" w:lastRowLastColumn="0"/>
            <w:tcW w:w="8190" w:type="dxa"/>
          </w:tcPr>
          <w:p w14:paraId="763152DD" w14:textId="44538F5D" w:rsidR="00171BF6" w:rsidRDefault="00AE7882" w:rsidP="009A0BAC">
            <w:pPr>
              <w:pStyle w:val="ListParagraph"/>
              <w:widowControl w:val="0"/>
              <w:numPr>
                <w:ilvl w:val="0"/>
                <w:numId w:val="47"/>
              </w:numPr>
              <w:autoSpaceDE w:val="0"/>
              <w:autoSpaceDN w:val="0"/>
              <w:adjustRightInd w:val="0"/>
              <w:spacing w:before="60" w:after="60"/>
              <w:rPr>
                <w:ins w:id="662" w:author="Peter Butteri" w:date="2017-03-02T10:31:00Z"/>
                <w:rFonts w:eastAsia="Times New Roman" w:cs="Times New Roman"/>
                <w:b w:val="0"/>
                <w:bCs w:val="0"/>
                <w:sz w:val="20"/>
                <w:szCs w:val="20"/>
              </w:rPr>
            </w:pPr>
            <w:del w:id="663" w:author="Peter Butteri" w:date="2017-03-02T10:31:00Z">
              <w:r>
                <w:rPr>
                  <w:rFonts w:eastAsia="Times New Roman" w:cs="Times New Roman"/>
                  <w:noProof/>
                  <w:sz w:val="20"/>
                  <w:szCs w:val="20"/>
                </w:rPr>
                <mc:AlternateContent>
                  <mc:Choice Requires="wps">
                    <w:drawing>
                      <wp:anchor distT="0" distB="0" distL="114300" distR="114300" simplePos="0" relativeHeight="251675648" behindDoc="0" locked="0" layoutInCell="1" allowOverlap="1" wp14:anchorId="54AFB62E" wp14:editId="73ECE2EB">
                        <wp:simplePos x="0" y="0"/>
                        <wp:positionH relativeFrom="column">
                          <wp:posOffset>3665855</wp:posOffset>
                        </wp:positionH>
                        <wp:positionV relativeFrom="paragraph">
                          <wp:posOffset>-490220</wp:posOffset>
                        </wp:positionV>
                        <wp:extent cx="1060450" cy="207010"/>
                        <wp:effectExtent l="0" t="0" r="0" b="2540"/>
                        <wp:wrapNone/>
                        <wp:docPr id="3" name="Text Box 3"/>
                        <wp:cNvGraphicFramePr/>
                        <a:graphic xmlns:a="http://schemas.openxmlformats.org/drawingml/2006/main">
                          <a:graphicData uri="http://schemas.microsoft.com/office/word/2010/wordprocessingShape">
                            <wps:wsp>
                              <wps:cNvSpPr txBox="1"/>
                              <wps:spPr>
                                <a:xfrm>
                                  <a:off x="0" y="0"/>
                                  <a:ext cx="1060450" cy="207010"/>
                                </a:xfrm>
                                <a:prstGeom prst="rect">
                                  <a:avLst/>
                                </a:prstGeom>
                                <a:noFill/>
                                <a:ln w="6350">
                                  <a:noFill/>
                                </a:ln>
                                <a:effectLst/>
                              </wps:spPr>
                              <wps:txbx>
                                <w:txbxContent>
                                  <w:p w14:paraId="4EDA89F3" w14:textId="77777777" w:rsidR="00440CBF" w:rsidRPr="00AE7882" w:rsidRDefault="00440CBF" w:rsidP="00AE7882">
                                    <w:pPr>
                                      <w:rPr>
                                        <w:del w:id="664" w:author="Peter Butteri" w:date="2017-03-02T10:31:00Z"/>
                                        <w:b/>
                                        <w:color w:val="FFFFFF" w:themeColor="background1"/>
                                      </w:rPr>
                                    </w:pPr>
                                    <w:del w:id="665" w:author="Peter Butteri" w:date="2017-03-02T10:31:00Z">
                                      <w:r w:rsidRPr="00AE7882">
                                        <w:rPr>
                                          <w:b/>
                                          <w:color w:val="FFFFFF" w:themeColor="background1"/>
                                        </w:rPr>
                                        <w:delText>(Continued)</w:delText>
                                      </w:r>
                                    </w:del>
                                  </w:p>
                                </w:txbxContent>
                              </wps:txbx>
                              <wps:bodyPr rot="0" spcFirstLastPara="0" vertOverflow="overflow" horzOverflow="overflow" vert="horz" wrap="none" lIns="91440" tIns="18288" rIns="91440" bIns="18288" numCol="1" spcCol="0" rtlCol="0" fromWordArt="0" anchor="ctr" anchorCtr="0" forceAA="0" compatLnSpc="1">
                                <a:prstTxWarp prst="textNoShape">
                                  <a:avLst/>
                                </a:prstTxWarp>
                                <a:noAutofit/>
                              </wps:bodyPr>
                            </wps:wsp>
                          </a:graphicData>
                        </a:graphic>
                      </wp:anchor>
                    </w:drawing>
                  </mc:Choice>
                  <mc:Fallback>
                    <w:pict>
                      <v:shape id="Text Box 3" o:spid="_x0000_s1028" type="#_x0000_t202" style="position:absolute;left:0;text-align:left;margin-left:288.65pt;margin-top:-38.6pt;width:83.5pt;height:16.3pt;z-index:25167564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7JMwIAAGYEAAAOAAAAZHJzL2Uyb0RvYy54bWysVE2P2yAQvVfqf0DcGzsfTVMrzirdVapK&#10;0e5KSbVngiG2BAwCEjv99R1wks1ue6p6wcwHD968Gc/vOq3IUTjfgCnpcJBTIgyHqjH7kv7crj7N&#10;KPGBmYopMKKkJ+Hp3eLjh3lrCzGCGlQlHEEQ44vWlrQOwRZZ5nktNPMDsMJgUILTLKDp9lnlWIvo&#10;WmWjPJ9mLbjKOuDCe/Q+9EG6SPhSCh6epPQiEFVSfFtIq0vrLq7ZYs6KvWO2bvj5GewfXqFZY/DS&#10;K9QDC4wcXPMHlG64Aw8yDDjoDKRsuEgckM0wf8dmUzMrEhcsjrfXMvn/B8sfj8+ONFVJx5QYplGi&#10;regC+QYdGcfqtNYXmLSxmBY6dKPKF79HZyTdSafjF+kQjGOdT9faRjAeD+XTfPIZQxxjo/wLso0w&#10;2etp63z4LkCTuCmpQ+1SSdlx7UOfekmJlxlYNUol/ZQhbUmnY4R/E0FwZaJHpE44w0RG/cvjLnS7&#10;LvEfXVjtoDohWQd9s3jLVw2+aM18eGYOuwNJYMeHJ1ykArwZzjtKanC//uaP+SgaRilpsdtKanAc&#10;KFE/DIr5dTiZxOZMxnA2muHQuNvI7jZiDvoesJ2HOFmWpy0edkFdttKBfsGxWMY7McQMx5tLyoO7&#10;GPehnwEcLC6Wy5SGDWlZWJuN5RE81i3We9u9MGfPogSU8xEufcmKd9r0ub0Gy0MA2SThYp37qqLg&#10;0cBmTtKfBy9Oy62dsl5/D4vfAAAA//8DAFBLAwQUAAYACAAAACEAIRcMgt8AAAALAQAADwAAAGRy&#10;cy9kb3ducmV2LnhtbEyPwU7DMAyG70i8Q2QkblvKCOtUmk4TgnFkGwjtmDVeW9E4VZOu5e0xJzj6&#10;96ffn/P15FpxwT40njTczRMQSKW3DVUaPt5fZisQIRqypvWEGr4xwLq4vspNZv1Ie7wcYiW4hEJm&#10;NNQxdpmUoazRmTD3HRLvzr53JvLYV9L2ZuRy18pFkiylMw3xhdp0+FRj+XUYnAZpN+P5daeOb2pL&#10;z/spcd3nsNX69mbaPIKIOMU/GH71WR0Kdjr5gWwQrYaHNL1nVMMsTRcgmEiV4uTEiVJLkEUu//9Q&#10;/AAAAP//AwBQSwECLQAUAAYACAAAACEAtoM4kv4AAADhAQAAEwAAAAAAAAAAAAAAAAAAAAAAW0Nv&#10;bnRlbnRfVHlwZXNdLnhtbFBLAQItABQABgAIAAAAIQA4/SH/1gAAAJQBAAALAAAAAAAAAAAAAAAA&#10;AC8BAABfcmVscy8ucmVsc1BLAQItABQABgAIAAAAIQB+Qx7JMwIAAGYEAAAOAAAAAAAAAAAAAAAA&#10;AC4CAABkcnMvZTJvRG9jLnhtbFBLAQItABQABgAIAAAAIQAhFwyC3wAAAAsBAAAPAAAAAAAAAAAA&#10;AAAAAI0EAABkcnMvZG93bnJldi54bWxQSwUGAAAAAAQABADzAAAAmQUAAAAA&#10;" filled="f" stroked="f" strokeweight=".5pt">
                        <v:textbox inset=",1.44pt,,1.44pt">
                          <w:txbxContent>
                            <w:p w14:paraId="4EDA89F3" w14:textId="77777777" w:rsidR="00440CBF" w:rsidRPr="00AE7882" w:rsidRDefault="00440CBF" w:rsidP="00AE7882">
                              <w:pPr>
                                <w:rPr>
                                  <w:del w:id="666" w:author="Peter Butteri" w:date="2017-03-02T10:31:00Z"/>
                                  <w:b/>
                                  <w:color w:val="FFFFFF" w:themeColor="background1"/>
                                </w:rPr>
                              </w:pPr>
                              <w:del w:id="667" w:author="Peter Butteri" w:date="2017-03-02T10:31:00Z">
                                <w:r w:rsidRPr="00AE7882">
                                  <w:rPr>
                                    <w:b/>
                                    <w:color w:val="FFFFFF" w:themeColor="background1"/>
                                  </w:rPr>
                                  <w:delText>(Continued)</w:delText>
                                </w:r>
                              </w:del>
                            </w:p>
                          </w:txbxContent>
                        </v:textbox>
                      </v:shape>
                    </w:pict>
                  </mc:Fallback>
                </mc:AlternateContent>
              </w:r>
            </w:del>
            <w:ins w:id="668" w:author="Peter Butteri" w:date="2017-03-02T10:31:00Z">
              <w:r w:rsidR="00171BF6">
                <w:rPr>
                  <w:rFonts w:eastAsia="Times New Roman" w:cs="Times New Roman"/>
                  <w:b w:val="0"/>
                  <w:bCs w:val="0"/>
                  <w:sz w:val="20"/>
                  <w:szCs w:val="20"/>
                </w:rPr>
                <w:t xml:space="preserve">Official State of Alaska Fire Season. </w:t>
              </w:r>
            </w:ins>
          </w:p>
          <w:p w14:paraId="5D44D7B4" w14:textId="61CA33E6" w:rsidR="00171BF6" w:rsidRDefault="00171BF6" w:rsidP="009A0BAC">
            <w:pPr>
              <w:pStyle w:val="ListParagraph"/>
              <w:widowControl w:val="0"/>
              <w:numPr>
                <w:ilvl w:val="0"/>
                <w:numId w:val="47"/>
              </w:numPr>
              <w:autoSpaceDE w:val="0"/>
              <w:autoSpaceDN w:val="0"/>
              <w:adjustRightInd w:val="0"/>
              <w:spacing w:before="60" w:after="60"/>
              <w:rPr>
                <w:ins w:id="669" w:author="Peter Butteri" w:date="2017-03-02T10:31:00Z"/>
                <w:rFonts w:eastAsia="Times New Roman" w:cs="Times New Roman"/>
                <w:sz w:val="20"/>
                <w:szCs w:val="20"/>
              </w:rPr>
            </w:pPr>
            <w:ins w:id="670" w:author="Peter Butteri" w:date="2017-03-02T10:31:00Z">
              <w:r>
                <w:rPr>
                  <w:rFonts w:eastAsia="Times New Roman" w:cs="Times New Roman"/>
                  <w:b w:val="0"/>
                  <w:sz w:val="20"/>
                  <w:szCs w:val="20"/>
                </w:rPr>
                <w:t>State Burning Permits required</w:t>
              </w:r>
              <w:r>
                <w:rPr>
                  <w:rFonts w:eastAsia="Times New Roman" w:cs="Times New Roman"/>
                  <w:sz w:val="20"/>
                  <w:szCs w:val="20"/>
                </w:rPr>
                <w:t xml:space="preserve"> </w:t>
              </w:r>
            </w:ins>
            <w:moveFromRangeStart w:id="671" w:author="Peter Butteri" w:date="2017-03-02T10:31:00Z" w:name="move476214028"/>
            <w:moveFrom w:id="672" w:author="Peter Butteri" w:date="2017-03-02T10:31:00Z">
              <w:r w:rsidR="0012534C" w:rsidRPr="00171BF6">
                <w:rPr>
                  <w:rFonts w:eastAsia="Times New Roman" w:cs="Times New Roman"/>
                  <w:b w:val="0"/>
                  <w:sz w:val="20"/>
                  <w:szCs w:val="20"/>
                </w:rPr>
                <w:t>AIMG changes Completed.</w:t>
              </w:r>
            </w:moveFrom>
            <w:moveFromRangeEnd w:id="671"/>
            <w:r>
              <w:rPr>
                <w:rFonts w:eastAsia="Times New Roman" w:cs="Times New Roman"/>
                <w:sz w:val="20"/>
                <w:szCs w:val="20"/>
              </w:rPr>
              <w:t xml:space="preserve"> (Clause </w:t>
            </w:r>
            <w:r>
              <w:rPr>
                <w:rFonts w:eastAsia="Times New Roman" w:cs="Times New Roman"/>
                <w:sz w:val="20"/>
                <w:szCs w:val="20"/>
              </w:rPr>
              <w:fldChar w:fldCharType="begin"/>
            </w:r>
            <w:r>
              <w:rPr>
                <w:rFonts w:eastAsia="Times New Roman" w:cs="Times New Roman"/>
                <w:sz w:val="20"/>
                <w:szCs w:val="20"/>
              </w:rPr>
              <w:instrText xml:space="preserve"> REF _Ref411838470 \r \h  \* MERGEFORMAT </w:instrText>
            </w:r>
            <w:r>
              <w:rPr>
                <w:rFonts w:eastAsia="Times New Roman" w:cs="Times New Roman"/>
                <w:sz w:val="20"/>
                <w:szCs w:val="20"/>
              </w:rPr>
            </w:r>
            <w:r>
              <w:rPr>
                <w:rFonts w:eastAsia="Times New Roman" w:cs="Times New Roman"/>
                <w:sz w:val="20"/>
                <w:szCs w:val="20"/>
              </w:rPr>
              <w:fldChar w:fldCharType="separate"/>
            </w:r>
            <w:r w:rsidR="00925108">
              <w:rPr>
                <w:rFonts w:eastAsia="Times New Roman" w:cs="Times New Roman"/>
                <w:sz w:val="20"/>
                <w:szCs w:val="20"/>
              </w:rPr>
              <w:t>24</w:t>
            </w:r>
            <w:r>
              <w:rPr>
                <w:rFonts w:eastAsia="Times New Roman" w:cs="Times New Roman"/>
                <w:sz w:val="20"/>
                <w:szCs w:val="20"/>
              </w:rPr>
              <w:fldChar w:fldCharType="end"/>
            </w:r>
            <w:ins w:id="673" w:author="Peter Butteri" w:date="2017-03-02T10:31:00Z">
              <w:r>
                <w:rPr>
                  <w:rFonts w:eastAsia="Times New Roman" w:cs="Times New Roman"/>
                  <w:sz w:val="20"/>
                  <w:szCs w:val="20"/>
                </w:rPr>
                <w:t>)</w:t>
              </w:r>
            </w:ins>
          </w:p>
          <w:p w14:paraId="0C060CCE" w14:textId="3513F220" w:rsidR="00171BF6" w:rsidRPr="00403CEE" w:rsidRDefault="00171BF6" w:rsidP="009A0BAC">
            <w:pPr>
              <w:pStyle w:val="ListParagraph"/>
              <w:widowControl w:val="0"/>
              <w:numPr>
                <w:ilvl w:val="0"/>
                <w:numId w:val="30"/>
              </w:numPr>
              <w:autoSpaceDE w:val="0"/>
              <w:autoSpaceDN w:val="0"/>
              <w:adjustRightInd w:val="0"/>
              <w:spacing w:before="60" w:after="60"/>
              <w:rPr>
                <w:rFonts w:eastAsia="Times New Roman" w:cs="Times New Roman"/>
                <w:b w:val="0"/>
                <w:bCs w:val="0"/>
                <w:sz w:val="20"/>
                <w:szCs w:val="20"/>
              </w:rPr>
            </w:pPr>
            <w:ins w:id="674" w:author="Peter Butteri" w:date="2017-03-02T10:31:00Z">
              <w:r>
                <w:rPr>
                  <w:rFonts w:eastAsia="Times New Roman" w:cs="Times New Roman"/>
                  <w:b w:val="0"/>
                  <w:bCs w:val="0"/>
                  <w:sz w:val="20"/>
                  <w:szCs w:val="20"/>
                </w:rPr>
                <w:t>Principle operating period for Alaska Fire Weather Program (</w:t>
              </w:r>
              <w:r>
                <w:rPr>
                  <w:rFonts w:eastAsia="Times New Roman" w:cs="Times New Roman"/>
                  <w:bCs w:val="0"/>
                  <w:sz w:val="20"/>
                  <w:szCs w:val="20"/>
                </w:rPr>
                <w:t xml:space="preserve">Clause </w:t>
              </w:r>
            </w:ins>
            <w:r>
              <w:rPr>
                <w:rFonts w:eastAsia="Times New Roman" w:cs="Times New Roman"/>
                <w:sz w:val="20"/>
                <w:szCs w:val="20"/>
              </w:rPr>
              <w:fldChar w:fldCharType="begin"/>
            </w:r>
            <w:r>
              <w:rPr>
                <w:rFonts w:eastAsia="Times New Roman" w:cs="Times New Roman"/>
                <w:bCs w:val="0"/>
                <w:sz w:val="20"/>
                <w:szCs w:val="20"/>
              </w:rPr>
              <w:instrText xml:space="preserve"> REF _Ref411838903 \r \h  \* MERGEFORMAT </w:instrText>
            </w:r>
            <w:r>
              <w:rPr>
                <w:rFonts w:eastAsia="Times New Roman" w:cs="Times New Roman"/>
                <w:sz w:val="20"/>
                <w:szCs w:val="20"/>
              </w:rPr>
            </w:r>
            <w:r>
              <w:rPr>
                <w:rFonts w:eastAsia="Times New Roman" w:cs="Times New Roman"/>
                <w:sz w:val="20"/>
                <w:szCs w:val="20"/>
              </w:rPr>
              <w:fldChar w:fldCharType="separate"/>
            </w:r>
            <w:r w:rsidR="00925108">
              <w:rPr>
                <w:rFonts w:eastAsia="Times New Roman" w:cs="Times New Roman"/>
                <w:bCs w:val="0"/>
                <w:sz w:val="20"/>
                <w:szCs w:val="20"/>
              </w:rPr>
              <w:t>44.b</w:t>
            </w:r>
            <w:r>
              <w:rPr>
                <w:rFonts w:eastAsia="Times New Roman" w:cs="Times New Roman"/>
                <w:sz w:val="20"/>
                <w:szCs w:val="20"/>
              </w:rPr>
              <w:fldChar w:fldCharType="end"/>
            </w:r>
            <w:r>
              <w:rPr>
                <w:rFonts w:eastAsia="Times New Roman" w:cs="Times New Roman"/>
                <w:b w:val="0"/>
                <w:bCs w:val="0"/>
                <w:sz w:val="20"/>
                <w:szCs w:val="20"/>
              </w:rPr>
              <w:t xml:space="preserve">) </w:t>
            </w:r>
          </w:p>
        </w:tc>
      </w:tr>
      <w:tr w:rsidR="0012534C" w:rsidRPr="00A54EF8" w14:paraId="680D2F20" w14:textId="77777777" w:rsidTr="003B440C">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70" w:type="dxa"/>
          </w:tcPr>
          <w:p w14:paraId="3F48D62A" w14:textId="2A94DE98" w:rsidR="0012534C" w:rsidRPr="00403CEE" w:rsidRDefault="0012534C" w:rsidP="00602404">
            <w:pPr>
              <w:widowControl w:val="0"/>
              <w:autoSpaceDE w:val="0"/>
              <w:autoSpaceDN w:val="0"/>
              <w:adjustRightInd w:val="0"/>
              <w:spacing w:before="60" w:after="60"/>
              <w:rPr>
                <w:rFonts w:eastAsia="Times New Roman" w:cs="Times New Roman"/>
                <w:b w:val="0"/>
                <w:bCs w:val="0"/>
                <w:sz w:val="20"/>
                <w:szCs w:val="20"/>
              </w:rPr>
            </w:pPr>
            <w:r w:rsidRPr="00403CEE">
              <w:rPr>
                <w:rFonts w:eastAsia="Times New Roman" w:cs="Times New Roman"/>
                <w:b w:val="0"/>
                <w:bCs w:val="0"/>
                <w:sz w:val="20"/>
                <w:szCs w:val="20"/>
              </w:rPr>
              <w:t>April – 1st week</w:t>
            </w:r>
          </w:p>
        </w:tc>
        <w:tc>
          <w:tcPr>
            <w:cnfStyle w:val="000100000000" w:firstRow="0" w:lastRow="0" w:firstColumn="0" w:lastColumn="1" w:oddVBand="0" w:evenVBand="0" w:oddHBand="0" w:evenHBand="0" w:firstRowFirstColumn="0" w:firstRowLastColumn="0" w:lastRowFirstColumn="0" w:lastRowLastColumn="0"/>
            <w:tcW w:w="8190" w:type="dxa"/>
          </w:tcPr>
          <w:p w14:paraId="684CDED3" w14:textId="2C2C2F88" w:rsidR="0012534C" w:rsidRPr="00403CEE" w:rsidRDefault="0012534C" w:rsidP="009A0BAC">
            <w:pPr>
              <w:pStyle w:val="ListParagraph"/>
              <w:widowControl w:val="0"/>
              <w:numPr>
                <w:ilvl w:val="0"/>
                <w:numId w:val="30"/>
              </w:numPr>
              <w:autoSpaceDE w:val="0"/>
              <w:autoSpaceDN w:val="0"/>
              <w:adjustRightInd w:val="0"/>
              <w:spacing w:before="60" w:after="60"/>
              <w:rPr>
                <w:rFonts w:eastAsia="Times New Roman" w:cs="Times New Roman"/>
                <w:b w:val="0"/>
                <w:bCs w:val="0"/>
                <w:sz w:val="20"/>
                <w:szCs w:val="20"/>
              </w:rPr>
            </w:pPr>
            <w:r w:rsidRPr="00403CEE">
              <w:rPr>
                <w:rFonts w:eastAsia="Times New Roman" w:cs="Times New Roman"/>
                <w:b w:val="0"/>
                <w:bCs w:val="0"/>
                <w:sz w:val="20"/>
                <w:szCs w:val="20"/>
              </w:rPr>
              <w:t xml:space="preserve">IMTs, Agency Administrators and Fire Management Officers Spring Meeting.  Alaska Team SOP’s finalized this week.  </w:t>
            </w:r>
          </w:p>
        </w:tc>
      </w:tr>
      <w:tr w:rsidR="0012534C" w:rsidRPr="00A54EF8" w14:paraId="144CB146" w14:textId="77777777" w:rsidTr="003B440C">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70" w:type="dxa"/>
          </w:tcPr>
          <w:p w14:paraId="0450F73A" w14:textId="11C5FCDF" w:rsidR="0012534C" w:rsidRPr="00403CEE" w:rsidRDefault="0012534C" w:rsidP="00602404">
            <w:pPr>
              <w:widowControl w:val="0"/>
              <w:autoSpaceDE w:val="0"/>
              <w:autoSpaceDN w:val="0"/>
              <w:adjustRightInd w:val="0"/>
              <w:spacing w:before="60" w:after="60"/>
              <w:rPr>
                <w:rFonts w:eastAsia="Times New Roman" w:cs="Times New Roman"/>
                <w:b w:val="0"/>
                <w:bCs w:val="0"/>
                <w:sz w:val="20"/>
                <w:szCs w:val="20"/>
              </w:rPr>
            </w:pPr>
            <w:r>
              <w:rPr>
                <w:rFonts w:eastAsia="Times New Roman" w:cs="Times New Roman"/>
                <w:b w:val="0"/>
                <w:bCs w:val="0"/>
                <w:sz w:val="20"/>
                <w:szCs w:val="20"/>
              </w:rPr>
              <w:t>April 15</w:t>
            </w:r>
          </w:p>
        </w:tc>
        <w:tc>
          <w:tcPr>
            <w:cnfStyle w:val="000100000000" w:firstRow="0" w:lastRow="0" w:firstColumn="0" w:lastColumn="1" w:oddVBand="0" w:evenVBand="0" w:oddHBand="0" w:evenHBand="0" w:firstRowFirstColumn="0" w:firstRowLastColumn="0" w:lastRowFirstColumn="0" w:lastRowLastColumn="0"/>
            <w:tcW w:w="8190" w:type="dxa"/>
          </w:tcPr>
          <w:p w14:paraId="31293115" w14:textId="7382B965" w:rsidR="0012534C" w:rsidRPr="00403CEE" w:rsidRDefault="0012534C" w:rsidP="009A0BAC">
            <w:pPr>
              <w:pStyle w:val="ListParagraph"/>
              <w:widowControl w:val="0"/>
              <w:numPr>
                <w:ilvl w:val="0"/>
                <w:numId w:val="30"/>
              </w:numPr>
              <w:autoSpaceDE w:val="0"/>
              <w:autoSpaceDN w:val="0"/>
              <w:adjustRightInd w:val="0"/>
              <w:spacing w:before="60" w:after="60"/>
              <w:rPr>
                <w:rFonts w:eastAsia="Times New Roman" w:cs="Times New Roman"/>
                <w:b w:val="0"/>
                <w:bCs w:val="0"/>
                <w:sz w:val="20"/>
                <w:szCs w:val="20"/>
              </w:rPr>
            </w:pPr>
            <w:r w:rsidRPr="00403CEE">
              <w:rPr>
                <w:rFonts w:eastAsia="Times New Roman" w:cs="Times New Roman"/>
                <w:b w:val="0"/>
                <w:bCs w:val="0"/>
                <w:sz w:val="20"/>
                <w:szCs w:val="20"/>
              </w:rPr>
              <w:t>DNR and AFS exchange information on their fueling services and vendors available for aircraft operations. (</w:t>
            </w:r>
            <w:r w:rsidRPr="003D0B29">
              <w:rPr>
                <w:rFonts w:eastAsia="Times New Roman" w:cs="Times New Roman"/>
                <w:bCs w:val="0"/>
                <w:sz w:val="20"/>
                <w:szCs w:val="20"/>
              </w:rPr>
              <w:t xml:space="preserve">Clause </w:t>
            </w:r>
            <w:r w:rsidRPr="003D0B29">
              <w:rPr>
                <w:rFonts w:eastAsia="Times New Roman" w:cs="Times New Roman"/>
                <w:sz w:val="20"/>
                <w:szCs w:val="20"/>
              </w:rPr>
              <w:fldChar w:fldCharType="begin"/>
            </w:r>
            <w:r w:rsidRPr="003D0B29">
              <w:rPr>
                <w:rFonts w:eastAsia="Times New Roman" w:cs="Times New Roman"/>
                <w:bCs w:val="0"/>
                <w:sz w:val="20"/>
                <w:szCs w:val="20"/>
              </w:rPr>
              <w:instrText xml:space="preserve"> REF _Ref411838563 \r \h  \* MERGEFORMAT </w:instrText>
            </w:r>
            <w:r w:rsidRPr="003D0B29">
              <w:rPr>
                <w:rFonts w:eastAsia="Times New Roman" w:cs="Times New Roman"/>
                <w:sz w:val="20"/>
                <w:szCs w:val="20"/>
              </w:rPr>
            </w:r>
            <w:r w:rsidRPr="003D0B29">
              <w:rPr>
                <w:rFonts w:eastAsia="Times New Roman" w:cs="Times New Roman"/>
                <w:sz w:val="20"/>
                <w:szCs w:val="20"/>
              </w:rPr>
              <w:fldChar w:fldCharType="separate"/>
            </w:r>
            <w:r w:rsidR="00925108">
              <w:rPr>
                <w:rFonts w:eastAsia="Times New Roman" w:cs="Times New Roman"/>
                <w:bCs w:val="0"/>
                <w:sz w:val="20"/>
                <w:szCs w:val="20"/>
              </w:rPr>
              <w:t>45</w:t>
            </w:r>
            <w:r w:rsidRPr="003D0B29">
              <w:rPr>
                <w:rFonts w:eastAsia="Times New Roman" w:cs="Times New Roman"/>
                <w:sz w:val="20"/>
                <w:szCs w:val="20"/>
              </w:rPr>
              <w:fldChar w:fldCharType="end"/>
            </w:r>
            <w:r w:rsidRPr="00403CEE">
              <w:rPr>
                <w:rFonts w:eastAsia="Times New Roman" w:cs="Times New Roman"/>
                <w:b w:val="0"/>
                <w:bCs w:val="0"/>
                <w:sz w:val="20"/>
                <w:szCs w:val="20"/>
              </w:rPr>
              <w:t>)</w:t>
            </w:r>
          </w:p>
        </w:tc>
      </w:tr>
      <w:tr w:rsidR="0012534C" w:rsidRPr="00A54EF8" w14:paraId="63B236CA" w14:textId="77777777" w:rsidTr="003B440C">
        <w:trPr>
          <w:cnfStyle w:val="000000010000" w:firstRow="0" w:lastRow="0" w:firstColumn="0" w:lastColumn="0" w:oddVBand="0" w:evenVBand="0" w:oddHBand="0" w:evenHBand="1" w:firstRowFirstColumn="0" w:firstRowLastColumn="0" w:lastRowFirstColumn="0" w:lastRowLastColumn="0"/>
          <w:cantSplit/>
          <w:jc w:val="center"/>
          <w:del w:id="675" w:author="Peter Butteri" w:date="2017-03-02T10:31:00Z"/>
        </w:trPr>
        <w:tc>
          <w:tcPr>
            <w:cnfStyle w:val="001000000000" w:firstRow="0" w:lastRow="0" w:firstColumn="1" w:lastColumn="0" w:oddVBand="0" w:evenVBand="0" w:oddHBand="0" w:evenHBand="0" w:firstRowFirstColumn="0" w:firstRowLastColumn="0" w:lastRowFirstColumn="0" w:lastRowLastColumn="0"/>
            <w:tcW w:w="1170" w:type="dxa"/>
            <w:hideMark/>
          </w:tcPr>
          <w:p w14:paraId="2535F95D" w14:textId="77777777" w:rsidR="0012534C" w:rsidRPr="00403CEE" w:rsidRDefault="0012534C" w:rsidP="00602404">
            <w:pPr>
              <w:widowControl w:val="0"/>
              <w:autoSpaceDE w:val="0"/>
              <w:autoSpaceDN w:val="0"/>
              <w:adjustRightInd w:val="0"/>
              <w:spacing w:before="60" w:after="60"/>
              <w:rPr>
                <w:del w:id="676" w:author="Peter Butteri" w:date="2017-03-02T10:31:00Z"/>
                <w:rFonts w:eastAsia="Times New Roman" w:cs="Times New Roman"/>
                <w:b w:val="0"/>
                <w:bCs w:val="0"/>
                <w:sz w:val="20"/>
                <w:szCs w:val="20"/>
              </w:rPr>
            </w:pPr>
            <w:del w:id="677" w:author="Peter Butteri" w:date="2017-03-02T10:31:00Z">
              <w:r w:rsidRPr="00403CEE">
                <w:rPr>
                  <w:rFonts w:eastAsia="Times New Roman" w:cs="Times New Roman"/>
                  <w:b w:val="0"/>
                  <w:bCs w:val="0"/>
                  <w:sz w:val="20"/>
                  <w:szCs w:val="20"/>
                </w:rPr>
                <w:delText>April 1- Aug 31</w:delText>
              </w:r>
            </w:del>
          </w:p>
        </w:tc>
        <w:tc>
          <w:tcPr>
            <w:cnfStyle w:val="000100000000" w:firstRow="0" w:lastRow="0" w:firstColumn="0" w:lastColumn="1" w:oddVBand="0" w:evenVBand="0" w:oddHBand="0" w:evenHBand="0" w:firstRowFirstColumn="0" w:firstRowLastColumn="0" w:lastRowFirstColumn="0" w:lastRowLastColumn="0"/>
            <w:tcW w:w="8190" w:type="dxa"/>
            <w:hideMark/>
          </w:tcPr>
          <w:p w14:paraId="22AC3376" w14:textId="77777777" w:rsidR="0012534C" w:rsidRPr="00403CEE" w:rsidRDefault="0012534C" w:rsidP="00AF51F8">
            <w:pPr>
              <w:pStyle w:val="ListParagraph"/>
              <w:widowControl w:val="0"/>
              <w:numPr>
                <w:ilvl w:val="0"/>
                <w:numId w:val="30"/>
              </w:numPr>
              <w:autoSpaceDE w:val="0"/>
              <w:autoSpaceDN w:val="0"/>
              <w:adjustRightInd w:val="0"/>
              <w:spacing w:before="60" w:after="60"/>
              <w:rPr>
                <w:del w:id="678" w:author="Peter Butteri" w:date="2017-03-02T10:31:00Z"/>
                <w:rFonts w:eastAsia="Times New Roman" w:cs="Times New Roman"/>
                <w:b w:val="0"/>
                <w:bCs w:val="0"/>
                <w:sz w:val="20"/>
                <w:szCs w:val="20"/>
              </w:rPr>
            </w:pPr>
            <w:commentRangeStart w:id="679"/>
            <w:del w:id="680" w:author="Peter Butteri" w:date="2017-03-02T10:31:00Z">
              <w:r w:rsidRPr="00403CEE">
                <w:rPr>
                  <w:rFonts w:eastAsia="Times New Roman" w:cs="Times New Roman"/>
                  <w:b w:val="0"/>
                  <w:bCs w:val="0"/>
                  <w:sz w:val="20"/>
                  <w:szCs w:val="20"/>
                </w:rPr>
                <w:delText xml:space="preserve">Official State of Alaska Fire Season; </w:delText>
              </w:r>
            </w:del>
          </w:p>
          <w:p w14:paraId="433F0511" w14:textId="77777777" w:rsidR="0012534C" w:rsidRPr="00403CEE" w:rsidRDefault="0012534C" w:rsidP="00AF51F8">
            <w:pPr>
              <w:pStyle w:val="ListParagraph"/>
              <w:widowControl w:val="0"/>
              <w:numPr>
                <w:ilvl w:val="0"/>
                <w:numId w:val="30"/>
              </w:numPr>
              <w:autoSpaceDE w:val="0"/>
              <w:autoSpaceDN w:val="0"/>
              <w:adjustRightInd w:val="0"/>
              <w:spacing w:before="60" w:after="60"/>
              <w:rPr>
                <w:del w:id="681" w:author="Peter Butteri" w:date="2017-03-02T10:31:00Z"/>
                <w:rFonts w:eastAsia="Times New Roman" w:cs="Times New Roman"/>
                <w:b w:val="0"/>
                <w:bCs w:val="0"/>
                <w:sz w:val="20"/>
                <w:szCs w:val="20"/>
              </w:rPr>
            </w:pPr>
            <w:del w:id="682" w:author="Peter Butteri" w:date="2017-03-02T10:31:00Z">
              <w:r w:rsidRPr="00403CEE">
                <w:rPr>
                  <w:rFonts w:eastAsia="Times New Roman" w:cs="Times New Roman"/>
                  <w:b w:val="0"/>
                  <w:bCs w:val="0"/>
                  <w:sz w:val="20"/>
                  <w:szCs w:val="20"/>
                </w:rPr>
                <w:delText>State Burning Permits required  (</w:delText>
              </w:r>
              <w:r w:rsidRPr="003D0B29">
                <w:rPr>
                  <w:rFonts w:eastAsia="Times New Roman" w:cs="Times New Roman"/>
                  <w:bCs w:val="0"/>
                  <w:sz w:val="20"/>
                  <w:szCs w:val="20"/>
                </w:rPr>
                <w:delText xml:space="preserve">Clause </w:delText>
              </w:r>
              <w:r w:rsidRPr="003D0B29">
                <w:rPr>
                  <w:rFonts w:eastAsia="Times New Roman" w:cs="Times New Roman"/>
                  <w:sz w:val="20"/>
                  <w:szCs w:val="20"/>
                </w:rPr>
                <w:fldChar w:fldCharType="begin"/>
              </w:r>
              <w:r w:rsidRPr="003D0B29">
                <w:rPr>
                  <w:rFonts w:eastAsia="Times New Roman" w:cs="Times New Roman"/>
                  <w:bCs w:val="0"/>
                  <w:sz w:val="20"/>
                  <w:szCs w:val="20"/>
                </w:rPr>
                <w:delInstrText xml:space="preserve"> REF _Ref411838470 \r \h  \* MERGEFORMAT </w:delInstrText>
              </w:r>
              <w:r w:rsidRPr="003D0B29">
                <w:rPr>
                  <w:rFonts w:eastAsia="Times New Roman" w:cs="Times New Roman"/>
                  <w:sz w:val="20"/>
                  <w:szCs w:val="20"/>
                </w:rPr>
              </w:r>
              <w:r w:rsidRPr="003D0B29">
                <w:rPr>
                  <w:rFonts w:eastAsia="Times New Roman" w:cs="Times New Roman"/>
                  <w:sz w:val="20"/>
                  <w:szCs w:val="20"/>
                </w:rPr>
                <w:fldChar w:fldCharType="separate"/>
              </w:r>
              <w:r w:rsidR="001D5E59">
                <w:rPr>
                  <w:rFonts w:eastAsia="Times New Roman" w:cs="Times New Roman"/>
                  <w:bCs w:val="0"/>
                  <w:sz w:val="20"/>
                  <w:szCs w:val="20"/>
                </w:rPr>
                <w:delText>24</w:delText>
              </w:r>
              <w:r w:rsidRPr="003D0B29">
                <w:rPr>
                  <w:rFonts w:eastAsia="Times New Roman" w:cs="Times New Roman"/>
                  <w:sz w:val="20"/>
                  <w:szCs w:val="20"/>
                </w:rPr>
                <w:fldChar w:fldCharType="end"/>
              </w:r>
              <w:r w:rsidRPr="00403CEE">
                <w:rPr>
                  <w:rFonts w:eastAsia="Times New Roman" w:cs="Times New Roman"/>
                  <w:b w:val="0"/>
                  <w:bCs w:val="0"/>
                  <w:sz w:val="20"/>
                  <w:szCs w:val="20"/>
                </w:rPr>
                <w:delText xml:space="preserve">) </w:delText>
              </w:r>
            </w:del>
            <w:commentRangeEnd w:id="679"/>
            <w:r w:rsidR="005F5DF1">
              <w:rPr>
                <w:rStyle w:val="CommentReference"/>
                <w:rFonts w:eastAsiaTheme="minorHAnsi" w:cs="Times New Roman"/>
                <w:b w:val="0"/>
                <w:bCs w:val="0"/>
              </w:rPr>
              <w:commentReference w:id="679"/>
            </w:r>
          </w:p>
        </w:tc>
      </w:tr>
      <w:tr w:rsidR="0012534C" w:rsidRPr="00A54EF8" w14:paraId="020A7E13" w14:textId="77777777" w:rsidTr="003B440C">
        <w:trPr>
          <w:cnfStyle w:val="000000100000" w:firstRow="0" w:lastRow="0" w:firstColumn="0" w:lastColumn="0" w:oddVBand="0" w:evenVBand="0" w:oddHBand="1" w:evenHBand="0" w:firstRowFirstColumn="0" w:firstRowLastColumn="0" w:lastRowFirstColumn="0" w:lastRowLastColumn="0"/>
          <w:cantSplit/>
          <w:jc w:val="center"/>
          <w:del w:id="683" w:author="Peter Butteri" w:date="2017-03-02T10:31:00Z"/>
        </w:trPr>
        <w:tc>
          <w:tcPr>
            <w:cnfStyle w:val="001000000000" w:firstRow="0" w:lastRow="0" w:firstColumn="1" w:lastColumn="0" w:oddVBand="0" w:evenVBand="0" w:oddHBand="0" w:evenHBand="0" w:firstRowFirstColumn="0" w:firstRowLastColumn="0" w:lastRowFirstColumn="0" w:lastRowLastColumn="0"/>
            <w:tcW w:w="1170" w:type="dxa"/>
            <w:tcBorders>
              <w:bottom w:val="single" w:sz="8" w:space="0" w:color="7BA0CD" w:themeColor="accent1" w:themeTint="BF"/>
            </w:tcBorders>
            <w:hideMark/>
          </w:tcPr>
          <w:p w14:paraId="46ECC683" w14:textId="77777777" w:rsidR="0012534C" w:rsidRPr="00403CEE" w:rsidRDefault="0012534C" w:rsidP="00602404">
            <w:pPr>
              <w:widowControl w:val="0"/>
              <w:autoSpaceDE w:val="0"/>
              <w:autoSpaceDN w:val="0"/>
              <w:adjustRightInd w:val="0"/>
              <w:spacing w:before="60" w:after="60"/>
              <w:rPr>
                <w:del w:id="684" w:author="Peter Butteri" w:date="2017-03-02T10:31:00Z"/>
                <w:rFonts w:eastAsia="Times New Roman" w:cs="Times New Roman"/>
                <w:b w:val="0"/>
                <w:bCs w:val="0"/>
                <w:sz w:val="20"/>
                <w:szCs w:val="20"/>
              </w:rPr>
            </w:pPr>
            <w:del w:id="685" w:author="Peter Butteri" w:date="2017-03-02T10:31:00Z">
              <w:r w:rsidRPr="00403CEE">
                <w:rPr>
                  <w:rFonts w:eastAsia="Times New Roman" w:cs="Times New Roman"/>
                  <w:b w:val="0"/>
                  <w:bCs w:val="0"/>
                  <w:sz w:val="20"/>
                  <w:szCs w:val="20"/>
                </w:rPr>
                <w:delText>April 1 – Sept 1</w:delText>
              </w:r>
            </w:del>
          </w:p>
        </w:tc>
        <w:tc>
          <w:tcPr>
            <w:cnfStyle w:val="000100000000" w:firstRow="0" w:lastRow="0" w:firstColumn="0" w:lastColumn="1" w:oddVBand="0" w:evenVBand="0" w:oddHBand="0" w:evenHBand="0" w:firstRowFirstColumn="0" w:firstRowLastColumn="0" w:lastRowFirstColumn="0" w:lastRowLastColumn="0"/>
            <w:tcW w:w="8190" w:type="dxa"/>
            <w:tcBorders>
              <w:bottom w:val="single" w:sz="8" w:space="0" w:color="7BA0CD" w:themeColor="accent1" w:themeTint="BF"/>
            </w:tcBorders>
            <w:hideMark/>
          </w:tcPr>
          <w:p w14:paraId="04887559" w14:textId="77777777" w:rsidR="0012534C" w:rsidRPr="00403CEE" w:rsidRDefault="0012534C" w:rsidP="00AF51F8">
            <w:pPr>
              <w:pStyle w:val="ListParagraph"/>
              <w:widowControl w:val="0"/>
              <w:numPr>
                <w:ilvl w:val="0"/>
                <w:numId w:val="30"/>
              </w:numPr>
              <w:autoSpaceDE w:val="0"/>
              <w:autoSpaceDN w:val="0"/>
              <w:adjustRightInd w:val="0"/>
              <w:spacing w:before="60" w:after="60"/>
              <w:rPr>
                <w:del w:id="686" w:author="Peter Butteri" w:date="2017-03-02T10:31:00Z"/>
                <w:rFonts w:eastAsia="Times New Roman" w:cs="Times New Roman"/>
                <w:b w:val="0"/>
                <w:bCs w:val="0"/>
                <w:sz w:val="20"/>
                <w:szCs w:val="20"/>
              </w:rPr>
            </w:pPr>
            <w:del w:id="687" w:author="Peter Butteri" w:date="2017-03-02T10:31:00Z">
              <w:r w:rsidRPr="00403CEE">
                <w:rPr>
                  <w:rFonts w:eastAsia="Times New Roman" w:cs="Times New Roman"/>
                  <w:b w:val="0"/>
                  <w:bCs w:val="0"/>
                  <w:sz w:val="20"/>
                  <w:szCs w:val="20"/>
                </w:rPr>
                <w:delText>Principle operating period for Alaska Fire Weather Program (</w:delText>
              </w:r>
              <w:r w:rsidRPr="003D0B29">
                <w:rPr>
                  <w:rFonts w:eastAsia="Times New Roman" w:cs="Times New Roman"/>
                  <w:bCs w:val="0"/>
                  <w:sz w:val="20"/>
                  <w:szCs w:val="20"/>
                </w:rPr>
                <w:delText xml:space="preserve">Clause </w:delText>
              </w:r>
              <w:r w:rsidRPr="003D0B29">
                <w:rPr>
                  <w:rFonts w:eastAsia="Times New Roman" w:cs="Times New Roman"/>
                  <w:sz w:val="20"/>
                  <w:szCs w:val="20"/>
                </w:rPr>
                <w:fldChar w:fldCharType="begin"/>
              </w:r>
              <w:r w:rsidRPr="003D0B29">
                <w:rPr>
                  <w:rFonts w:eastAsia="Times New Roman" w:cs="Times New Roman"/>
                  <w:bCs w:val="0"/>
                  <w:sz w:val="20"/>
                  <w:szCs w:val="20"/>
                </w:rPr>
                <w:delInstrText xml:space="preserve"> REF _Ref411838903 \r \h  \* MERGEFORMAT </w:delInstrText>
              </w:r>
              <w:r w:rsidRPr="003D0B29">
                <w:rPr>
                  <w:rFonts w:eastAsia="Times New Roman" w:cs="Times New Roman"/>
                  <w:sz w:val="20"/>
                  <w:szCs w:val="20"/>
                </w:rPr>
              </w:r>
              <w:r w:rsidRPr="003D0B29">
                <w:rPr>
                  <w:rFonts w:eastAsia="Times New Roman" w:cs="Times New Roman"/>
                  <w:sz w:val="20"/>
                  <w:szCs w:val="20"/>
                </w:rPr>
                <w:fldChar w:fldCharType="separate"/>
              </w:r>
              <w:r w:rsidR="001D5E59">
                <w:rPr>
                  <w:rFonts w:eastAsia="Times New Roman" w:cs="Times New Roman"/>
                  <w:bCs w:val="0"/>
                  <w:sz w:val="20"/>
                  <w:szCs w:val="20"/>
                </w:rPr>
                <w:delText>44.b</w:delText>
              </w:r>
              <w:r w:rsidRPr="003D0B29">
                <w:rPr>
                  <w:rFonts w:eastAsia="Times New Roman" w:cs="Times New Roman"/>
                  <w:sz w:val="20"/>
                  <w:szCs w:val="20"/>
                </w:rPr>
                <w:fldChar w:fldCharType="end"/>
              </w:r>
              <w:r w:rsidRPr="00403CEE">
                <w:rPr>
                  <w:rFonts w:eastAsia="Times New Roman" w:cs="Times New Roman"/>
                  <w:b w:val="0"/>
                  <w:bCs w:val="0"/>
                  <w:sz w:val="20"/>
                  <w:szCs w:val="20"/>
                </w:rPr>
                <w:delText xml:space="preserve">) </w:delText>
              </w:r>
            </w:del>
          </w:p>
        </w:tc>
      </w:tr>
      <w:tr w:rsidR="0012534C" w:rsidRPr="00A54EF8" w14:paraId="5B13406C" w14:textId="77777777" w:rsidTr="00160465">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70" w:type="dxa"/>
          </w:tcPr>
          <w:p w14:paraId="6F0B74C0" w14:textId="4857F512" w:rsidR="0012534C" w:rsidRPr="00403CEE" w:rsidRDefault="0012534C" w:rsidP="00602404">
            <w:pPr>
              <w:widowControl w:val="0"/>
              <w:autoSpaceDE w:val="0"/>
              <w:autoSpaceDN w:val="0"/>
              <w:adjustRightInd w:val="0"/>
              <w:spacing w:before="60" w:after="60"/>
              <w:rPr>
                <w:rFonts w:eastAsia="Times New Roman" w:cs="Times New Roman"/>
                <w:b w:val="0"/>
                <w:bCs w:val="0"/>
                <w:sz w:val="20"/>
                <w:szCs w:val="20"/>
              </w:rPr>
            </w:pPr>
            <w:r w:rsidRPr="00403CEE">
              <w:rPr>
                <w:rFonts w:eastAsia="Times New Roman" w:cs="Times New Roman"/>
                <w:b w:val="0"/>
                <w:bCs w:val="0"/>
                <w:sz w:val="20"/>
                <w:szCs w:val="20"/>
              </w:rPr>
              <w:t xml:space="preserve">May </w:t>
            </w:r>
            <w:r>
              <w:rPr>
                <w:rFonts w:eastAsia="Times New Roman" w:cs="Times New Roman"/>
                <w:b w:val="0"/>
                <w:bCs w:val="0"/>
                <w:sz w:val="20"/>
                <w:szCs w:val="20"/>
              </w:rPr>
              <w:t>1</w:t>
            </w:r>
          </w:p>
        </w:tc>
        <w:tc>
          <w:tcPr>
            <w:cnfStyle w:val="000100000000" w:firstRow="0" w:lastRow="0" w:firstColumn="0" w:lastColumn="1" w:oddVBand="0" w:evenVBand="0" w:oddHBand="0" w:evenHBand="0" w:firstRowFirstColumn="0" w:firstRowLastColumn="0" w:lastRowFirstColumn="0" w:lastRowLastColumn="0"/>
            <w:tcW w:w="8190" w:type="dxa"/>
          </w:tcPr>
          <w:p w14:paraId="041C172E" w14:textId="77777777" w:rsidR="0012534C" w:rsidRPr="00403CEE" w:rsidRDefault="0012534C" w:rsidP="009A0BAC">
            <w:pPr>
              <w:pStyle w:val="ListParagraph"/>
              <w:widowControl w:val="0"/>
              <w:numPr>
                <w:ilvl w:val="0"/>
                <w:numId w:val="30"/>
              </w:numPr>
              <w:autoSpaceDE w:val="0"/>
              <w:autoSpaceDN w:val="0"/>
              <w:adjustRightInd w:val="0"/>
              <w:spacing w:before="60" w:after="60"/>
              <w:rPr>
                <w:rFonts w:eastAsia="Times New Roman" w:cs="Times New Roman"/>
                <w:b w:val="0"/>
                <w:bCs w:val="0"/>
                <w:sz w:val="20"/>
                <w:szCs w:val="20"/>
              </w:rPr>
            </w:pPr>
            <w:r w:rsidRPr="00403CEE">
              <w:rPr>
                <w:rFonts w:eastAsia="Times New Roman" w:cs="Times New Roman"/>
                <w:b w:val="0"/>
                <w:bCs w:val="0"/>
                <w:sz w:val="20"/>
                <w:szCs w:val="20"/>
              </w:rPr>
              <w:t>Area/Zone/Forest AOPs completed, reviewed and signed, as needed.</w:t>
            </w:r>
          </w:p>
          <w:p w14:paraId="258ADB7E" w14:textId="0DE64CD9" w:rsidR="0012534C" w:rsidRPr="00403CEE" w:rsidRDefault="0012534C" w:rsidP="009A0BAC">
            <w:pPr>
              <w:pStyle w:val="ListParagraph"/>
              <w:widowControl w:val="0"/>
              <w:numPr>
                <w:ilvl w:val="0"/>
                <w:numId w:val="30"/>
              </w:numPr>
              <w:autoSpaceDE w:val="0"/>
              <w:autoSpaceDN w:val="0"/>
              <w:adjustRightInd w:val="0"/>
              <w:spacing w:before="60" w:after="60"/>
              <w:rPr>
                <w:rFonts w:eastAsia="Times New Roman" w:cs="Times New Roman"/>
                <w:b w:val="0"/>
                <w:bCs w:val="0"/>
                <w:sz w:val="20"/>
                <w:szCs w:val="20"/>
              </w:rPr>
            </w:pPr>
            <w:r w:rsidRPr="00403CEE">
              <w:rPr>
                <w:rFonts w:eastAsia="Times New Roman" w:cs="Times New Roman"/>
                <w:b w:val="0"/>
                <w:bCs w:val="0"/>
                <w:sz w:val="20"/>
                <w:szCs w:val="20"/>
              </w:rPr>
              <w:t>DNR provides the list of aircraft that will routinely operate on AFS ramp on Ft. Wainwright to AFS Aviation. (</w:t>
            </w:r>
            <w:r w:rsidRPr="003D0B29">
              <w:rPr>
                <w:rFonts w:eastAsia="Times New Roman" w:cs="Times New Roman"/>
                <w:bCs w:val="0"/>
                <w:sz w:val="20"/>
                <w:szCs w:val="20"/>
              </w:rPr>
              <w:t xml:space="preserve">Clause </w:t>
            </w:r>
            <w:r w:rsidRPr="003D0B29">
              <w:rPr>
                <w:rFonts w:eastAsia="Times New Roman" w:cs="Times New Roman"/>
                <w:sz w:val="20"/>
                <w:szCs w:val="20"/>
              </w:rPr>
              <w:fldChar w:fldCharType="begin"/>
            </w:r>
            <w:r w:rsidRPr="003D0B29">
              <w:rPr>
                <w:rFonts w:eastAsia="Times New Roman" w:cs="Times New Roman"/>
                <w:bCs w:val="0"/>
                <w:sz w:val="20"/>
                <w:szCs w:val="20"/>
              </w:rPr>
              <w:instrText xml:space="preserve"> REF _Ref411838599 \r \h  \* MERGEFORMAT </w:instrText>
            </w:r>
            <w:r w:rsidRPr="003D0B29">
              <w:rPr>
                <w:rFonts w:eastAsia="Times New Roman" w:cs="Times New Roman"/>
                <w:sz w:val="20"/>
                <w:szCs w:val="20"/>
              </w:rPr>
            </w:r>
            <w:r w:rsidRPr="003D0B29">
              <w:rPr>
                <w:rFonts w:eastAsia="Times New Roman" w:cs="Times New Roman"/>
                <w:sz w:val="20"/>
                <w:szCs w:val="20"/>
              </w:rPr>
              <w:fldChar w:fldCharType="separate"/>
            </w:r>
            <w:r w:rsidR="00925108">
              <w:rPr>
                <w:rFonts w:eastAsia="Times New Roman" w:cs="Times New Roman"/>
                <w:bCs w:val="0"/>
                <w:sz w:val="20"/>
                <w:szCs w:val="20"/>
              </w:rPr>
              <w:t>45</w:t>
            </w:r>
            <w:r w:rsidRPr="003D0B29">
              <w:rPr>
                <w:rFonts w:eastAsia="Times New Roman" w:cs="Times New Roman"/>
                <w:sz w:val="20"/>
                <w:szCs w:val="20"/>
              </w:rPr>
              <w:fldChar w:fldCharType="end"/>
            </w:r>
            <w:r w:rsidRPr="00403CEE">
              <w:rPr>
                <w:rFonts w:eastAsia="Times New Roman" w:cs="Times New Roman"/>
                <w:b w:val="0"/>
                <w:bCs w:val="0"/>
                <w:sz w:val="20"/>
                <w:szCs w:val="20"/>
              </w:rPr>
              <w:t>)</w:t>
            </w:r>
          </w:p>
        </w:tc>
      </w:tr>
      <w:tr w:rsidR="0012534C" w:rsidRPr="00A54EF8" w14:paraId="12C6F9B1" w14:textId="77777777" w:rsidTr="0012534C">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70" w:type="dxa"/>
          </w:tcPr>
          <w:p w14:paraId="67223DAC" w14:textId="77777777" w:rsidR="0012534C" w:rsidRPr="00403CEE" w:rsidRDefault="0012534C" w:rsidP="00761744">
            <w:pPr>
              <w:widowControl w:val="0"/>
              <w:autoSpaceDE w:val="0"/>
              <w:autoSpaceDN w:val="0"/>
              <w:adjustRightInd w:val="0"/>
              <w:spacing w:before="60" w:after="60"/>
              <w:rPr>
                <w:rFonts w:eastAsia="Times New Roman" w:cs="Times New Roman"/>
                <w:b w:val="0"/>
                <w:bCs w:val="0"/>
                <w:sz w:val="20"/>
                <w:szCs w:val="20"/>
              </w:rPr>
            </w:pPr>
            <w:r w:rsidRPr="00403CEE">
              <w:rPr>
                <w:rFonts w:eastAsia="Times New Roman" w:cs="Times New Roman"/>
                <w:b w:val="0"/>
                <w:bCs w:val="0"/>
                <w:sz w:val="20"/>
                <w:szCs w:val="20"/>
              </w:rPr>
              <w:t xml:space="preserve">May 1 – </w:t>
            </w:r>
          </w:p>
          <w:p w14:paraId="0C9B4C4C" w14:textId="27A4D83C" w:rsidR="0012534C" w:rsidRPr="00403CEE" w:rsidRDefault="0012534C" w:rsidP="005E7C78">
            <w:pPr>
              <w:widowControl w:val="0"/>
              <w:autoSpaceDE w:val="0"/>
              <w:autoSpaceDN w:val="0"/>
              <w:adjustRightInd w:val="0"/>
              <w:spacing w:before="60" w:after="60"/>
              <w:rPr>
                <w:rFonts w:eastAsia="Times New Roman" w:cs="Times New Roman"/>
                <w:b w:val="0"/>
                <w:bCs w:val="0"/>
                <w:sz w:val="20"/>
                <w:szCs w:val="20"/>
              </w:rPr>
            </w:pPr>
            <w:r w:rsidRPr="00403CEE">
              <w:rPr>
                <w:rFonts w:eastAsia="Times New Roman" w:cs="Times New Roman"/>
                <w:b w:val="0"/>
                <w:bCs w:val="0"/>
                <w:sz w:val="20"/>
                <w:szCs w:val="20"/>
              </w:rPr>
              <w:t>Aug 15</w:t>
            </w:r>
          </w:p>
        </w:tc>
        <w:tc>
          <w:tcPr>
            <w:cnfStyle w:val="000100000000" w:firstRow="0" w:lastRow="0" w:firstColumn="0" w:lastColumn="1" w:oddVBand="0" w:evenVBand="0" w:oddHBand="0" w:evenHBand="0" w:firstRowFirstColumn="0" w:firstRowLastColumn="0" w:lastRowFirstColumn="0" w:lastRowLastColumn="0"/>
            <w:tcW w:w="8190" w:type="dxa"/>
          </w:tcPr>
          <w:p w14:paraId="4AB4BD17" w14:textId="152CE6AE" w:rsidR="0012534C" w:rsidRPr="00403CEE" w:rsidRDefault="0012534C" w:rsidP="009A0BAC">
            <w:pPr>
              <w:pStyle w:val="ListParagraph"/>
              <w:widowControl w:val="0"/>
              <w:numPr>
                <w:ilvl w:val="0"/>
                <w:numId w:val="30"/>
              </w:numPr>
              <w:autoSpaceDE w:val="0"/>
              <w:autoSpaceDN w:val="0"/>
              <w:adjustRightInd w:val="0"/>
              <w:spacing w:before="60" w:after="60"/>
              <w:rPr>
                <w:rFonts w:eastAsia="Times New Roman" w:cs="Times New Roman"/>
                <w:b w:val="0"/>
                <w:bCs w:val="0"/>
                <w:sz w:val="20"/>
                <w:szCs w:val="20"/>
              </w:rPr>
            </w:pPr>
            <w:r w:rsidRPr="00403CEE">
              <w:rPr>
                <w:rFonts w:eastAsia="Times New Roman" w:cs="Times New Roman"/>
                <w:b w:val="0"/>
                <w:bCs w:val="0"/>
                <w:sz w:val="20"/>
                <w:szCs w:val="20"/>
              </w:rPr>
              <w:t>Dispatch Centers staffed 0800-1800 7 days per week with the exception of Galena and Southwest Area (</w:t>
            </w:r>
            <w:r w:rsidRPr="003D0B29">
              <w:rPr>
                <w:rFonts w:eastAsia="Times New Roman" w:cs="Times New Roman"/>
                <w:bCs w:val="0"/>
                <w:sz w:val="20"/>
                <w:szCs w:val="20"/>
              </w:rPr>
              <w:t xml:space="preserve">Clause </w:t>
            </w:r>
            <w:r w:rsidRPr="003D0B29">
              <w:rPr>
                <w:rFonts w:eastAsia="Times New Roman" w:cs="Times New Roman"/>
                <w:sz w:val="20"/>
                <w:szCs w:val="20"/>
              </w:rPr>
              <w:fldChar w:fldCharType="begin"/>
            </w:r>
            <w:r w:rsidRPr="003D0B29">
              <w:rPr>
                <w:rFonts w:eastAsia="Times New Roman" w:cs="Times New Roman"/>
                <w:bCs w:val="0"/>
                <w:sz w:val="20"/>
                <w:szCs w:val="20"/>
              </w:rPr>
              <w:instrText xml:space="preserve"> REF _Ref411839040 \r \h  \* MERGEFORMAT </w:instrText>
            </w:r>
            <w:r w:rsidRPr="003D0B29">
              <w:rPr>
                <w:rFonts w:eastAsia="Times New Roman" w:cs="Times New Roman"/>
                <w:sz w:val="20"/>
                <w:szCs w:val="20"/>
              </w:rPr>
            </w:r>
            <w:r w:rsidRPr="003D0B29">
              <w:rPr>
                <w:rFonts w:eastAsia="Times New Roman" w:cs="Times New Roman"/>
                <w:sz w:val="20"/>
                <w:szCs w:val="20"/>
              </w:rPr>
              <w:fldChar w:fldCharType="separate"/>
            </w:r>
            <w:r w:rsidR="00925108">
              <w:rPr>
                <w:rFonts w:eastAsia="Times New Roman" w:cs="Times New Roman"/>
                <w:bCs w:val="0"/>
                <w:sz w:val="20"/>
                <w:szCs w:val="20"/>
              </w:rPr>
              <w:t>13.a</w:t>
            </w:r>
            <w:r w:rsidRPr="003D0B29">
              <w:rPr>
                <w:rFonts w:eastAsia="Times New Roman" w:cs="Times New Roman"/>
                <w:sz w:val="20"/>
                <w:szCs w:val="20"/>
              </w:rPr>
              <w:fldChar w:fldCharType="end"/>
            </w:r>
            <w:r w:rsidRPr="00403CEE">
              <w:rPr>
                <w:rFonts w:eastAsia="Times New Roman" w:cs="Times New Roman"/>
                <w:b w:val="0"/>
                <w:bCs w:val="0"/>
                <w:sz w:val="20"/>
                <w:szCs w:val="20"/>
              </w:rPr>
              <w:t>)</w:t>
            </w:r>
          </w:p>
        </w:tc>
      </w:tr>
      <w:tr w:rsidR="00E17F45" w:rsidRPr="00A54EF8" w14:paraId="5F5C6B36" w14:textId="77777777" w:rsidTr="003B440C">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70" w:type="dxa"/>
          </w:tcPr>
          <w:p w14:paraId="3E874852" w14:textId="50A0CFA9" w:rsidR="00E17F45" w:rsidRDefault="00E17F45" w:rsidP="00602404">
            <w:pPr>
              <w:widowControl w:val="0"/>
              <w:autoSpaceDE w:val="0"/>
              <w:autoSpaceDN w:val="0"/>
              <w:adjustRightInd w:val="0"/>
              <w:spacing w:before="60" w:after="60"/>
              <w:rPr>
                <w:rFonts w:eastAsia="Times New Roman" w:cs="Times New Roman"/>
                <w:b w:val="0"/>
                <w:bCs w:val="0"/>
                <w:sz w:val="20"/>
                <w:szCs w:val="20"/>
              </w:rPr>
            </w:pPr>
            <w:r w:rsidRPr="00403CEE">
              <w:rPr>
                <w:rFonts w:eastAsia="Times New Roman" w:cs="Times New Roman"/>
                <w:b w:val="0"/>
                <w:bCs w:val="0"/>
                <w:sz w:val="20"/>
                <w:szCs w:val="20"/>
              </w:rPr>
              <w:t>May 20</w:t>
            </w:r>
          </w:p>
        </w:tc>
        <w:tc>
          <w:tcPr>
            <w:cnfStyle w:val="000100000000" w:firstRow="0" w:lastRow="0" w:firstColumn="0" w:lastColumn="1" w:oddVBand="0" w:evenVBand="0" w:oddHBand="0" w:evenHBand="0" w:firstRowFirstColumn="0" w:firstRowLastColumn="0" w:lastRowFirstColumn="0" w:lastRowLastColumn="0"/>
            <w:tcW w:w="8190" w:type="dxa"/>
          </w:tcPr>
          <w:p w14:paraId="66EE4F13" w14:textId="2FAB03F3" w:rsidR="00E17F45" w:rsidRPr="000022AE" w:rsidRDefault="00E17F45" w:rsidP="009A0BAC">
            <w:pPr>
              <w:pStyle w:val="ListParagraph"/>
              <w:widowControl w:val="0"/>
              <w:numPr>
                <w:ilvl w:val="0"/>
                <w:numId w:val="30"/>
              </w:numPr>
              <w:autoSpaceDE w:val="0"/>
              <w:autoSpaceDN w:val="0"/>
              <w:adjustRightInd w:val="0"/>
              <w:spacing w:before="60" w:after="60"/>
              <w:rPr>
                <w:rFonts w:eastAsia="Times New Roman" w:cs="Times New Roman"/>
                <w:b w:val="0"/>
                <w:sz w:val="20"/>
                <w:szCs w:val="20"/>
              </w:rPr>
            </w:pPr>
            <w:r w:rsidRPr="00403CEE">
              <w:rPr>
                <w:rFonts w:eastAsia="Times New Roman" w:cs="Times New Roman"/>
                <w:b w:val="0"/>
                <w:sz w:val="20"/>
                <w:szCs w:val="20"/>
              </w:rPr>
              <w:t>Lightning Detection Network operational.</w:t>
            </w:r>
          </w:p>
        </w:tc>
      </w:tr>
      <w:tr w:rsidR="00E17F45" w:rsidRPr="00A54EF8" w14:paraId="4E535D1F" w14:textId="77777777" w:rsidTr="003B440C">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70" w:type="dxa"/>
          </w:tcPr>
          <w:p w14:paraId="705F839A" w14:textId="4EC33F2B" w:rsidR="00E17F45" w:rsidRDefault="00E17F45" w:rsidP="00602404">
            <w:pPr>
              <w:widowControl w:val="0"/>
              <w:autoSpaceDE w:val="0"/>
              <w:autoSpaceDN w:val="0"/>
              <w:adjustRightInd w:val="0"/>
              <w:spacing w:before="60" w:after="60"/>
              <w:rPr>
                <w:rFonts w:eastAsia="Times New Roman" w:cs="Times New Roman"/>
                <w:b w:val="0"/>
                <w:bCs w:val="0"/>
                <w:sz w:val="20"/>
                <w:szCs w:val="20"/>
              </w:rPr>
            </w:pPr>
            <w:r w:rsidRPr="00403CEE">
              <w:rPr>
                <w:rFonts w:eastAsia="Times New Roman" w:cs="Times New Roman"/>
                <w:b w:val="0"/>
                <w:bCs w:val="0"/>
                <w:sz w:val="20"/>
                <w:szCs w:val="20"/>
              </w:rPr>
              <w:t>June 1</w:t>
            </w:r>
          </w:p>
        </w:tc>
        <w:tc>
          <w:tcPr>
            <w:cnfStyle w:val="000100000000" w:firstRow="0" w:lastRow="0" w:firstColumn="0" w:lastColumn="1" w:oddVBand="0" w:evenVBand="0" w:oddHBand="0" w:evenHBand="0" w:firstRowFirstColumn="0" w:firstRowLastColumn="0" w:lastRowFirstColumn="0" w:lastRowLastColumn="0"/>
            <w:tcW w:w="8190" w:type="dxa"/>
          </w:tcPr>
          <w:p w14:paraId="1B48AE4C" w14:textId="335B2FCF" w:rsidR="00E17F45" w:rsidRPr="000022AE" w:rsidRDefault="00E17F45" w:rsidP="009A0BAC">
            <w:pPr>
              <w:pStyle w:val="ListParagraph"/>
              <w:widowControl w:val="0"/>
              <w:numPr>
                <w:ilvl w:val="0"/>
                <w:numId w:val="30"/>
              </w:numPr>
              <w:autoSpaceDE w:val="0"/>
              <w:autoSpaceDN w:val="0"/>
              <w:adjustRightInd w:val="0"/>
              <w:spacing w:before="60" w:after="60"/>
              <w:rPr>
                <w:rFonts w:eastAsia="Times New Roman" w:cs="Times New Roman"/>
                <w:b w:val="0"/>
                <w:sz w:val="20"/>
                <w:szCs w:val="20"/>
              </w:rPr>
            </w:pPr>
            <w:r w:rsidRPr="00403CEE">
              <w:rPr>
                <w:rFonts w:eastAsia="Times New Roman" w:cs="Times New Roman"/>
                <w:b w:val="0"/>
                <w:bCs w:val="0"/>
                <w:sz w:val="20"/>
                <w:szCs w:val="20"/>
              </w:rPr>
              <w:t>All Alaska Type 1 and Type 2 IA crews have completed their annual training and/or certification requirements. (</w:t>
            </w:r>
            <w:r w:rsidRPr="003D0B29">
              <w:rPr>
                <w:rFonts w:eastAsia="Times New Roman" w:cs="Times New Roman"/>
                <w:bCs w:val="0"/>
                <w:sz w:val="20"/>
                <w:szCs w:val="20"/>
              </w:rPr>
              <w:t xml:space="preserve">Clause </w:t>
            </w:r>
            <w:r w:rsidRPr="003D0B29">
              <w:rPr>
                <w:rFonts w:eastAsia="Times New Roman" w:cs="Times New Roman"/>
                <w:sz w:val="20"/>
                <w:szCs w:val="20"/>
              </w:rPr>
              <w:fldChar w:fldCharType="begin"/>
            </w:r>
            <w:r w:rsidRPr="003D0B29">
              <w:rPr>
                <w:rFonts w:eastAsia="Times New Roman" w:cs="Times New Roman"/>
                <w:bCs w:val="0"/>
                <w:sz w:val="20"/>
                <w:szCs w:val="20"/>
              </w:rPr>
              <w:instrText xml:space="preserve"> REF _Ref411838656 \r \h  \* MERGEFORMAT </w:instrText>
            </w:r>
            <w:r w:rsidRPr="003D0B29">
              <w:rPr>
                <w:rFonts w:eastAsia="Times New Roman" w:cs="Times New Roman"/>
                <w:sz w:val="20"/>
                <w:szCs w:val="20"/>
              </w:rPr>
            </w:r>
            <w:r w:rsidRPr="003D0B29">
              <w:rPr>
                <w:rFonts w:eastAsia="Times New Roman" w:cs="Times New Roman"/>
                <w:sz w:val="20"/>
                <w:szCs w:val="20"/>
              </w:rPr>
              <w:fldChar w:fldCharType="separate"/>
            </w:r>
            <w:r w:rsidR="00925108">
              <w:rPr>
                <w:rFonts w:eastAsia="Times New Roman" w:cs="Times New Roman"/>
                <w:bCs w:val="0"/>
                <w:sz w:val="20"/>
                <w:szCs w:val="20"/>
              </w:rPr>
              <w:t>15.j</w:t>
            </w:r>
            <w:r w:rsidRPr="003D0B29">
              <w:rPr>
                <w:rFonts w:eastAsia="Times New Roman" w:cs="Times New Roman"/>
                <w:sz w:val="20"/>
                <w:szCs w:val="20"/>
              </w:rPr>
              <w:fldChar w:fldCharType="end"/>
            </w:r>
            <w:r w:rsidRPr="00403CEE">
              <w:rPr>
                <w:rFonts w:eastAsia="Times New Roman" w:cs="Times New Roman"/>
                <w:b w:val="0"/>
                <w:bCs w:val="0"/>
                <w:sz w:val="20"/>
                <w:szCs w:val="20"/>
              </w:rPr>
              <w:t>)</w:t>
            </w:r>
          </w:p>
        </w:tc>
      </w:tr>
      <w:tr w:rsidR="00E17F45" w:rsidRPr="00A54EF8" w14:paraId="1C0389C4" w14:textId="77777777" w:rsidTr="003B440C">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170" w:type="dxa"/>
            <w:hideMark/>
          </w:tcPr>
          <w:p w14:paraId="033CF723" w14:textId="77777777" w:rsidR="00E17F45" w:rsidRPr="00403CEE" w:rsidRDefault="00E17F45" w:rsidP="00602404">
            <w:pPr>
              <w:widowControl w:val="0"/>
              <w:autoSpaceDE w:val="0"/>
              <w:autoSpaceDN w:val="0"/>
              <w:adjustRightInd w:val="0"/>
              <w:spacing w:before="60" w:after="60"/>
              <w:rPr>
                <w:rFonts w:eastAsia="Times New Roman" w:cs="Times New Roman"/>
                <w:b w:val="0"/>
                <w:bCs w:val="0"/>
                <w:sz w:val="20"/>
                <w:szCs w:val="20"/>
              </w:rPr>
            </w:pPr>
            <w:r w:rsidRPr="00403CEE">
              <w:rPr>
                <w:rFonts w:eastAsia="Times New Roman" w:cs="Times New Roman"/>
                <w:b w:val="0"/>
                <w:bCs w:val="0"/>
                <w:sz w:val="20"/>
                <w:szCs w:val="20"/>
              </w:rPr>
              <w:t>October</w:t>
            </w:r>
          </w:p>
          <w:p w14:paraId="54E1B189" w14:textId="77777777" w:rsidR="00E17F45" w:rsidRPr="00403CEE" w:rsidRDefault="00E17F45" w:rsidP="00602404">
            <w:pPr>
              <w:widowControl w:val="0"/>
              <w:autoSpaceDE w:val="0"/>
              <w:autoSpaceDN w:val="0"/>
              <w:adjustRightInd w:val="0"/>
              <w:spacing w:before="60" w:after="60"/>
              <w:rPr>
                <w:rFonts w:eastAsia="Times New Roman" w:cs="Times New Roman"/>
                <w:b w:val="0"/>
                <w:bCs w:val="0"/>
                <w:sz w:val="20"/>
                <w:szCs w:val="20"/>
              </w:rPr>
            </w:pPr>
            <w:r w:rsidRPr="00403CEE">
              <w:rPr>
                <w:rFonts w:eastAsia="Times New Roman" w:cs="Times New Roman"/>
                <w:b w:val="0"/>
                <w:bCs w:val="0"/>
                <w:sz w:val="20"/>
                <w:szCs w:val="20"/>
              </w:rPr>
              <w:t>2nd week</w:t>
            </w:r>
          </w:p>
        </w:tc>
        <w:tc>
          <w:tcPr>
            <w:cnfStyle w:val="000100000000" w:firstRow="0" w:lastRow="0" w:firstColumn="0" w:lastColumn="1" w:oddVBand="0" w:evenVBand="0" w:oddHBand="0" w:evenHBand="0" w:firstRowFirstColumn="0" w:firstRowLastColumn="0" w:lastRowFirstColumn="0" w:lastRowLastColumn="0"/>
            <w:tcW w:w="8190" w:type="dxa"/>
            <w:hideMark/>
          </w:tcPr>
          <w:p w14:paraId="7164BAF9" w14:textId="77777777" w:rsidR="00E17F45" w:rsidRPr="00403CEE" w:rsidRDefault="00E17F45" w:rsidP="009A0BAC">
            <w:pPr>
              <w:pStyle w:val="ListParagraph"/>
              <w:widowControl w:val="0"/>
              <w:numPr>
                <w:ilvl w:val="0"/>
                <w:numId w:val="30"/>
              </w:numPr>
              <w:autoSpaceDE w:val="0"/>
              <w:autoSpaceDN w:val="0"/>
              <w:adjustRightInd w:val="0"/>
              <w:spacing w:before="60" w:after="60"/>
              <w:rPr>
                <w:rFonts w:eastAsia="Times New Roman" w:cs="Times New Roman"/>
                <w:b w:val="0"/>
                <w:bCs w:val="0"/>
                <w:sz w:val="20"/>
                <w:szCs w:val="20"/>
              </w:rPr>
            </w:pPr>
            <w:r w:rsidRPr="00403CEE">
              <w:rPr>
                <w:rFonts w:eastAsia="Times New Roman" w:cs="Times New Roman"/>
                <w:b w:val="0"/>
                <w:bCs w:val="0"/>
                <w:sz w:val="20"/>
                <w:szCs w:val="20"/>
              </w:rPr>
              <w:t>Interagency Fall Fire Review (AWFCG SOP)</w:t>
            </w:r>
          </w:p>
          <w:p w14:paraId="4E0FD8FB" w14:textId="77777777" w:rsidR="00E17F45" w:rsidRDefault="00E17F45" w:rsidP="009A0BAC">
            <w:pPr>
              <w:pStyle w:val="ListParagraph"/>
              <w:widowControl w:val="0"/>
              <w:numPr>
                <w:ilvl w:val="0"/>
                <w:numId w:val="30"/>
              </w:numPr>
              <w:autoSpaceDE w:val="0"/>
              <w:autoSpaceDN w:val="0"/>
              <w:adjustRightInd w:val="0"/>
              <w:spacing w:before="60" w:after="60"/>
              <w:rPr>
                <w:rFonts w:eastAsia="Times New Roman" w:cs="Times New Roman"/>
                <w:b w:val="0"/>
                <w:bCs w:val="0"/>
                <w:sz w:val="20"/>
                <w:szCs w:val="20"/>
              </w:rPr>
            </w:pPr>
            <w:r w:rsidRPr="00403CEE">
              <w:rPr>
                <w:rFonts w:eastAsia="Times New Roman" w:cs="Times New Roman"/>
                <w:b w:val="0"/>
                <w:bCs w:val="0"/>
                <w:sz w:val="20"/>
                <w:szCs w:val="20"/>
              </w:rPr>
              <w:t>Type 1&amp;2 Incident Commander ICAP applications are due. (IMT Application &amp; Selection Process)</w:t>
            </w:r>
          </w:p>
          <w:p w14:paraId="4065CA02" w14:textId="29C0874F" w:rsidR="00E17F45" w:rsidRPr="00403CEE" w:rsidRDefault="00E17F45" w:rsidP="009A0BAC">
            <w:pPr>
              <w:pStyle w:val="ListParagraph"/>
              <w:widowControl w:val="0"/>
              <w:numPr>
                <w:ilvl w:val="0"/>
                <w:numId w:val="30"/>
              </w:numPr>
              <w:autoSpaceDE w:val="0"/>
              <w:autoSpaceDN w:val="0"/>
              <w:adjustRightInd w:val="0"/>
              <w:spacing w:before="60" w:after="60"/>
              <w:rPr>
                <w:rFonts w:eastAsia="Times New Roman" w:cs="Times New Roman"/>
                <w:b w:val="0"/>
                <w:bCs w:val="0"/>
                <w:sz w:val="20"/>
                <w:szCs w:val="20"/>
              </w:rPr>
            </w:pPr>
            <w:r>
              <w:rPr>
                <w:rFonts w:eastAsia="Times New Roman" w:cs="Times New Roman"/>
                <w:b w:val="0"/>
                <w:bCs w:val="0"/>
                <w:sz w:val="20"/>
                <w:szCs w:val="20"/>
              </w:rPr>
              <w:t>Initiate AOP &amp; AIWFMP review process</w:t>
            </w:r>
          </w:p>
        </w:tc>
      </w:tr>
      <w:tr w:rsidR="0012534C" w:rsidRPr="00A54EF8" w14:paraId="08C37E2E" w14:textId="77777777" w:rsidTr="003B440C">
        <w:trPr>
          <w:cnfStyle w:val="010000000000" w:firstRow="0" w:lastRow="1" w:firstColumn="0" w:lastColumn="0" w:oddVBand="0" w:evenVBand="0" w:oddHBand="0" w:evenHBand="0" w:firstRowFirstColumn="0" w:firstRowLastColumn="0" w:lastRowFirstColumn="0" w:lastRowLastColumn="0"/>
          <w:cantSplit/>
          <w:jc w:val="center"/>
          <w:del w:id="688" w:author="Peter Butteri" w:date="2017-03-02T10:31:00Z"/>
        </w:trPr>
        <w:tc>
          <w:tcPr>
            <w:cnfStyle w:val="001000000000" w:firstRow="0" w:lastRow="0" w:firstColumn="1" w:lastColumn="0" w:oddVBand="0" w:evenVBand="0" w:oddHBand="0" w:evenHBand="0" w:firstRowFirstColumn="0" w:firstRowLastColumn="0" w:lastRowFirstColumn="0" w:lastRowLastColumn="0"/>
            <w:tcW w:w="1170" w:type="dxa"/>
            <w:tcBorders>
              <w:top w:val="single" w:sz="8" w:space="0" w:color="7BA0CD" w:themeColor="accent1" w:themeTint="BF"/>
            </w:tcBorders>
            <w:hideMark/>
          </w:tcPr>
          <w:p w14:paraId="67934EDB" w14:textId="77777777" w:rsidR="0012534C" w:rsidRPr="00403CEE" w:rsidRDefault="0012534C" w:rsidP="00602404">
            <w:pPr>
              <w:widowControl w:val="0"/>
              <w:autoSpaceDE w:val="0"/>
              <w:autoSpaceDN w:val="0"/>
              <w:adjustRightInd w:val="0"/>
              <w:spacing w:before="60" w:after="60"/>
              <w:rPr>
                <w:del w:id="689" w:author="Peter Butteri" w:date="2017-03-02T10:31:00Z"/>
                <w:rFonts w:eastAsia="Times New Roman" w:cs="Times New Roman"/>
                <w:b w:val="0"/>
                <w:bCs w:val="0"/>
                <w:sz w:val="20"/>
                <w:szCs w:val="20"/>
              </w:rPr>
            </w:pPr>
            <w:bookmarkStart w:id="690" w:name="_Ref411259782"/>
            <w:bookmarkStart w:id="691" w:name="_Ref411259837"/>
            <w:bookmarkStart w:id="692" w:name="_Toc411597226"/>
            <w:bookmarkStart w:id="693" w:name="_Toc411939279"/>
            <w:bookmarkStart w:id="694" w:name="_Toc446505085"/>
            <w:del w:id="695" w:author="Peter Butteri" w:date="2017-03-02T10:31:00Z">
              <w:r w:rsidRPr="00403CEE">
                <w:rPr>
                  <w:rFonts w:eastAsia="Times New Roman" w:cs="Times New Roman"/>
                  <w:b w:val="0"/>
                  <w:bCs w:val="0"/>
                  <w:sz w:val="20"/>
                  <w:szCs w:val="20"/>
                </w:rPr>
                <w:delText>Nov 1</w:delText>
              </w:r>
              <w:bookmarkStart w:id="696" w:name="_Toc476216586"/>
              <w:bookmarkStart w:id="697" w:name="_Toc476216840"/>
              <w:bookmarkStart w:id="698" w:name="_Toc476217218"/>
              <w:bookmarkStart w:id="699" w:name="_Toc476306489"/>
              <w:bookmarkStart w:id="700" w:name="_Toc476306720"/>
              <w:bookmarkStart w:id="701" w:name="_Toc476306976"/>
              <w:bookmarkStart w:id="702" w:name="_Toc476307162"/>
              <w:bookmarkStart w:id="703" w:name="_Toc476307754"/>
              <w:bookmarkEnd w:id="696"/>
              <w:bookmarkEnd w:id="697"/>
              <w:bookmarkEnd w:id="698"/>
              <w:bookmarkEnd w:id="699"/>
              <w:bookmarkEnd w:id="700"/>
              <w:bookmarkEnd w:id="701"/>
              <w:bookmarkEnd w:id="702"/>
              <w:bookmarkEnd w:id="703"/>
            </w:del>
          </w:p>
        </w:tc>
        <w:tc>
          <w:tcPr>
            <w:cnfStyle w:val="000100000000" w:firstRow="0" w:lastRow="0" w:firstColumn="0" w:lastColumn="1" w:oddVBand="0" w:evenVBand="0" w:oddHBand="0" w:evenHBand="0" w:firstRowFirstColumn="0" w:firstRowLastColumn="0" w:lastRowFirstColumn="0" w:lastRowLastColumn="0"/>
            <w:tcW w:w="8190" w:type="dxa"/>
            <w:tcBorders>
              <w:top w:val="single" w:sz="8" w:space="0" w:color="7BA0CD" w:themeColor="accent1" w:themeTint="BF"/>
            </w:tcBorders>
            <w:hideMark/>
          </w:tcPr>
          <w:p w14:paraId="19450AFE" w14:textId="77777777" w:rsidR="0012534C" w:rsidRPr="00403CEE" w:rsidRDefault="0012534C" w:rsidP="00AF51F8">
            <w:pPr>
              <w:pStyle w:val="ListParagraph"/>
              <w:widowControl w:val="0"/>
              <w:numPr>
                <w:ilvl w:val="0"/>
                <w:numId w:val="30"/>
              </w:numPr>
              <w:autoSpaceDE w:val="0"/>
              <w:autoSpaceDN w:val="0"/>
              <w:adjustRightInd w:val="0"/>
              <w:spacing w:before="60" w:after="60"/>
              <w:rPr>
                <w:del w:id="704" w:author="Peter Butteri" w:date="2017-03-02T10:31:00Z"/>
                <w:rFonts w:eastAsia="Times New Roman" w:cs="Times New Roman"/>
                <w:b w:val="0"/>
                <w:bCs w:val="0"/>
                <w:sz w:val="20"/>
                <w:szCs w:val="20"/>
              </w:rPr>
            </w:pPr>
            <w:del w:id="705" w:author="Peter Butteri" w:date="2017-03-02T10:31:00Z">
              <w:r w:rsidRPr="00403CEE">
                <w:rPr>
                  <w:rFonts w:eastAsia="Times New Roman" w:cs="Times New Roman"/>
                  <w:b w:val="0"/>
                  <w:bCs w:val="0"/>
                  <w:sz w:val="20"/>
                  <w:szCs w:val="20"/>
                </w:rPr>
                <w:delText>Known Sites Database updated (</w:delText>
              </w:r>
              <w:r w:rsidRPr="003D0B29">
                <w:rPr>
                  <w:rFonts w:eastAsia="Times New Roman" w:cs="Times New Roman"/>
                  <w:bCs w:val="0"/>
                  <w:sz w:val="20"/>
                  <w:szCs w:val="20"/>
                </w:rPr>
                <w:delText xml:space="preserve">Clause </w:delText>
              </w:r>
              <w:r w:rsidRPr="003D0B29">
                <w:rPr>
                  <w:rFonts w:eastAsia="Times New Roman" w:cs="Times New Roman"/>
                  <w:sz w:val="20"/>
                  <w:szCs w:val="20"/>
                </w:rPr>
                <w:fldChar w:fldCharType="begin"/>
              </w:r>
              <w:r w:rsidRPr="003D0B29">
                <w:rPr>
                  <w:rFonts w:eastAsia="Times New Roman" w:cs="Times New Roman"/>
                  <w:bCs w:val="0"/>
                  <w:sz w:val="20"/>
                  <w:szCs w:val="20"/>
                </w:rPr>
                <w:delInstrText xml:space="preserve"> REF _Ref411838259 \r \h  \* MERGEFORMAT </w:delInstrText>
              </w:r>
              <w:r w:rsidRPr="003D0B29">
                <w:rPr>
                  <w:rFonts w:eastAsia="Times New Roman" w:cs="Times New Roman"/>
                  <w:sz w:val="20"/>
                  <w:szCs w:val="20"/>
                </w:rPr>
              </w:r>
              <w:r w:rsidRPr="003D0B29">
                <w:rPr>
                  <w:rFonts w:eastAsia="Times New Roman" w:cs="Times New Roman"/>
                  <w:sz w:val="20"/>
                  <w:szCs w:val="20"/>
                </w:rPr>
                <w:fldChar w:fldCharType="separate"/>
              </w:r>
              <w:r w:rsidR="001D5E59">
                <w:rPr>
                  <w:rFonts w:eastAsia="Times New Roman" w:cs="Times New Roman"/>
                  <w:bCs w:val="0"/>
                  <w:sz w:val="20"/>
                  <w:szCs w:val="20"/>
                </w:rPr>
                <w:delText>51.b.3)</w:delText>
              </w:r>
              <w:r w:rsidRPr="003D0B29">
                <w:rPr>
                  <w:rFonts w:eastAsia="Times New Roman" w:cs="Times New Roman"/>
                  <w:sz w:val="20"/>
                  <w:szCs w:val="20"/>
                </w:rPr>
                <w:fldChar w:fldCharType="end"/>
              </w:r>
              <w:r>
                <w:rPr>
                  <w:rFonts w:eastAsia="Times New Roman" w:cs="Times New Roman"/>
                  <w:b w:val="0"/>
                  <w:bCs w:val="0"/>
                  <w:sz w:val="20"/>
                  <w:szCs w:val="20"/>
                </w:rPr>
                <w:delText>)</w:delText>
              </w:r>
              <w:bookmarkStart w:id="706" w:name="_Toc476216587"/>
              <w:bookmarkStart w:id="707" w:name="_Toc476216841"/>
              <w:bookmarkStart w:id="708" w:name="_Toc476217219"/>
              <w:bookmarkStart w:id="709" w:name="_Toc476306490"/>
              <w:bookmarkStart w:id="710" w:name="_Toc476306721"/>
              <w:bookmarkStart w:id="711" w:name="_Toc476306977"/>
              <w:bookmarkStart w:id="712" w:name="_Toc476307163"/>
              <w:bookmarkStart w:id="713" w:name="_Toc476307755"/>
              <w:bookmarkEnd w:id="706"/>
              <w:bookmarkEnd w:id="707"/>
              <w:bookmarkEnd w:id="708"/>
              <w:bookmarkEnd w:id="709"/>
              <w:bookmarkEnd w:id="710"/>
              <w:bookmarkEnd w:id="711"/>
              <w:bookmarkEnd w:id="712"/>
              <w:bookmarkEnd w:id="713"/>
            </w:del>
          </w:p>
        </w:tc>
        <w:bookmarkStart w:id="714" w:name="_Toc476216588"/>
        <w:bookmarkStart w:id="715" w:name="_Toc476216842"/>
        <w:bookmarkStart w:id="716" w:name="_Toc476217220"/>
        <w:bookmarkStart w:id="717" w:name="_Toc476306491"/>
        <w:bookmarkStart w:id="718" w:name="_Toc476306722"/>
        <w:bookmarkStart w:id="719" w:name="_Toc476306978"/>
        <w:bookmarkStart w:id="720" w:name="_Toc476307164"/>
        <w:bookmarkStart w:id="721" w:name="_Toc476307756"/>
        <w:bookmarkEnd w:id="714"/>
        <w:bookmarkEnd w:id="715"/>
        <w:bookmarkEnd w:id="716"/>
        <w:bookmarkEnd w:id="717"/>
        <w:bookmarkEnd w:id="718"/>
        <w:bookmarkEnd w:id="719"/>
        <w:bookmarkEnd w:id="720"/>
        <w:bookmarkEnd w:id="721"/>
      </w:tr>
    </w:tbl>
    <w:p w14:paraId="13DED327" w14:textId="77777777" w:rsidR="007061CC" w:rsidRDefault="007061CC" w:rsidP="007061CC">
      <w:pPr>
        <w:pStyle w:val="Heading2"/>
        <w:numPr>
          <w:ilvl w:val="0"/>
          <w:numId w:val="0"/>
        </w:numPr>
      </w:pPr>
    </w:p>
    <w:p w14:paraId="3CB1596C" w14:textId="77777777" w:rsidR="007061CC" w:rsidRDefault="007061CC">
      <w:pPr>
        <w:spacing w:after="200"/>
        <w:rPr>
          <w:rFonts w:eastAsiaTheme="minorHAnsi" w:cs="Times New Roman"/>
          <w:b/>
          <w:smallCaps/>
          <w:sz w:val="28"/>
          <w:szCs w:val="28"/>
        </w:rPr>
      </w:pPr>
      <w:r>
        <w:br w:type="page"/>
      </w:r>
    </w:p>
    <w:p w14:paraId="47D699FB" w14:textId="665742FA" w:rsidR="00047E69" w:rsidRPr="00047E69" w:rsidRDefault="00047E69" w:rsidP="00D149DC">
      <w:pPr>
        <w:pStyle w:val="Heading2"/>
      </w:pPr>
      <w:bookmarkStart w:id="722" w:name="_Toc476308233"/>
      <w:r w:rsidRPr="00047E69">
        <w:lastRenderedPageBreak/>
        <w:t xml:space="preserve">Protection Areas and </w:t>
      </w:r>
      <w:ins w:id="723" w:author="Peter Butteri" w:date="2017-03-02T10:31:00Z">
        <w:r w:rsidR="00E8365E">
          <w:t xml:space="preserve">Management Option </w:t>
        </w:r>
      </w:ins>
      <w:r w:rsidRPr="00047E69">
        <w:t>Boundaries:</w:t>
      </w:r>
      <w:bookmarkEnd w:id="690"/>
      <w:bookmarkEnd w:id="691"/>
      <w:bookmarkEnd w:id="692"/>
      <w:bookmarkEnd w:id="693"/>
      <w:bookmarkEnd w:id="694"/>
      <w:bookmarkEnd w:id="722"/>
    </w:p>
    <w:p w14:paraId="4ECC5E43" w14:textId="77777777" w:rsidR="006A0862" w:rsidRDefault="00346ED3" w:rsidP="00DB221F">
      <w:pPr>
        <w:pStyle w:val="ListContinue2"/>
        <w:rPr>
          <w:del w:id="724" w:author="Peter Butteri" w:date="2017-03-02T10:31:00Z"/>
        </w:rPr>
      </w:pPr>
      <w:ins w:id="725" w:author="Peter Butteri" w:date="2017-03-02T10:31:00Z">
        <w:r w:rsidRPr="00346ED3">
          <w:t xml:space="preserve">The official </w:t>
        </w:r>
        <w:commentRangeStart w:id="726"/>
        <w:r w:rsidRPr="00346ED3">
          <w:t xml:space="preserve">Digital Atlas </w:t>
        </w:r>
        <w:commentRangeEnd w:id="726"/>
        <w:r w:rsidR="00171BF6">
          <w:rPr>
            <w:rStyle w:val="CommentReference"/>
          </w:rPr>
          <w:commentReference w:id="726"/>
        </w:r>
        <w:r w:rsidRPr="00346ED3">
          <w:t>for Alaska fire management geospatial data is maintained and distributed by Alaska Fire Service GIS Staff and BLM Northern Region IT Staff.  The core data comprising the Digital Atlas are: Alaska Land Status, Fire Heat Detection (VIIRS and MODIS), Fire Management Option Boundaries, Fire Protection Area Boundaries, Fire Perimeters, Fire Locations (</w:t>
        </w:r>
        <w:proofErr w:type="spellStart"/>
        <w:r w:rsidRPr="00346ED3">
          <w:t>a.k.a</w:t>
        </w:r>
        <w:proofErr w:type="spellEnd"/>
        <w:r w:rsidRPr="00346ED3">
          <w:t xml:space="preserve"> Origins), Known Sites, and Lightning Detections.</w:t>
        </w:r>
        <w:r w:rsidR="005807EA">
          <w:t xml:space="preserve">  </w:t>
        </w:r>
        <w:r w:rsidR="00F67795">
          <w:t>Digital</w:t>
        </w:r>
        <w:r w:rsidR="005807EA">
          <w:t xml:space="preserve"> Atlas datasets are </w:t>
        </w:r>
        <w:r w:rsidR="005807EA" w:rsidRPr="00A6758C">
          <w:t>updated annually</w:t>
        </w:r>
        <w:r w:rsidR="005807EA">
          <w:t xml:space="preserve"> or as needed</w:t>
        </w:r>
        <w:r w:rsidR="005807EA" w:rsidRPr="00A6758C">
          <w:t xml:space="preserve"> and </w:t>
        </w:r>
        <w:r w:rsidR="005807EA">
          <w:t xml:space="preserve">are </w:t>
        </w:r>
        <w:r w:rsidR="005807EA" w:rsidRPr="00A6758C">
          <w:t xml:space="preserve">available for view and download at </w:t>
        </w:r>
      </w:ins>
      <w:hyperlink r:id="rId37" w:history="1">
        <w:r w:rsidR="005807EA" w:rsidRPr="00C81BB8">
          <w:rPr>
            <w:rStyle w:val="Hyperlink"/>
          </w:rPr>
          <w:t>https://fire.ak.blm.gov/predsvcs/maps.php</w:t>
        </w:r>
      </w:hyperlink>
      <w:del w:id="727" w:author="Peter Butteri" w:date="2017-03-02T10:31:00Z">
        <w:r w:rsidR="006A0862" w:rsidRPr="006A0862">
          <w:delText>AICC maintains the Master Map Atlas.</w:delText>
        </w:r>
        <w:r w:rsidR="006A0862">
          <w:delText xml:space="preserve">  Beginning in 2016, AICC’s electronic versions of the following datasets will be considered</w:delText>
        </w:r>
        <w:r w:rsidR="00C94258">
          <w:delText xml:space="preserve"> the official source:</w:delText>
        </w:r>
      </w:del>
    </w:p>
    <w:p w14:paraId="114908FC" w14:textId="77777777" w:rsidR="00C94258" w:rsidRDefault="00C94258" w:rsidP="00AF51F8">
      <w:pPr>
        <w:pStyle w:val="ListContinue2"/>
        <w:numPr>
          <w:ilvl w:val="0"/>
          <w:numId w:val="30"/>
        </w:numPr>
        <w:rPr>
          <w:del w:id="728" w:author="Peter Butteri" w:date="2017-03-02T10:31:00Z"/>
        </w:rPr>
      </w:pPr>
      <w:del w:id="729" w:author="Peter Butteri" w:date="2017-03-02T10:31:00Z">
        <w:r>
          <w:delText>Fire Protection Area/Zone Boundaries</w:delText>
        </w:r>
      </w:del>
    </w:p>
    <w:p w14:paraId="39EA5A74" w14:textId="77777777" w:rsidR="00C94258" w:rsidRDefault="00C94258" w:rsidP="00AF51F8">
      <w:pPr>
        <w:pStyle w:val="ListContinue2"/>
        <w:numPr>
          <w:ilvl w:val="0"/>
          <w:numId w:val="30"/>
        </w:numPr>
        <w:rPr>
          <w:del w:id="730" w:author="Peter Butteri" w:date="2017-03-02T10:31:00Z"/>
        </w:rPr>
      </w:pPr>
      <w:del w:id="731" w:author="Peter Butteri" w:date="2017-03-02T10:31:00Z">
        <w:r>
          <w:delText>AIWFMP Fire Management Option Boundaries</w:delText>
        </w:r>
      </w:del>
    </w:p>
    <w:p w14:paraId="3B9867F5" w14:textId="4857D41A" w:rsidR="00346ED3" w:rsidRDefault="005807EA" w:rsidP="00DB221F">
      <w:pPr>
        <w:pStyle w:val="ListContinue2"/>
        <w:rPr>
          <w:ins w:id="732" w:author="Peter Butteri" w:date="2017-03-02T10:31:00Z"/>
        </w:rPr>
      </w:pPr>
      <w:ins w:id="733" w:author="Peter Butteri" w:date="2017-03-02T10:31:00Z">
        <w:r w:rsidRPr="00A6758C">
          <w:t>.</w:t>
        </w:r>
      </w:ins>
    </w:p>
    <w:p w14:paraId="1C091FC9" w14:textId="13B35B42" w:rsidR="00E133ED" w:rsidRDefault="00346ED3" w:rsidP="00DB221F">
      <w:pPr>
        <w:pStyle w:val="ListContinue2"/>
      </w:pPr>
      <w:ins w:id="734" w:author="Peter Butteri" w:date="2017-03-02T10:31:00Z">
        <w:r>
          <w:t xml:space="preserve">AICC and individual </w:t>
        </w:r>
      </w:ins>
      <w:r w:rsidR="00047E69" w:rsidRPr="00047E69">
        <w:t>Area</w:t>
      </w:r>
      <w:r w:rsidR="00E133ED">
        <w:t xml:space="preserve">s, </w:t>
      </w:r>
      <w:r w:rsidR="00047E69" w:rsidRPr="00047E69">
        <w:t>Zone</w:t>
      </w:r>
      <w:r w:rsidR="00E133ED">
        <w:t xml:space="preserve">s, and </w:t>
      </w:r>
      <w:r w:rsidR="00047E69" w:rsidRPr="00047E69">
        <w:t>Forest</w:t>
      </w:r>
      <w:r w:rsidR="00E133ED">
        <w:t>s</w:t>
      </w:r>
      <w:r w:rsidR="00047E69" w:rsidRPr="00047E69">
        <w:t xml:space="preserve"> </w:t>
      </w:r>
      <w:r w:rsidR="00E133ED">
        <w:t xml:space="preserve">may maintain local map atlases </w:t>
      </w:r>
      <w:del w:id="735" w:author="Peter Butteri" w:date="2017-03-02T10:31:00Z">
        <w:r w:rsidR="00E133ED">
          <w:delText>in order to</w:delText>
        </w:r>
      </w:del>
      <w:ins w:id="736" w:author="Peter Butteri" w:date="2017-03-02T10:31:00Z">
        <w:r>
          <w:t xml:space="preserve">consisting of hard-copy maps and/or electronic data to serve as backups and </w:t>
        </w:r>
        <w:r w:rsidR="004A0642">
          <w:t xml:space="preserve">to </w:t>
        </w:r>
        <w:r>
          <w:t>help</w:t>
        </w:r>
      </w:ins>
      <w:r w:rsidR="00E133ED">
        <w:t xml:space="preserve"> facilitate operations; however, they are responsible for ensuring the </w:t>
      </w:r>
      <w:del w:id="737" w:author="Peter Butteri" w:date="2017-03-02T10:31:00Z">
        <w:r w:rsidR="00E133ED">
          <w:delText>AICC Map</w:delText>
        </w:r>
      </w:del>
      <w:ins w:id="738" w:author="Peter Butteri" w:date="2017-03-02T10:31:00Z">
        <w:r w:rsidR="00AE0698">
          <w:t>official Digital</w:t>
        </w:r>
      </w:ins>
      <w:r w:rsidR="00E133ED">
        <w:t xml:space="preserve"> Atlas is updated with any changes made at the local level</w:t>
      </w:r>
      <w:r w:rsidR="00047E69" w:rsidRPr="00047E69">
        <w:t xml:space="preserve">.     </w:t>
      </w:r>
    </w:p>
    <w:p w14:paraId="0EDE0DC0" w14:textId="33F1CFF5" w:rsidR="00047E69" w:rsidRPr="00047E69" w:rsidRDefault="00047E69" w:rsidP="00DB221F">
      <w:pPr>
        <w:pStyle w:val="ListContinue2"/>
      </w:pPr>
      <w:r w:rsidRPr="00047E69">
        <w:t xml:space="preserve">The official records for federal land status are the Master Title Plats. The official records for state and private land status are available digitally on Alaska Mapper.  </w:t>
      </w:r>
      <w:r w:rsidR="00E133ED">
        <w:t>A</w:t>
      </w:r>
      <w:r w:rsidRPr="00047E69">
        <w:t xml:space="preserve"> consolidated land status product produced by the AWFCG GIS committee is available for initial land status determinations. </w:t>
      </w:r>
    </w:p>
    <w:p w14:paraId="77C230E0" w14:textId="1317666A" w:rsidR="00047E69" w:rsidRDefault="00047E69" w:rsidP="00E56E08">
      <w:pPr>
        <w:spacing w:before="120"/>
        <w:ind w:left="317"/>
        <w:rPr>
          <w:rFonts w:eastAsiaTheme="minorHAnsi" w:cs="Times New Roman"/>
        </w:rPr>
      </w:pPr>
      <w:commentRangeStart w:id="739"/>
      <w:r w:rsidRPr="00047E69">
        <w:rPr>
          <w:rFonts w:eastAsiaTheme="minorHAnsi" w:cs="Times New Roman"/>
        </w:rPr>
        <w:t xml:space="preserve">Changes to the Protection Area boundaries may be made at the recommendation of the Jurisdictional or Protecting Agency staff.  Documentation will include a description of the change, </w:t>
      </w:r>
      <w:ins w:id="740" w:author="Peter Butteri" w:date="2017-03-02T10:31:00Z">
        <w:r w:rsidR="001B2503">
          <w:rPr>
            <w:rFonts w:eastAsiaTheme="minorHAnsi" w:cs="Times New Roman"/>
          </w:rPr>
          <w:t xml:space="preserve">associated </w:t>
        </w:r>
        <w:r w:rsidR="00E8365E">
          <w:rPr>
            <w:rFonts w:eastAsiaTheme="minorHAnsi" w:cs="Times New Roman"/>
          </w:rPr>
          <w:t xml:space="preserve">spatial data, </w:t>
        </w:r>
      </w:ins>
      <w:r w:rsidRPr="00047E69">
        <w:rPr>
          <w:rFonts w:eastAsiaTheme="minorHAnsi" w:cs="Times New Roman"/>
        </w:rPr>
        <w:t xml:space="preserve">a map, and the justification for the change.  The document will be signed by the Protecting Agency and Jurisdictional </w:t>
      </w:r>
      <w:proofErr w:type="gramStart"/>
      <w:r w:rsidRPr="00047E69">
        <w:rPr>
          <w:rFonts w:eastAsiaTheme="minorHAnsi" w:cs="Times New Roman"/>
        </w:rPr>
        <w:t>Agency</w:t>
      </w:r>
      <w:r w:rsidR="00442078">
        <w:rPr>
          <w:rFonts w:eastAsiaTheme="minorHAnsi" w:cs="Times New Roman"/>
        </w:rPr>
        <w:t>(</w:t>
      </w:r>
      <w:proofErr w:type="spellStart"/>
      <w:proofErr w:type="gramEnd"/>
      <w:del w:id="741" w:author="Peter Butteri" w:date="2017-03-02T10:31:00Z">
        <w:r w:rsidRPr="00047E69">
          <w:rPr>
            <w:rFonts w:eastAsiaTheme="minorHAnsi" w:cs="Times New Roman"/>
          </w:rPr>
          <w:delText>s</w:delText>
        </w:r>
      </w:del>
      <w:ins w:id="742" w:author="Peter Butteri" w:date="2017-03-02T10:31:00Z">
        <w:r w:rsidR="00442078">
          <w:rPr>
            <w:rFonts w:eastAsiaTheme="minorHAnsi" w:cs="Times New Roman"/>
          </w:rPr>
          <w:t>ies</w:t>
        </w:r>
      </w:ins>
      <w:proofErr w:type="spellEnd"/>
      <w:r w:rsidR="00442078">
        <w:rPr>
          <w:rFonts w:eastAsiaTheme="minorHAnsi" w:cs="Times New Roman"/>
        </w:rPr>
        <w:t>)</w:t>
      </w:r>
      <w:r w:rsidRPr="00047E69">
        <w:rPr>
          <w:rFonts w:eastAsiaTheme="minorHAnsi" w:cs="Times New Roman"/>
        </w:rPr>
        <w:t xml:space="preserve"> FMO(s).  This document will be submitted to the affected Protecting Agency managers and affected regional fire management staffs for final approval.  The final approval and other documentation will be forwarded to </w:t>
      </w:r>
      <w:del w:id="743" w:author="Peter Butteri" w:date="2017-03-02T10:31:00Z">
        <w:r w:rsidRPr="00047E69">
          <w:rPr>
            <w:rFonts w:eastAsiaTheme="minorHAnsi" w:cs="Times New Roman"/>
          </w:rPr>
          <w:delText xml:space="preserve">the </w:delText>
        </w:r>
      </w:del>
      <w:r w:rsidRPr="00047E69">
        <w:rPr>
          <w:rFonts w:eastAsiaTheme="minorHAnsi" w:cs="Times New Roman"/>
        </w:rPr>
        <w:t>AICC</w:t>
      </w:r>
      <w:r w:rsidR="00E8365E">
        <w:rPr>
          <w:rFonts w:eastAsiaTheme="minorHAnsi" w:cs="Times New Roman"/>
        </w:rPr>
        <w:t xml:space="preserve"> </w:t>
      </w:r>
      <w:del w:id="744" w:author="Peter Butteri" w:date="2017-03-02T10:31:00Z">
        <w:r w:rsidRPr="00047E69">
          <w:rPr>
            <w:rFonts w:eastAsiaTheme="minorHAnsi" w:cs="Times New Roman"/>
          </w:rPr>
          <w:delText xml:space="preserve">by </w:delText>
        </w:r>
        <w:r w:rsidR="007E4549">
          <w:rPr>
            <w:rFonts w:eastAsiaTheme="minorHAnsi" w:cs="Times New Roman"/>
          </w:rPr>
          <w:delText>February 15</w:delText>
        </w:r>
      </w:del>
      <w:ins w:id="745" w:author="Peter Butteri" w:date="2017-03-02T10:31:00Z">
        <w:r w:rsidR="00E8365E">
          <w:rPr>
            <w:rFonts w:eastAsiaTheme="minorHAnsi" w:cs="Times New Roman"/>
          </w:rPr>
          <w:t>and AFS</w:t>
        </w:r>
        <w:r w:rsidRPr="00047E69">
          <w:rPr>
            <w:rFonts w:eastAsiaTheme="minorHAnsi" w:cs="Times New Roman"/>
          </w:rPr>
          <w:t xml:space="preserve"> </w:t>
        </w:r>
        <w:r w:rsidR="00E8365E">
          <w:rPr>
            <w:rFonts w:eastAsiaTheme="minorHAnsi" w:cs="Times New Roman"/>
          </w:rPr>
          <w:t xml:space="preserve">GIS </w:t>
        </w:r>
        <w:r w:rsidRPr="00047E69">
          <w:rPr>
            <w:rFonts w:eastAsiaTheme="minorHAnsi" w:cs="Times New Roman"/>
          </w:rPr>
          <w:t xml:space="preserve">by </w:t>
        </w:r>
        <w:r w:rsidR="00E8365E">
          <w:rPr>
            <w:rFonts w:eastAsiaTheme="minorHAnsi" w:cs="Times New Roman"/>
          </w:rPr>
          <w:t>March 1</w:t>
        </w:r>
        <w:r w:rsidRPr="00047E69">
          <w:rPr>
            <w:rFonts w:eastAsiaTheme="minorHAnsi" w:cs="Times New Roman"/>
          </w:rPr>
          <w:t xml:space="preserve"> </w:t>
        </w:r>
        <w:r w:rsidR="00E8365E">
          <w:rPr>
            <w:rFonts w:eastAsiaTheme="minorHAnsi" w:cs="Times New Roman"/>
          </w:rPr>
          <w:t xml:space="preserve">so that </w:t>
        </w:r>
        <w:r w:rsidR="00AE0698">
          <w:rPr>
            <w:rFonts w:eastAsiaTheme="minorHAnsi" w:cs="Times New Roman"/>
          </w:rPr>
          <w:t xml:space="preserve">the Digital Atlas and AICC </w:t>
        </w:r>
        <w:r w:rsidR="00E8365E">
          <w:rPr>
            <w:rFonts w:eastAsiaTheme="minorHAnsi" w:cs="Times New Roman"/>
          </w:rPr>
          <w:t>Map Atlas can be updated prior</w:t>
        </w:r>
      </w:ins>
      <w:r w:rsidR="00E8365E">
        <w:rPr>
          <w:rFonts w:eastAsiaTheme="minorHAnsi" w:cs="Times New Roman"/>
        </w:rPr>
        <w:t xml:space="preserve"> to </w:t>
      </w:r>
      <w:del w:id="746" w:author="Peter Butteri" w:date="2017-03-02T10:31:00Z">
        <w:r w:rsidRPr="00047E69">
          <w:rPr>
            <w:rFonts w:eastAsiaTheme="minorHAnsi" w:cs="Times New Roman"/>
          </w:rPr>
          <w:delText xml:space="preserve">update their map atlas and coordinate the update of the electronic files.  </w:delText>
        </w:r>
      </w:del>
      <w:ins w:id="747" w:author="Peter Butteri" w:date="2017-03-02T10:31:00Z">
        <w:r w:rsidR="00E8365E">
          <w:rPr>
            <w:rFonts w:eastAsiaTheme="minorHAnsi" w:cs="Times New Roman"/>
          </w:rPr>
          <w:t>fire season.</w:t>
        </w:r>
        <w:r w:rsidRPr="00047E69">
          <w:rPr>
            <w:rFonts w:eastAsiaTheme="minorHAnsi" w:cs="Times New Roman"/>
          </w:rPr>
          <w:t xml:space="preserve">  </w:t>
        </w:r>
        <w:r w:rsidR="00A95BC2" w:rsidRPr="00A95BC2">
          <w:rPr>
            <w:rFonts w:ascii="Arial" w:hAnsi="Arial" w:cs="Arial"/>
            <w:color w:val="222222"/>
            <w:sz w:val="19"/>
            <w:szCs w:val="19"/>
            <w:shd w:val="clear" w:color="auto" w:fill="FFFFFF"/>
          </w:rPr>
          <w:t> </w:t>
        </w:r>
      </w:ins>
      <w:r w:rsidRPr="00047E69">
        <w:rPr>
          <w:rFonts w:eastAsiaTheme="minorHAnsi" w:cs="Times New Roman"/>
        </w:rPr>
        <w:t>A copy of the documentation will be kept on file at AICC.</w:t>
      </w:r>
      <w:commentRangeEnd w:id="739"/>
      <w:r w:rsidR="007E3430">
        <w:rPr>
          <w:rStyle w:val="CommentReference"/>
          <w:rFonts w:eastAsiaTheme="minorHAnsi" w:cs="Times New Roman"/>
        </w:rPr>
        <w:commentReference w:id="739"/>
      </w:r>
    </w:p>
    <w:p w14:paraId="2F2689BE" w14:textId="16F6900C" w:rsidR="00780A4E" w:rsidRDefault="00780A4E" w:rsidP="00E56E08">
      <w:pPr>
        <w:spacing w:before="120"/>
        <w:ind w:left="317"/>
        <w:rPr>
          <w:ins w:id="748" w:author="Peter Butteri" w:date="2017-03-02T10:31:00Z"/>
          <w:rFonts w:eastAsiaTheme="minorHAnsi" w:cs="Times New Roman"/>
        </w:rPr>
      </w:pPr>
      <w:commentRangeStart w:id="749"/>
      <w:ins w:id="750" w:author="Peter Butteri" w:date="2017-03-02T10:31:00Z">
        <w:r>
          <w:rPr>
            <w:rFonts w:eastAsiaTheme="minorHAnsi" w:cs="Times New Roman"/>
          </w:rPr>
          <w:t>B</w:t>
        </w:r>
        <w:r w:rsidRPr="00780A4E">
          <w:rPr>
            <w:rFonts w:eastAsiaTheme="minorHAnsi" w:cs="Times New Roman"/>
          </w:rPr>
          <w:t xml:space="preserve">eginning April 1, 2017 the Tongass </w:t>
        </w:r>
        <w:r>
          <w:rPr>
            <w:rFonts w:eastAsiaTheme="minorHAnsi" w:cs="Times New Roman"/>
          </w:rPr>
          <w:t>National Forest</w:t>
        </w:r>
        <w:r w:rsidRPr="00780A4E">
          <w:rPr>
            <w:rFonts w:eastAsiaTheme="minorHAnsi" w:cs="Times New Roman"/>
          </w:rPr>
          <w:t xml:space="preserve"> will assume fire protection responsibility</w:t>
        </w:r>
        <w:r w:rsidR="006074A1">
          <w:rPr>
            <w:rFonts w:eastAsiaTheme="minorHAnsi" w:cs="Times New Roman"/>
          </w:rPr>
          <w:t xml:space="preserve"> </w:t>
        </w:r>
        <w:r w:rsidRPr="00780A4E">
          <w:rPr>
            <w:rFonts w:eastAsiaTheme="minorHAnsi" w:cs="Times New Roman"/>
          </w:rPr>
          <w:t xml:space="preserve">for the Haines Management </w:t>
        </w:r>
        <w:r w:rsidR="006074A1">
          <w:rPr>
            <w:rFonts w:eastAsiaTheme="minorHAnsi" w:cs="Times New Roman"/>
          </w:rPr>
          <w:t xml:space="preserve">Area formerly protected by Alaska DOF. </w:t>
        </w:r>
        <w:r w:rsidRPr="00780A4E">
          <w:rPr>
            <w:rFonts w:eastAsiaTheme="minorHAnsi" w:cs="Times New Roman"/>
          </w:rPr>
          <w:t xml:space="preserve"> </w:t>
        </w:r>
        <w:commentRangeEnd w:id="749"/>
        <w:r w:rsidR="00FF4DD3">
          <w:rPr>
            <w:rStyle w:val="CommentReference"/>
            <w:rFonts w:eastAsiaTheme="minorHAnsi" w:cs="Times New Roman"/>
          </w:rPr>
          <w:commentReference w:id="749"/>
        </w:r>
      </w:ins>
    </w:p>
    <w:p w14:paraId="7CED01A1" w14:textId="2B646830" w:rsidR="00E8365E" w:rsidRPr="00047E69" w:rsidRDefault="00E8365E" w:rsidP="00E56E08">
      <w:pPr>
        <w:spacing w:before="120"/>
        <w:ind w:left="317"/>
        <w:rPr>
          <w:ins w:id="751" w:author="Peter Butteri" w:date="2017-03-02T10:31:00Z"/>
          <w:rFonts w:eastAsiaTheme="minorHAnsi" w:cs="Times New Roman"/>
        </w:rPr>
      </w:pPr>
      <w:ins w:id="752" w:author="Peter Butteri" w:date="2017-03-02T10:31:00Z">
        <w:r>
          <w:rPr>
            <w:rFonts w:eastAsiaTheme="minorHAnsi" w:cs="Times New Roman"/>
          </w:rPr>
          <w:t>Management Option change procedures are described in the AIWFMP.</w:t>
        </w:r>
      </w:ins>
    </w:p>
    <w:p w14:paraId="6FD9EF11" w14:textId="77777777" w:rsidR="00047E69" w:rsidRPr="00047E69" w:rsidRDefault="00047E69" w:rsidP="00D149DC">
      <w:pPr>
        <w:pStyle w:val="Heading2"/>
      </w:pPr>
      <w:bookmarkStart w:id="753" w:name="_Toc411597227"/>
      <w:bookmarkStart w:id="754" w:name="_Toc411939280"/>
      <w:bookmarkStart w:id="755" w:name="_Ref413742432"/>
      <w:bookmarkStart w:id="756" w:name="_Toc446505086"/>
      <w:bookmarkStart w:id="757" w:name="_Toc476308234"/>
      <w:r w:rsidRPr="00047E69">
        <w:t>Methods of Fire Protection and Suppression:</w:t>
      </w:r>
      <w:bookmarkEnd w:id="753"/>
      <w:bookmarkEnd w:id="754"/>
      <w:bookmarkEnd w:id="755"/>
      <w:bookmarkEnd w:id="756"/>
      <w:bookmarkEnd w:id="757"/>
    </w:p>
    <w:p w14:paraId="16B55C62" w14:textId="77777777" w:rsidR="00047E69" w:rsidRPr="00047E69" w:rsidRDefault="00047E69" w:rsidP="00DB221F">
      <w:pPr>
        <w:pStyle w:val="ListContinue2"/>
      </w:pPr>
      <w:r w:rsidRPr="00047E69">
        <w:t>The Protecting Agencies will provide fire detection coverage based on levels of lightning activity and human use or at the Jurisdictional Agency’s request.</w:t>
      </w:r>
    </w:p>
    <w:p w14:paraId="46A5E328" w14:textId="06FC70DA" w:rsidR="007061CC" w:rsidRDefault="00047E69" w:rsidP="00DB221F">
      <w:pPr>
        <w:pStyle w:val="ListContinue2"/>
      </w:pPr>
      <w:r w:rsidRPr="00047E69">
        <w:t>Upon discovery, the Protecting Agency is responsible to determine, verify and document the incident location, the</w:t>
      </w:r>
      <w:r w:rsidRPr="00047E69">
        <w:rPr>
          <w:color w:val="000000"/>
        </w:rPr>
        <w:t xml:space="preserve"> Jurisdictional Agency</w:t>
      </w:r>
      <w:r w:rsidRPr="00047E69">
        <w:t xml:space="preserve">, management option, and cause, and implement the initial response.  Notification procedures are addressed in the </w:t>
      </w:r>
      <w:r w:rsidRPr="00047E69">
        <w:rPr>
          <w:i/>
        </w:rPr>
        <w:t>AIWFMP</w:t>
      </w:r>
      <w:r w:rsidRPr="00047E69">
        <w:t xml:space="preserve"> and </w:t>
      </w:r>
      <w:r w:rsidRPr="008164F1">
        <w:rPr>
          <w:b/>
        </w:rPr>
        <w:t xml:space="preserve">Clause </w:t>
      </w:r>
      <w:r w:rsidR="008164F1" w:rsidRPr="008164F1">
        <w:rPr>
          <w:b/>
        </w:rPr>
        <w:fldChar w:fldCharType="begin"/>
      </w:r>
      <w:r w:rsidR="008164F1" w:rsidRPr="008164F1">
        <w:rPr>
          <w:b/>
        </w:rPr>
        <w:instrText xml:space="preserve"> REF _Ref411838815 \r \h  \* MERGEFORMAT </w:instrText>
      </w:r>
      <w:r w:rsidR="008164F1" w:rsidRPr="008164F1">
        <w:rPr>
          <w:b/>
        </w:rPr>
      </w:r>
      <w:r w:rsidR="008164F1" w:rsidRPr="008164F1">
        <w:rPr>
          <w:b/>
        </w:rPr>
        <w:fldChar w:fldCharType="separate"/>
      </w:r>
      <w:r w:rsidR="00925108">
        <w:rPr>
          <w:b/>
        </w:rPr>
        <w:t>28</w:t>
      </w:r>
      <w:r w:rsidR="008164F1" w:rsidRPr="008164F1">
        <w:rPr>
          <w:b/>
        </w:rPr>
        <w:fldChar w:fldCharType="end"/>
      </w:r>
      <w:r w:rsidRPr="00047E69">
        <w:t xml:space="preserve"> of this AOP.</w:t>
      </w:r>
    </w:p>
    <w:p w14:paraId="1D81FD5D" w14:textId="77777777" w:rsidR="007061CC" w:rsidRDefault="007061CC">
      <w:pPr>
        <w:spacing w:after="200"/>
        <w:rPr>
          <w:rFonts w:eastAsiaTheme="minorHAnsi" w:cs="Times New Roman"/>
        </w:rPr>
      </w:pPr>
      <w:r>
        <w:br w:type="page"/>
      </w:r>
    </w:p>
    <w:p w14:paraId="65086147" w14:textId="77777777" w:rsidR="00047E69" w:rsidRPr="00047E69" w:rsidRDefault="00047E69" w:rsidP="00D149DC">
      <w:pPr>
        <w:pStyle w:val="Heading2"/>
      </w:pPr>
      <w:bookmarkStart w:id="758" w:name="_Ref411260458"/>
      <w:bookmarkStart w:id="759" w:name="_Ref411260539"/>
      <w:bookmarkStart w:id="760" w:name="_Toc411597228"/>
      <w:bookmarkStart w:id="761" w:name="_Toc411939281"/>
      <w:bookmarkStart w:id="762" w:name="_Toc446505087"/>
      <w:bookmarkStart w:id="763" w:name="_Toc476308235"/>
      <w:r w:rsidRPr="00047E69">
        <w:lastRenderedPageBreak/>
        <w:t>Joint Projects and Project Plans:</w:t>
      </w:r>
      <w:bookmarkEnd w:id="758"/>
      <w:bookmarkEnd w:id="759"/>
      <w:bookmarkEnd w:id="760"/>
      <w:bookmarkEnd w:id="761"/>
      <w:bookmarkEnd w:id="762"/>
      <w:bookmarkEnd w:id="763"/>
    </w:p>
    <w:p w14:paraId="0D88C247" w14:textId="77777777" w:rsidR="00047E69" w:rsidRPr="00047E69" w:rsidRDefault="00047E69" w:rsidP="00DB221F">
      <w:pPr>
        <w:pStyle w:val="ListContinue2"/>
      </w:pPr>
      <w:r w:rsidRPr="00047E69">
        <w:t>Joint plans will be completed in accordance with agency policies.  Costs allocations will be agreed upon and documented in the project plan.</w:t>
      </w:r>
    </w:p>
    <w:p w14:paraId="5291DD55" w14:textId="425C919B" w:rsidR="00047E69" w:rsidRPr="00047E69" w:rsidRDefault="00047E69" w:rsidP="00DB221F">
      <w:pPr>
        <w:pStyle w:val="ListContinue2"/>
      </w:pPr>
      <w:del w:id="764" w:author="Peter Butteri" w:date="2017-03-02T10:31:00Z">
        <w:r w:rsidRPr="00047E69">
          <w:delText xml:space="preserve">Project </w:delText>
        </w:r>
      </w:del>
      <w:commentRangeStart w:id="765"/>
      <w:ins w:id="766" w:author="Peter Butteri" w:date="2017-03-02T10:31:00Z">
        <w:r w:rsidR="00900FEE">
          <w:t>Joint DNR-AFS p</w:t>
        </w:r>
        <w:r w:rsidR="00900FEE" w:rsidRPr="00047E69">
          <w:t xml:space="preserve">roject </w:t>
        </w:r>
        <w:commentRangeEnd w:id="765"/>
        <w:r w:rsidR="00B92BEF">
          <w:rPr>
            <w:rStyle w:val="CommentReference"/>
          </w:rPr>
          <w:commentReference w:id="765"/>
        </w:r>
      </w:ins>
      <w:r w:rsidRPr="00047E69">
        <w:t xml:space="preserve">expenses are reimbursable; a project code will be assigned and used to track costs and expenses.  </w:t>
      </w:r>
      <w:del w:id="767" w:author="Peter Butteri" w:date="2017-03-02T10:31:00Z">
        <w:r w:rsidRPr="00047E69">
          <w:delText>For the DNR-AFS projects these</w:delText>
        </w:r>
      </w:del>
      <w:ins w:id="768" w:author="Peter Butteri" w:date="2017-03-02T10:31:00Z">
        <w:r w:rsidR="00900FEE">
          <w:t>T</w:t>
        </w:r>
        <w:r w:rsidRPr="00047E69">
          <w:t>hese</w:t>
        </w:r>
      </w:ins>
      <w:r w:rsidRPr="00047E69">
        <w:t xml:space="preserve"> costs may be included in </w:t>
      </w:r>
      <w:ins w:id="769" w:author="Peter Butteri" w:date="2017-03-02T10:31:00Z">
        <w:r w:rsidR="00900FEE">
          <w:t xml:space="preserve">the </w:t>
        </w:r>
      </w:ins>
      <w:r w:rsidRPr="00047E69">
        <w:t xml:space="preserve">bill for collection for Suppression </w:t>
      </w:r>
      <w:del w:id="770" w:author="Peter Butteri" w:date="2017-03-02T10:31:00Z">
        <w:r w:rsidRPr="00047E69">
          <w:delText>and</w:delText>
        </w:r>
      </w:del>
      <w:ins w:id="771" w:author="Peter Butteri" w:date="2017-03-02T10:31:00Z">
        <w:r w:rsidR="008B592F">
          <w:t>or</w:t>
        </w:r>
      </w:ins>
      <w:r w:rsidR="008B592F" w:rsidRPr="00047E69">
        <w:t xml:space="preserve"> </w:t>
      </w:r>
      <w:r w:rsidRPr="00047E69">
        <w:t>Non-Specific Suppression Support.</w:t>
      </w:r>
    </w:p>
    <w:p w14:paraId="40E4E0EB" w14:textId="77777777" w:rsidR="00047E69" w:rsidRPr="00047E69" w:rsidRDefault="00047E69" w:rsidP="00DB221F">
      <w:pPr>
        <w:pStyle w:val="ListContinue2"/>
      </w:pPr>
      <w:r w:rsidRPr="00047E69">
        <w:t>For DNR, DOI agencies or USFS projects, a reimbursable agreement, bill of collection or a purchase request/order citing this agreement is to be used.  (</w:t>
      </w:r>
      <w:r w:rsidRPr="00FC4A4E">
        <w:t xml:space="preserve">See </w:t>
      </w:r>
      <w:r w:rsidR="00FC4A4E" w:rsidRPr="00FC4A4E">
        <w:rPr>
          <w:i/>
        </w:rPr>
        <w:t xml:space="preserve">Master Agreement </w:t>
      </w:r>
      <w:r w:rsidRPr="00FC4A4E">
        <w:rPr>
          <w:i/>
        </w:rPr>
        <w:t>Exhibit E</w:t>
      </w:r>
      <w:r w:rsidRPr="00FC4A4E">
        <w:t xml:space="preserve"> for format</w:t>
      </w:r>
      <w:r w:rsidRPr="00047E69">
        <w:t>)</w:t>
      </w:r>
    </w:p>
    <w:p w14:paraId="27956573" w14:textId="2623724D" w:rsidR="00047E69" w:rsidRPr="00047E69" w:rsidRDefault="00047E69" w:rsidP="00DB221F">
      <w:pPr>
        <w:pStyle w:val="ListContinue2"/>
      </w:pPr>
      <w:r w:rsidRPr="00047E69">
        <w:t xml:space="preserve">Additional guidance for the federal agencies is contained in the </w:t>
      </w:r>
      <w:r w:rsidRPr="00047E69">
        <w:rPr>
          <w:rFonts w:eastAsia="Times New Roman"/>
          <w:i/>
        </w:rPr>
        <w:t>Interagency Standard for Fire and Fire Aviation Operations</w:t>
      </w:r>
      <w:r w:rsidRPr="00047E69">
        <w:rPr>
          <w:rFonts w:eastAsia="Times New Roman"/>
        </w:rPr>
        <w:t xml:space="preserve"> (</w:t>
      </w:r>
      <w:hyperlink r:id="rId38" w:history="1">
        <w:r w:rsidR="00380BA0" w:rsidRPr="003576FC">
          <w:rPr>
            <w:rStyle w:val="Hyperlink"/>
            <w:rFonts w:eastAsia="Times New Roman"/>
            <w:szCs w:val="20"/>
          </w:rPr>
          <w:t>https://www.nifc.gov/policies/pol_ref_redbook.html</w:t>
        </w:r>
      </w:hyperlink>
      <w:r w:rsidRPr="00047E69">
        <w:rPr>
          <w:rFonts w:eastAsia="Times New Roman"/>
        </w:rPr>
        <w:t xml:space="preserve">) </w:t>
      </w:r>
      <w:r w:rsidRPr="00047E69">
        <w:t>under Federal Agencies Assistance in the Fuels Management Chapter.</w:t>
      </w:r>
    </w:p>
    <w:p w14:paraId="2961AA98" w14:textId="77777777" w:rsidR="00047E69" w:rsidRPr="00047E69" w:rsidRDefault="00047E69" w:rsidP="00D149DC">
      <w:pPr>
        <w:pStyle w:val="Heading2"/>
      </w:pPr>
      <w:bookmarkStart w:id="772" w:name="_Toc411597229"/>
      <w:bookmarkStart w:id="773" w:name="_Toc411939282"/>
      <w:bookmarkStart w:id="774" w:name="_Ref413742675"/>
      <w:bookmarkStart w:id="775" w:name="_Ref413915713"/>
      <w:bookmarkStart w:id="776" w:name="_Toc446505088"/>
      <w:bookmarkStart w:id="777" w:name="_Toc476308236"/>
      <w:r w:rsidRPr="00047E69">
        <w:t>Fire Prevention:</w:t>
      </w:r>
      <w:bookmarkEnd w:id="772"/>
      <w:bookmarkEnd w:id="773"/>
      <w:bookmarkEnd w:id="774"/>
      <w:bookmarkEnd w:id="775"/>
      <w:bookmarkEnd w:id="776"/>
      <w:bookmarkEnd w:id="777"/>
    </w:p>
    <w:p w14:paraId="22DA5D71" w14:textId="72D800DD" w:rsidR="00047E69" w:rsidRPr="00E2768F" w:rsidRDefault="004A1CC5" w:rsidP="00DB221F">
      <w:pPr>
        <w:pStyle w:val="ListContinue2"/>
      </w:pPr>
      <w:r w:rsidRPr="004A1CC5">
        <w:t xml:space="preserve">Fire prevention programs are agency-specific; communication, collaboration and cooperation among the agencies are encouraged.  The AWFCG Wildland Fire Prevention and Education Committee </w:t>
      </w:r>
      <w:proofErr w:type="gramStart"/>
      <w:r w:rsidRPr="004A1CC5">
        <w:t>provides</w:t>
      </w:r>
      <w:proofErr w:type="gramEnd"/>
      <w:r w:rsidRPr="004A1CC5">
        <w:t xml:space="preserve"> an interagency forum for addressing statewide prevention issues. Alaska prevention brochures including Alaska Firewise and other educational materials are available at</w:t>
      </w:r>
      <w:r w:rsidR="00047E69" w:rsidRPr="00E2768F">
        <w:t xml:space="preserve"> </w:t>
      </w:r>
      <w:r w:rsidR="00BB72C7">
        <w:fldChar w:fldCharType="begin"/>
      </w:r>
      <w:r w:rsidR="00BB72C7">
        <w:instrText xml:space="preserve"> HYPERLINK "</w:instrText>
      </w:r>
      <w:del w:id="778" w:author="Peter Butteri" w:date="2017-03-02T10:31:00Z">
        <w:r w:rsidR="00BB72C7">
          <w:delInstrText>http</w:delInstrText>
        </w:r>
      </w:del>
      <w:ins w:id="779" w:author="Peter Butteri" w:date="2017-03-02T10:31:00Z">
        <w:r w:rsidR="00BB72C7">
          <w:instrText>https</w:instrText>
        </w:r>
      </w:ins>
      <w:r w:rsidR="00BB72C7">
        <w:instrText xml:space="preserve">://fire.ak.blm.gov/administration/awfcg_committees.php" </w:instrText>
      </w:r>
      <w:r w:rsidR="00BB72C7">
        <w:fldChar w:fldCharType="separate"/>
      </w:r>
      <w:del w:id="780" w:author="Peter Butteri" w:date="2017-03-02T10:31:00Z">
        <w:r w:rsidR="00356AEE" w:rsidRPr="00356AEE">
          <w:rPr>
            <w:rStyle w:val="Hyperlink"/>
          </w:rPr>
          <w:delText>http</w:delText>
        </w:r>
      </w:del>
      <w:ins w:id="781" w:author="Peter Butteri" w:date="2017-03-02T10:31:00Z">
        <w:r w:rsidR="00380BA0" w:rsidRPr="003576FC">
          <w:rPr>
            <w:rStyle w:val="Hyperlink"/>
          </w:rPr>
          <w:t>https</w:t>
        </w:r>
      </w:ins>
      <w:r w:rsidR="00380BA0" w:rsidRPr="003576FC">
        <w:rPr>
          <w:rStyle w:val="Hyperlink"/>
        </w:rPr>
        <w:t>://fire.ak.blm.gov/administration/awfcg_committees.php</w:t>
      </w:r>
      <w:r w:rsidR="00BB72C7">
        <w:rPr>
          <w:rStyle w:val="Hyperlink"/>
        </w:rPr>
        <w:fldChar w:fldCharType="end"/>
      </w:r>
      <w:r w:rsidR="00047E69" w:rsidRPr="00E2768F">
        <w:t>.</w:t>
      </w:r>
    </w:p>
    <w:p w14:paraId="2E3F71D2" w14:textId="77777777" w:rsidR="00047E69" w:rsidRPr="00E2768F" w:rsidRDefault="00047E69" w:rsidP="00D149DC">
      <w:pPr>
        <w:pStyle w:val="Heading2"/>
      </w:pPr>
      <w:bookmarkStart w:id="782" w:name="_Toc411597230"/>
      <w:bookmarkStart w:id="783" w:name="_Toc411939283"/>
      <w:bookmarkStart w:id="784" w:name="_Toc446505089"/>
      <w:bookmarkStart w:id="785" w:name="_Toc476308237"/>
      <w:commentRangeStart w:id="786"/>
      <w:r w:rsidRPr="00E2768F">
        <w:t>Public Use Restrictions:</w:t>
      </w:r>
      <w:bookmarkEnd w:id="782"/>
      <w:bookmarkEnd w:id="783"/>
      <w:bookmarkEnd w:id="784"/>
      <w:commentRangeEnd w:id="786"/>
      <w:r w:rsidR="00575475">
        <w:rPr>
          <w:rStyle w:val="CommentReference"/>
          <w:b w:val="0"/>
          <w:smallCaps w:val="0"/>
        </w:rPr>
        <w:commentReference w:id="786"/>
      </w:r>
      <w:bookmarkEnd w:id="785"/>
    </w:p>
    <w:p w14:paraId="2FE1B505" w14:textId="63A6041C" w:rsidR="00F2087B" w:rsidRDefault="00047E69" w:rsidP="00B911FA">
      <w:pPr>
        <w:pStyle w:val="ListContinue2"/>
        <w:rPr>
          <w:ins w:id="787" w:author="Peter Butteri" w:date="2017-03-02T10:31:00Z"/>
        </w:rPr>
      </w:pPr>
      <w:del w:id="788" w:author="Peter Butteri" w:date="2017-03-02T10:31:00Z">
        <w:r w:rsidRPr="00E2768F">
          <w:delText>Fire restrictions and area closures will be</w:delText>
        </w:r>
        <w:r w:rsidRPr="00047E69">
          <w:delText xml:space="preserve"> coordinated by affected </w:delText>
        </w:r>
      </w:del>
      <w:ins w:id="789" w:author="Peter Butteri" w:date="2017-03-02T10:31:00Z">
        <w:r w:rsidR="00B911FA" w:rsidRPr="00B911FA">
          <w:t xml:space="preserve">It is recognized that </w:t>
        </w:r>
      </w:ins>
      <w:r w:rsidR="00B911FA" w:rsidRPr="00B911FA">
        <w:t xml:space="preserve">Jurisdictional Agencies </w:t>
      </w:r>
      <w:ins w:id="790" w:author="Peter Butteri" w:date="2017-03-02T10:31:00Z">
        <w:r w:rsidR="00B911FA" w:rsidRPr="00B911FA">
          <w:t>in Alaska have varying authorities, terminology, and processes for issuing burn restrictions</w:t>
        </w:r>
        <w:r w:rsidR="00F2087B">
          <w:t>, suspensions,</w:t>
        </w:r>
        <w:r w:rsidR="00B911FA" w:rsidRPr="00B911FA">
          <w:t xml:space="preserve"> </w:t>
        </w:r>
      </w:ins>
      <w:r w:rsidR="00B911FA" w:rsidRPr="00B911FA">
        <w:t>and</w:t>
      </w:r>
      <w:ins w:id="791" w:author="Peter Butteri" w:date="2017-03-02T10:31:00Z">
        <w:r w:rsidR="00B911FA" w:rsidRPr="00B911FA">
          <w:t>/or closures. It is in the interest of all parties to this AOP to coordinate these actions closely in order to avoid providing the public with confusing and/or conflicting information.</w:t>
        </w:r>
        <w:r w:rsidR="00F2087B">
          <w:t xml:space="preserve">  </w:t>
        </w:r>
      </w:ins>
    </w:p>
    <w:p w14:paraId="396E3F5E" w14:textId="47390C60" w:rsidR="00992790" w:rsidRDefault="00CC27F5" w:rsidP="00B911FA">
      <w:pPr>
        <w:pStyle w:val="ListContinue2"/>
        <w:rPr>
          <w:ins w:id="792" w:author="Peter Butteri" w:date="2017-03-02T10:31:00Z"/>
        </w:rPr>
      </w:pPr>
      <w:ins w:id="793" w:author="Peter Butteri" w:date="2017-03-02T10:31:00Z">
        <w:r>
          <w:t>Jurisdictional burn</w:t>
        </w:r>
        <w:r w:rsidR="00F2087B">
          <w:t xml:space="preserve"> restrictions</w:t>
        </w:r>
        <w:r>
          <w:t xml:space="preserve">, </w:t>
        </w:r>
        <w:r w:rsidR="00F2087B">
          <w:t>suspensions</w:t>
        </w:r>
        <w:r>
          <w:t>, and</w:t>
        </w:r>
        <w:r w:rsidR="00F2087B">
          <w:t xml:space="preserve">/or closures should be posted to </w:t>
        </w:r>
      </w:ins>
      <w:hyperlink r:id="rId39" w:history="1">
        <w:r w:rsidR="00FF4B9C" w:rsidRPr="00491B3D">
          <w:rPr>
            <w:rStyle w:val="Hyperlink"/>
          </w:rPr>
          <w:t>http://www.akfireinfo.com</w:t>
        </w:r>
      </w:hyperlink>
      <w:del w:id="794" w:author="Peter Butteri" w:date="2017-03-02T10:31:00Z">
        <w:r w:rsidR="00047E69" w:rsidRPr="00047E69">
          <w:delText xml:space="preserve"> implemented under those agency’s regulations.</w:delText>
        </w:r>
      </w:del>
      <w:ins w:id="795" w:author="Peter Butteri" w:date="2017-03-02T10:31:00Z">
        <w:r w:rsidR="00F2087B">
          <w:t xml:space="preserve"> to ensure </w:t>
        </w:r>
        <w:r w:rsidR="00D3360A">
          <w:t>that the public</w:t>
        </w:r>
        <w:r w:rsidR="00FF4B9C">
          <w:t>,</w:t>
        </w:r>
        <w:r w:rsidR="00D3360A">
          <w:t xml:space="preserve"> </w:t>
        </w:r>
        <w:r>
          <w:t>as well as</w:t>
        </w:r>
        <w:r w:rsidR="00D3360A">
          <w:t xml:space="preserve"> the Protecting Agency Public Affairs offices</w:t>
        </w:r>
        <w:r w:rsidR="00FF4B9C">
          <w:t>,</w:t>
        </w:r>
        <w:r w:rsidR="00D3360A">
          <w:t xml:space="preserve"> are kept fully informed.</w:t>
        </w:r>
      </w:ins>
      <w:r w:rsidR="00D3360A">
        <w:t xml:space="preserve">  </w:t>
      </w:r>
      <w:commentRangeStart w:id="796"/>
      <w:r w:rsidR="00992790" w:rsidRPr="00047E69">
        <w:t xml:space="preserve">When the AMAC is </w:t>
      </w:r>
      <w:commentRangeEnd w:id="796"/>
      <w:r w:rsidR="002833E2">
        <w:rPr>
          <w:rStyle w:val="CommentReference"/>
        </w:rPr>
        <w:commentReference w:id="796"/>
      </w:r>
      <w:r w:rsidR="00992790" w:rsidRPr="00047E69">
        <w:t xml:space="preserve">active, </w:t>
      </w:r>
      <w:ins w:id="797" w:author="Peter Butteri" w:date="2017-03-02T10:31:00Z">
        <w:r w:rsidR="00D3360A">
          <w:t xml:space="preserve">they may suggest and </w:t>
        </w:r>
        <w:r w:rsidR="007F2649">
          <w:t xml:space="preserve">help </w:t>
        </w:r>
        <w:r w:rsidR="00D3360A">
          <w:t xml:space="preserve">coordinate the implementation of </w:t>
        </w:r>
      </w:ins>
      <w:r w:rsidR="00992790" w:rsidRPr="00047E69">
        <w:t>fire restrictions</w:t>
      </w:r>
      <w:ins w:id="798" w:author="Peter Butteri" w:date="2017-03-02T10:31:00Z">
        <w:r w:rsidR="00D3360A">
          <w:t>, suspensions,</w:t>
        </w:r>
      </w:ins>
      <w:r w:rsidR="00D3360A">
        <w:t xml:space="preserve"> </w:t>
      </w:r>
      <w:r w:rsidR="00992790" w:rsidRPr="00047E69">
        <w:t>and closures</w:t>
      </w:r>
      <w:del w:id="799" w:author="Peter Butteri" w:date="2017-03-02T10:31:00Z">
        <w:r w:rsidR="00047E69" w:rsidRPr="00047E69">
          <w:delText xml:space="preserve"> may be suggested</w:delText>
        </w:r>
      </w:del>
      <w:ins w:id="800" w:author="Peter Butteri" w:date="2017-03-02T10:31:00Z">
        <w:r w:rsidR="00992790" w:rsidRPr="00047E69">
          <w:t>.</w:t>
        </w:r>
        <w:r w:rsidR="00992790" w:rsidRPr="00047E69">
          <w:rPr>
            <w:sz w:val="24"/>
            <w:szCs w:val="24"/>
          </w:rPr>
          <w:t xml:space="preserve"> </w:t>
        </w:r>
      </w:ins>
    </w:p>
    <w:p w14:paraId="00DB9370" w14:textId="37EEE357" w:rsidR="00992790" w:rsidRPr="00B911FA" w:rsidRDefault="00992790" w:rsidP="00992790">
      <w:pPr>
        <w:pStyle w:val="Heading3"/>
        <w:rPr>
          <w:ins w:id="801" w:author="Peter Butteri" w:date="2017-03-02T10:31:00Z"/>
        </w:rPr>
      </w:pPr>
      <w:bookmarkStart w:id="802" w:name="_Toc476308238"/>
      <w:ins w:id="803" w:author="Peter Butteri" w:date="2017-03-02T10:31:00Z">
        <w:r>
          <w:t>Federal Restrictions &amp; Closures</w:t>
        </w:r>
        <w:bookmarkEnd w:id="802"/>
      </w:ins>
    </w:p>
    <w:p w14:paraId="7426DC0D" w14:textId="5D43C10F" w:rsidR="00B911FA" w:rsidRPr="00B911FA" w:rsidRDefault="00B911FA" w:rsidP="00B911FA">
      <w:pPr>
        <w:pStyle w:val="ListContinue2"/>
        <w:rPr>
          <w:ins w:id="804" w:author="Peter Butteri" w:date="2017-03-02T10:31:00Z"/>
        </w:rPr>
      </w:pPr>
      <w:ins w:id="805" w:author="Peter Butteri" w:date="2017-03-02T10:31:00Z">
        <w:r w:rsidRPr="00B911FA">
          <w:t>Federal Agency Administrators have the authority to restrict activity on federal lands within their jurisdiction in several ways</w:t>
        </w:r>
        <w:r>
          <w:t>, including</w:t>
        </w:r>
        <w:r w:rsidRPr="00B911FA">
          <w:t xml:space="preserve">: </w:t>
        </w:r>
      </w:ins>
    </w:p>
    <w:p w14:paraId="25DBEF2E" w14:textId="77777777" w:rsidR="00B911FA" w:rsidRPr="00B911FA" w:rsidRDefault="00B911FA" w:rsidP="007061CC">
      <w:pPr>
        <w:pStyle w:val="ListContinue2"/>
        <w:numPr>
          <w:ilvl w:val="0"/>
          <w:numId w:val="48"/>
        </w:numPr>
        <w:spacing w:after="60"/>
        <w:contextualSpacing/>
        <w:rPr>
          <w:ins w:id="806" w:author="Peter Butteri" w:date="2017-03-02T10:31:00Z"/>
        </w:rPr>
      </w:pPr>
      <w:ins w:id="807" w:author="Peter Butteri" w:date="2017-03-02T10:31:00Z">
        <w:r w:rsidRPr="00B911FA">
          <w:t>Restricting fire use in back-country (e.g., no cooking or warming fires outside developed sites);</w:t>
        </w:r>
      </w:ins>
    </w:p>
    <w:p w14:paraId="01738D48" w14:textId="77777777" w:rsidR="00B911FA" w:rsidRPr="00B911FA" w:rsidRDefault="00B911FA" w:rsidP="007061CC">
      <w:pPr>
        <w:pStyle w:val="ListContinue2"/>
        <w:numPr>
          <w:ilvl w:val="0"/>
          <w:numId w:val="48"/>
        </w:numPr>
        <w:spacing w:after="60"/>
        <w:contextualSpacing/>
        <w:rPr>
          <w:ins w:id="808" w:author="Peter Butteri" w:date="2017-03-02T10:31:00Z"/>
        </w:rPr>
      </w:pPr>
      <w:ins w:id="809" w:author="Peter Butteri" w:date="2017-03-02T10:31:00Z">
        <w:r w:rsidRPr="00B911FA">
          <w:t>Restricting public use activities (e.g., back-country access, cancellation of permits, smoking restrictions);</w:t>
        </w:r>
      </w:ins>
    </w:p>
    <w:p w14:paraId="48FFC744" w14:textId="729C9E8E" w:rsidR="00B911FA" w:rsidRPr="00B911FA" w:rsidRDefault="00B911FA" w:rsidP="007061CC">
      <w:pPr>
        <w:pStyle w:val="ListContinue2"/>
        <w:numPr>
          <w:ilvl w:val="0"/>
          <w:numId w:val="48"/>
        </w:numPr>
        <w:spacing w:after="60"/>
        <w:contextualSpacing/>
        <w:rPr>
          <w:ins w:id="810" w:author="Peter Butteri" w:date="2017-03-02T10:31:00Z"/>
        </w:rPr>
      </w:pPr>
      <w:ins w:id="811" w:author="Peter Butteri" w:date="2017-03-02T10:31:00Z">
        <w:r w:rsidRPr="00B911FA">
          <w:t>Restricting agency operations or contract activities (e.g., halting construction, blasting, chain saw use);</w:t>
        </w:r>
      </w:ins>
      <w:r w:rsidRPr="00B911FA">
        <w:t xml:space="preserve"> and</w:t>
      </w:r>
      <w:del w:id="812" w:author="Peter Butteri" w:date="2017-03-02T10:31:00Z">
        <w:r w:rsidR="00DF65FF" w:rsidRPr="00047E69">
          <w:delText xml:space="preserve"> implemented</w:delText>
        </w:r>
      </w:del>
    </w:p>
    <w:p w14:paraId="178C59D1" w14:textId="77777777" w:rsidR="00B911FA" w:rsidRPr="00B911FA" w:rsidRDefault="00B911FA" w:rsidP="007061CC">
      <w:pPr>
        <w:pStyle w:val="ListContinue2"/>
        <w:numPr>
          <w:ilvl w:val="0"/>
          <w:numId w:val="48"/>
        </w:numPr>
        <w:spacing w:after="60"/>
        <w:contextualSpacing/>
        <w:rPr>
          <w:ins w:id="813" w:author="Peter Butteri" w:date="2017-03-02T10:31:00Z"/>
        </w:rPr>
      </w:pPr>
      <w:ins w:id="814" w:author="Peter Butteri" w:date="2017-03-02T10:31:00Z">
        <w:r w:rsidRPr="00B911FA">
          <w:t xml:space="preserve">Totally or partially closing Agency lands to the public. </w:t>
        </w:r>
      </w:ins>
    </w:p>
    <w:p w14:paraId="2C53F479" w14:textId="6BDE466C" w:rsidR="00B911FA" w:rsidRDefault="00B911FA" w:rsidP="007061CC">
      <w:pPr>
        <w:pStyle w:val="ListContinue2"/>
        <w:spacing w:before="120"/>
        <w:rPr>
          <w:ins w:id="815" w:author="Peter Butteri" w:date="2017-03-02T10:31:00Z"/>
        </w:rPr>
      </w:pPr>
      <w:ins w:id="816" w:author="Peter Butteri" w:date="2017-03-02T10:31:00Z">
        <w:r w:rsidRPr="00B911FA">
          <w:lastRenderedPageBreak/>
          <w:t xml:space="preserve">The extent of these </w:t>
        </w:r>
        <w:r>
          <w:t xml:space="preserve">federal </w:t>
        </w:r>
        <w:r w:rsidRPr="00B911FA">
          <w:t>restrictions/closures is limited by the jurisdictional authority of the issuer; they do not apply to private inholdings or adjacent non-federal or private lands.</w:t>
        </w:r>
      </w:ins>
    </w:p>
    <w:p w14:paraId="62946169" w14:textId="406B32AF" w:rsidR="00992790" w:rsidRPr="00B911FA" w:rsidRDefault="00992790" w:rsidP="00992790">
      <w:pPr>
        <w:pStyle w:val="Heading3"/>
        <w:rPr>
          <w:ins w:id="817" w:author="Peter Butteri" w:date="2017-03-02T10:31:00Z"/>
        </w:rPr>
      </w:pPr>
      <w:bookmarkStart w:id="818" w:name="_Toc476308239"/>
      <w:ins w:id="819" w:author="Peter Butteri" w:date="2017-03-02T10:31:00Z">
        <w:r>
          <w:t>State Burn Permit Suspensions and Burn Closures</w:t>
        </w:r>
        <w:bookmarkEnd w:id="818"/>
      </w:ins>
    </w:p>
    <w:p w14:paraId="49409F76" w14:textId="7D7BAC10" w:rsidR="00B911FA" w:rsidRDefault="00B911FA" w:rsidP="00B911FA">
      <w:pPr>
        <w:pStyle w:val="ListContinue2"/>
      </w:pPr>
      <w:ins w:id="820" w:author="Peter Butteri" w:date="2017-03-02T10:31:00Z">
        <w:r w:rsidRPr="00B911FA">
          <w:t xml:space="preserve">Division of Forestry burn </w:t>
        </w:r>
        <w:r w:rsidR="00304F37">
          <w:t>permit suspensions</w:t>
        </w:r>
        <w:r w:rsidRPr="00B911FA">
          <w:t xml:space="preserve"> and </w:t>
        </w:r>
        <w:r w:rsidR="00304F37">
          <w:t xml:space="preserve">burn </w:t>
        </w:r>
        <w:r w:rsidRPr="00B911FA">
          <w:t>closures are defined</w:t>
        </w:r>
      </w:ins>
      <w:r w:rsidRPr="00B911FA">
        <w:t xml:space="preserve"> by </w:t>
      </w:r>
      <w:ins w:id="821" w:author="Peter Butteri" w:date="2017-03-02T10:31:00Z">
        <w:r w:rsidRPr="00B911FA">
          <w:t xml:space="preserve">State statute and apply on State, Borough, Municipal, City and private lands. </w:t>
        </w:r>
        <w:r w:rsidR="00304F37">
          <w:t xml:space="preserve"> State </w:t>
        </w:r>
        <w:r w:rsidR="00992790">
          <w:t xml:space="preserve">burn permit suspensions are typically issued for a </w:t>
        </w:r>
        <w:r w:rsidR="007F2649">
          <w:t>P</w:t>
        </w:r>
        <w:r w:rsidR="00992790">
          <w:t xml:space="preserve">rotection </w:t>
        </w:r>
        <w:r w:rsidR="007F2649">
          <w:t>A</w:t>
        </w:r>
        <w:r w:rsidR="00992790">
          <w:t xml:space="preserve">rea or portion thereof.  State burn closures are issued by </w:t>
        </w:r>
        <w:r w:rsidR="00992790" w:rsidRPr="00992790">
          <w:t>the Commissioner of Natural Resources</w:t>
        </w:r>
        <w:r w:rsidR="00FF4B9C">
          <w:t xml:space="preserve"> or State Forester</w:t>
        </w:r>
        <w:r w:rsidR="00992790">
          <w:t>, and apply to one or more ADF&amp;G Game Management Units.  State burn closures require</w:t>
        </w:r>
        <w:r w:rsidR="00992790" w:rsidRPr="00992790">
          <w:t xml:space="preserve"> public notice to establish and rescind. </w:t>
        </w:r>
        <w:r w:rsidR="005C5158">
          <w:t xml:space="preserve">Additional information is available at </w:t>
        </w:r>
      </w:ins>
      <w:hyperlink r:id="rId40" w:history="1">
        <w:r w:rsidR="005C5158" w:rsidRPr="005C5158">
          <w:rPr>
            <w:rStyle w:val="Hyperlink"/>
          </w:rPr>
          <w:t>https://dnr.alaska.gov/burn/</w:t>
        </w:r>
      </w:hyperlink>
      <w:del w:id="822" w:author="Peter Butteri" w:date="2017-03-02T10:31:00Z">
        <w:r w:rsidR="00047E69" w:rsidRPr="00047E69">
          <w:delText>that group.</w:delText>
        </w:r>
        <w:r w:rsidR="00047E69" w:rsidRPr="00047E69">
          <w:rPr>
            <w:sz w:val="24"/>
            <w:szCs w:val="24"/>
          </w:rPr>
          <w:delText xml:space="preserve"> </w:delText>
        </w:r>
      </w:del>
      <w:ins w:id="823" w:author="Peter Butteri" w:date="2017-03-02T10:31:00Z">
        <w:r w:rsidR="005C5158">
          <w:t>.</w:t>
        </w:r>
      </w:ins>
    </w:p>
    <w:p w14:paraId="178B7872" w14:textId="6B844115" w:rsidR="00B911FA" w:rsidRPr="00B911FA" w:rsidRDefault="00992790" w:rsidP="00992790">
      <w:pPr>
        <w:pStyle w:val="Heading3"/>
        <w:rPr>
          <w:ins w:id="824" w:author="Peter Butteri" w:date="2017-03-02T10:31:00Z"/>
        </w:rPr>
      </w:pPr>
      <w:bookmarkStart w:id="825" w:name="_Toc476308240"/>
      <w:ins w:id="826" w:author="Peter Butteri" w:date="2017-03-02T10:31:00Z">
        <w:r>
          <w:t>Other Restrictions</w:t>
        </w:r>
        <w:bookmarkEnd w:id="825"/>
      </w:ins>
    </w:p>
    <w:p w14:paraId="071A35AF" w14:textId="2CF1A7BE" w:rsidR="00992790" w:rsidRPr="00B911FA" w:rsidRDefault="00992790" w:rsidP="00992790">
      <w:pPr>
        <w:pStyle w:val="ListContinue2"/>
        <w:rPr>
          <w:ins w:id="827" w:author="Peter Butteri" w:date="2017-03-02T10:31:00Z"/>
        </w:rPr>
      </w:pPr>
      <w:ins w:id="828" w:author="Peter Butteri" w:date="2017-03-02T10:31:00Z">
        <w:r>
          <w:t>B</w:t>
        </w:r>
        <w:r w:rsidRPr="00B911FA">
          <w:t>oroughs, municipalities and cities have the authority to restrict or close burning on their lands separate from State restrictions.</w:t>
        </w:r>
      </w:ins>
    </w:p>
    <w:p w14:paraId="56733182" w14:textId="7B22445C" w:rsidR="00B911FA" w:rsidRPr="00B911FA" w:rsidRDefault="00992790" w:rsidP="00766322">
      <w:pPr>
        <w:pStyle w:val="ListContinue2"/>
        <w:rPr>
          <w:ins w:id="829" w:author="Peter Butteri" w:date="2017-03-02T10:31:00Z"/>
        </w:rPr>
      </w:pPr>
      <w:ins w:id="830" w:author="Peter Butteri" w:date="2017-03-02T10:31:00Z">
        <w:r w:rsidRPr="00B911FA">
          <w:t xml:space="preserve">The </w:t>
        </w:r>
        <w:r w:rsidR="00776873">
          <w:t xml:space="preserve">Alaska </w:t>
        </w:r>
        <w:r w:rsidRPr="00B911FA">
          <w:t>Department of Environmental Conservation</w:t>
        </w:r>
        <w:r w:rsidR="00776873">
          <w:t xml:space="preserve"> (ADEC)</w:t>
        </w:r>
        <w:r w:rsidRPr="00B911FA">
          <w:t xml:space="preserve"> </w:t>
        </w:r>
        <w:r w:rsidR="00776873" w:rsidRPr="00776873">
          <w:t xml:space="preserve">has the authority </w:t>
        </w:r>
        <w:r w:rsidR="00776873" w:rsidRPr="00B911FA">
          <w:t>as specified in State statute (</w:t>
        </w:r>
        <w:r w:rsidR="00776873" w:rsidRPr="00776873">
          <w:rPr>
            <w:i/>
          </w:rPr>
          <w:t>18 AAC 50.065</w:t>
        </w:r>
        <w:r w:rsidR="00776873" w:rsidRPr="00B911FA">
          <w:t>)</w:t>
        </w:r>
        <w:r w:rsidR="00776873">
          <w:t xml:space="preserve"> </w:t>
        </w:r>
        <w:r w:rsidR="00776873" w:rsidRPr="00776873">
          <w:t>to call an air quality episode if the ambient air quality is expected to exceed the National Ambient Air Quality Standards (NAAQS). In the event that an air quality alert is issued</w:t>
        </w:r>
        <w:r w:rsidR="00776873">
          <w:t>,</w:t>
        </w:r>
        <w:r w:rsidR="00776873" w:rsidRPr="00776873">
          <w:t xml:space="preserve"> open burning is also prohibited. Beyond that, open burning is prohibited between November 1</w:t>
        </w:r>
        <w:r w:rsidR="00FF4B9C">
          <w:t>and</w:t>
        </w:r>
        <w:r w:rsidR="00776873" w:rsidRPr="00776873">
          <w:t xml:space="preserve"> March 31</w:t>
        </w:r>
        <w:r w:rsidR="00FF4B9C">
          <w:t xml:space="preserve"> </w:t>
        </w:r>
        <w:r w:rsidR="00776873" w:rsidRPr="00776873">
          <w:t xml:space="preserve">in the wood smoke control and nonattainment areas </w:t>
        </w:r>
        <w:r w:rsidR="00FF4B9C">
          <w:t xml:space="preserve">in the </w:t>
        </w:r>
        <w:r w:rsidR="00776873" w:rsidRPr="00776873">
          <w:t xml:space="preserve">Mendenhall Valley and Fairbanks North Star </w:t>
        </w:r>
        <w:r w:rsidR="00FF4B9C">
          <w:t>Borough</w:t>
        </w:r>
        <w:r w:rsidR="00776873" w:rsidRPr="00776873">
          <w:t>.</w:t>
        </w:r>
        <w:r w:rsidR="005C5158">
          <w:t xml:space="preserve">  </w:t>
        </w:r>
        <w:r w:rsidR="005C5158" w:rsidRPr="005C5158">
          <w:t>Additional information is available at</w:t>
        </w:r>
        <w:r w:rsidR="005C5158">
          <w:t xml:space="preserve"> </w:t>
        </w:r>
      </w:ins>
      <w:hyperlink r:id="rId41" w:history="1">
        <w:r w:rsidR="005C5158" w:rsidRPr="005C5158">
          <w:rPr>
            <w:rStyle w:val="Hyperlink"/>
          </w:rPr>
          <w:t>http://dec.alaska.gov/air/ap/Burn_infor.htm</w:t>
        </w:r>
      </w:hyperlink>
      <w:ins w:id="831" w:author="Peter Butteri" w:date="2017-03-02T10:31:00Z">
        <w:r w:rsidR="005C5158">
          <w:t>.</w:t>
        </w:r>
      </w:ins>
    </w:p>
    <w:p w14:paraId="03D663B1" w14:textId="77777777" w:rsidR="00047E69" w:rsidRDefault="00047E69" w:rsidP="00D149DC">
      <w:pPr>
        <w:pStyle w:val="Heading2"/>
      </w:pPr>
      <w:bookmarkStart w:id="832" w:name="_Toc411597231"/>
      <w:bookmarkStart w:id="833" w:name="_Ref411838470"/>
      <w:bookmarkStart w:id="834" w:name="_Ref411852468"/>
      <w:bookmarkStart w:id="835" w:name="_Toc411939284"/>
      <w:bookmarkStart w:id="836" w:name="_Ref413742640"/>
      <w:bookmarkStart w:id="837" w:name="_Toc446505090"/>
      <w:bookmarkStart w:id="838" w:name="_Ref474995954"/>
      <w:bookmarkStart w:id="839" w:name="_Toc476308241"/>
      <w:r w:rsidRPr="00047E69">
        <w:t>Burning Permits:</w:t>
      </w:r>
      <w:bookmarkEnd w:id="832"/>
      <w:bookmarkEnd w:id="833"/>
      <w:bookmarkEnd w:id="834"/>
      <w:bookmarkEnd w:id="835"/>
      <w:bookmarkEnd w:id="836"/>
      <w:bookmarkEnd w:id="837"/>
      <w:bookmarkEnd w:id="838"/>
      <w:bookmarkEnd w:id="839"/>
    </w:p>
    <w:p w14:paraId="6F8513E8" w14:textId="18E8AD0E" w:rsidR="00433FBC" w:rsidRDefault="00433FBC" w:rsidP="00433FBC">
      <w:pPr>
        <w:pStyle w:val="ListContinue2"/>
      </w:pPr>
      <w:r>
        <w:t xml:space="preserve">All open burning, regardless of permit requirements, is subject year-round to </w:t>
      </w:r>
      <w:r w:rsidRPr="00047E69">
        <w:t>State laws and regulations pertaining to burning practices (</w:t>
      </w:r>
      <w:r w:rsidRPr="00047E69">
        <w:rPr>
          <w:i/>
        </w:rPr>
        <w:t>Alaska Statute 41.15.010-41.15-170 and 11 AAC95 Article 6</w:t>
      </w:r>
      <w:r w:rsidRPr="00047E69">
        <w:t>).  Penalties may apply for unsafe burning.  Boroughs or municipalities may have more stringent requirements for burning within their boundaries.</w:t>
      </w:r>
    </w:p>
    <w:p w14:paraId="5F599920" w14:textId="77777777" w:rsidR="00595B97" w:rsidRPr="000560D2" w:rsidRDefault="00595B97" w:rsidP="00595B97">
      <w:pPr>
        <w:pStyle w:val="Heading3"/>
      </w:pPr>
      <w:bookmarkStart w:id="840" w:name="_Toc411939285"/>
      <w:bookmarkStart w:id="841" w:name="_Toc446505091"/>
      <w:bookmarkStart w:id="842" w:name="_Toc476308242"/>
      <w:r w:rsidRPr="000560D2">
        <w:t>Debris Burning</w:t>
      </w:r>
      <w:bookmarkEnd w:id="840"/>
      <w:bookmarkEnd w:id="841"/>
      <w:bookmarkEnd w:id="842"/>
    </w:p>
    <w:p w14:paraId="0B54458F" w14:textId="0C84D308" w:rsidR="00C5187D" w:rsidRDefault="009A2995" w:rsidP="00DB221F">
      <w:pPr>
        <w:pStyle w:val="ListContinue2"/>
      </w:pPr>
      <w:r>
        <w:t>P</w:t>
      </w:r>
      <w:r w:rsidRPr="00047E69">
        <w:t>ermits</w:t>
      </w:r>
      <w:r>
        <w:t xml:space="preserve"> are</w:t>
      </w:r>
      <w:r w:rsidRPr="00047E69">
        <w:t xml:space="preserve"> require</w:t>
      </w:r>
      <w:r>
        <w:t>d to</w:t>
      </w:r>
      <w:r w:rsidRPr="00047E69">
        <w:t xml:space="preserve"> burn debris </w:t>
      </w:r>
      <w:r w:rsidR="00C5187D">
        <w:t xml:space="preserve">piles, mowed lawns, and fields of grasses or brush </w:t>
      </w:r>
      <w:r w:rsidR="00601E9B">
        <w:t xml:space="preserve">on State, private, or municipal lands </w:t>
      </w:r>
      <w:r w:rsidRPr="00047E69">
        <w:t>during the fire season (April 1 to August 31)</w:t>
      </w:r>
      <w:r>
        <w:t xml:space="preserve"> w</w:t>
      </w:r>
      <w:r w:rsidR="00047E69" w:rsidRPr="00047E69">
        <w:t xml:space="preserve">ithin </w:t>
      </w:r>
      <w:r>
        <w:t>DNR</w:t>
      </w:r>
      <w:r w:rsidR="00047E69" w:rsidRPr="00047E69">
        <w:t xml:space="preserve"> Protection Areas; however, </w:t>
      </w:r>
      <w:r>
        <w:t>some locations have no</w:t>
      </w:r>
      <w:r w:rsidR="00047E69" w:rsidRPr="00047E69">
        <w:t xml:space="preserve"> burn permit require</w:t>
      </w:r>
      <w:r>
        <w:t>ments</w:t>
      </w:r>
      <w:r w:rsidR="00047E69" w:rsidRPr="00047E69">
        <w:t xml:space="preserve">.  Burn permits are subject to burn restrictions and suspensions.  (This is distinct from public use restrictions identified above and applies only to those areas and activities that require a burn permit under DNR regulations.)  </w:t>
      </w:r>
      <w:r w:rsidR="00C5187D" w:rsidRPr="00047E69">
        <w:t xml:space="preserve">Information on DNR burn permits and permit regulations is </w:t>
      </w:r>
      <w:r w:rsidR="00C5187D">
        <w:t>available</w:t>
      </w:r>
      <w:r w:rsidR="00C5187D" w:rsidRPr="00047E69">
        <w:t xml:space="preserve"> at </w:t>
      </w:r>
      <w:hyperlink r:id="rId42" w:history="1">
        <w:r w:rsidR="00380BA0" w:rsidRPr="00380BA0">
          <w:rPr>
            <w:rStyle w:val="Hyperlink"/>
          </w:rPr>
          <w:t>https://dnr.alaska.gov/burn/</w:t>
        </w:r>
      </w:hyperlink>
      <w:del w:id="843" w:author="Peter Butteri" w:date="2017-03-02T10:31:00Z">
        <w:r w:rsidR="00C5187D" w:rsidRPr="00047E69">
          <w:delText>.</w:delText>
        </w:r>
      </w:del>
      <w:ins w:id="844" w:author="Peter Butteri" w:date="2017-03-02T10:31:00Z">
        <w:r w:rsidR="00C5187D" w:rsidRPr="00047E69">
          <w:t>.</w:t>
        </w:r>
      </w:ins>
      <w:r w:rsidR="00C5187D" w:rsidRPr="00047E69">
        <w:t xml:space="preserve">  </w:t>
      </w:r>
    </w:p>
    <w:p w14:paraId="3AFD25C3" w14:textId="77777777" w:rsidR="00047E69" w:rsidRPr="00047E69" w:rsidRDefault="00595B97" w:rsidP="00595B97">
      <w:pPr>
        <w:pStyle w:val="Heading3"/>
      </w:pPr>
      <w:bookmarkStart w:id="845" w:name="_Toc411939286"/>
      <w:bookmarkStart w:id="846" w:name="_Ref413743538"/>
      <w:bookmarkStart w:id="847" w:name="_Toc446505092"/>
      <w:bookmarkStart w:id="848" w:name="_Toc476308243"/>
      <w:r>
        <w:t>Prescribed Burning</w:t>
      </w:r>
      <w:bookmarkEnd w:id="845"/>
      <w:bookmarkEnd w:id="846"/>
      <w:bookmarkEnd w:id="847"/>
      <w:bookmarkEnd w:id="848"/>
    </w:p>
    <w:p w14:paraId="1C9E8721" w14:textId="77777777" w:rsidR="00047E69" w:rsidRPr="00047E69" w:rsidRDefault="00595B97" w:rsidP="00DB221F">
      <w:pPr>
        <w:pStyle w:val="ListContinue2"/>
      </w:pPr>
      <w:r w:rsidRPr="00047E69">
        <w:t>Federal agencies are exempt from DNR permit</w:t>
      </w:r>
      <w:r>
        <w:t>ting</w:t>
      </w:r>
      <w:r w:rsidRPr="00047E69">
        <w:t xml:space="preserve"> requirements if the project is covered under an agency approved Prescribed Fire Plan.</w:t>
      </w:r>
      <w:r w:rsidR="00050EE4">
        <w:t xml:space="preserve">  </w:t>
      </w:r>
      <w:r w:rsidR="00047E69" w:rsidRPr="00047E69">
        <w:t xml:space="preserve">All federal and state agencies and the general public are required to follow the Alaska Department of Environmental Conservation (DEC) permitting regulations for prescribed burning.  </w:t>
      </w:r>
      <w:r w:rsidR="00050EE4" w:rsidRPr="00047E69">
        <w:t xml:space="preserve">DEC </w:t>
      </w:r>
      <w:r w:rsidR="00050EE4">
        <w:t xml:space="preserve">issues </w:t>
      </w:r>
      <w:r w:rsidR="00050EE4" w:rsidRPr="00047E69">
        <w:t>Open Burn Approval</w:t>
      </w:r>
      <w:r w:rsidR="00050EE4">
        <w:t>s.  A</w:t>
      </w:r>
      <w:r w:rsidR="00050EE4" w:rsidRPr="00047E69">
        <w:t xml:space="preserve">pplications </w:t>
      </w:r>
      <w:r w:rsidR="00050EE4">
        <w:t xml:space="preserve">are </w:t>
      </w:r>
      <w:r w:rsidR="00050EE4" w:rsidRPr="00047E69">
        <w:t xml:space="preserve">available at </w:t>
      </w:r>
      <w:hyperlink r:id="rId43" w:history="1">
        <w:r w:rsidR="00DD03F7" w:rsidRPr="00DD03F7">
          <w:rPr>
            <w:rStyle w:val="Hyperlink"/>
          </w:rPr>
          <w:t>http://dec.alaska.gov/air/ap/OpenBurn.htm</w:t>
        </w:r>
      </w:hyperlink>
      <w:r w:rsidR="00F00595">
        <w:t xml:space="preserve">.  </w:t>
      </w:r>
      <w:r w:rsidR="00050EE4">
        <w:t xml:space="preserve">Information and regulations are available at </w:t>
      </w:r>
      <w:hyperlink r:id="rId44" w:history="1">
        <w:r w:rsidR="00050EE4" w:rsidRPr="00DE2631">
          <w:rPr>
            <w:rStyle w:val="Hyperlink"/>
          </w:rPr>
          <w:t>http://dec.alaska.gov/air/ap/Burn_infor.htm</w:t>
        </w:r>
      </w:hyperlink>
      <w:r w:rsidR="00050EE4" w:rsidRPr="00047E69">
        <w:t>.</w:t>
      </w:r>
      <w:r w:rsidR="00050EE4">
        <w:t xml:space="preserve">  </w:t>
      </w:r>
      <w:r w:rsidR="003E2F86">
        <w:t xml:space="preserve">See </w:t>
      </w:r>
      <w:r w:rsidR="003E2F86" w:rsidRPr="003E2F86">
        <w:rPr>
          <w:b/>
        </w:rPr>
        <w:t xml:space="preserve">Clause </w:t>
      </w:r>
      <w:r w:rsidR="003E2F86" w:rsidRPr="003E2F86">
        <w:rPr>
          <w:b/>
        </w:rPr>
        <w:fldChar w:fldCharType="begin"/>
      </w:r>
      <w:r w:rsidR="003E2F86" w:rsidRPr="003E2F86">
        <w:rPr>
          <w:b/>
        </w:rPr>
        <w:instrText xml:space="preserve"> REF _Ref411841671 \r \h </w:instrText>
      </w:r>
      <w:r w:rsidR="003E2F86">
        <w:rPr>
          <w:b/>
        </w:rPr>
        <w:instrText xml:space="preserve"> \* MERGEFORMAT </w:instrText>
      </w:r>
      <w:r w:rsidR="003E2F86" w:rsidRPr="003E2F86">
        <w:rPr>
          <w:b/>
        </w:rPr>
      </w:r>
      <w:r w:rsidR="003E2F86" w:rsidRPr="003E2F86">
        <w:rPr>
          <w:b/>
        </w:rPr>
        <w:fldChar w:fldCharType="separate"/>
      </w:r>
      <w:r w:rsidR="00925108">
        <w:rPr>
          <w:b/>
        </w:rPr>
        <w:t>25</w:t>
      </w:r>
      <w:r w:rsidR="003E2F86" w:rsidRPr="003E2F86">
        <w:rPr>
          <w:b/>
        </w:rPr>
        <w:fldChar w:fldCharType="end"/>
      </w:r>
      <w:r w:rsidR="003E2F86">
        <w:t xml:space="preserve"> for more information.</w:t>
      </w:r>
    </w:p>
    <w:p w14:paraId="08B2B5F0" w14:textId="77777777" w:rsidR="00047E69" w:rsidRPr="00047E69" w:rsidRDefault="00047E69" w:rsidP="00D149DC">
      <w:pPr>
        <w:pStyle w:val="Heading2"/>
      </w:pPr>
      <w:bookmarkStart w:id="849" w:name="_Toc411597232"/>
      <w:bookmarkStart w:id="850" w:name="_Ref411841671"/>
      <w:bookmarkStart w:id="851" w:name="_Ref411851032"/>
      <w:bookmarkStart w:id="852" w:name="_Toc411939287"/>
      <w:bookmarkStart w:id="853" w:name="_Ref413742117"/>
      <w:bookmarkStart w:id="854" w:name="_Ref413742582"/>
      <w:bookmarkStart w:id="855" w:name="_Ref413743209"/>
      <w:bookmarkStart w:id="856" w:name="_Toc446505093"/>
      <w:bookmarkStart w:id="857" w:name="_Toc476308244"/>
      <w:r w:rsidRPr="00047E69">
        <w:lastRenderedPageBreak/>
        <w:t>Prescribed Fire and Fuels Management:</w:t>
      </w:r>
      <w:bookmarkEnd w:id="849"/>
      <w:bookmarkEnd w:id="850"/>
      <w:bookmarkEnd w:id="851"/>
      <w:bookmarkEnd w:id="852"/>
      <w:bookmarkEnd w:id="853"/>
      <w:bookmarkEnd w:id="854"/>
      <w:bookmarkEnd w:id="855"/>
      <w:bookmarkEnd w:id="856"/>
      <w:bookmarkEnd w:id="857"/>
    </w:p>
    <w:p w14:paraId="4AFA6D76" w14:textId="2D5CAC97" w:rsidR="00047E69" w:rsidRPr="00047E69" w:rsidRDefault="00047E69" w:rsidP="00DB221F">
      <w:pPr>
        <w:pStyle w:val="ListContinue2"/>
      </w:pPr>
      <w:r w:rsidRPr="00047E69">
        <w:t xml:space="preserve">Prescribed fires are planned, conducted and reported based on individual agency policy.  Minimum requirements for Federal Agencies are described in the </w:t>
      </w:r>
      <w:r w:rsidRPr="00047E69">
        <w:rPr>
          <w:i/>
        </w:rPr>
        <w:t>Interagency Prescribed Fire Planning and Implementation Procedures Guide</w:t>
      </w:r>
      <w:r w:rsidRPr="00047E69">
        <w:t xml:space="preserve"> available at: </w:t>
      </w:r>
      <w:r w:rsidR="00F07FCA" w:rsidRPr="00F07FCA">
        <w:t xml:space="preserve"> </w:t>
      </w:r>
      <w:hyperlink r:id="rId45" w:history="1">
        <w:r w:rsidR="00380BA0" w:rsidRPr="00380BA0">
          <w:rPr>
            <w:rStyle w:val="Hyperlink"/>
          </w:rPr>
          <w:t>https://www.nwcg.gov/publications/interagency-prescribed-fire-planning-and-implementation-procedures-guide</w:t>
        </w:r>
      </w:hyperlink>
      <w:r w:rsidR="00736C9C">
        <w:t>.</w:t>
      </w:r>
      <w:r w:rsidR="00736C9C" w:rsidRPr="00736C9C">
        <w:t xml:space="preserve"> </w:t>
      </w:r>
    </w:p>
    <w:p w14:paraId="04462754" w14:textId="77777777" w:rsidR="00047E69" w:rsidRPr="00047E69" w:rsidRDefault="00047E69" w:rsidP="00DB221F">
      <w:pPr>
        <w:pStyle w:val="ListContinue2"/>
      </w:pPr>
      <w:r w:rsidRPr="00047E69">
        <w:t xml:space="preserve">Ignition of prescribed fire is subject to restriction based on National and Alaska Preparedness Levels.  (Reference </w:t>
      </w:r>
      <w:r w:rsidRPr="00047E69">
        <w:rPr>
          <w:i/>
        </w:rPr>
        <w:t>AIMG</w:t>
      </w:r>
      <w:r w:rsidRPr="00047E69">
        <w:t xml:space="preserve"> for Alaska Preparedness Level information.)</w:t>
      </w:r>
    </w:p>
    <w:p w14:paraId="125F84BB" w14:textId="77777777" w:rsidR="00047E69" w:rsidRPr="00047E69" w:rsidRDefault="00047E69" w:rsidP="00DB221F">
      <w:pPr>
        <w:pStyle w:val="ListContinue2"/>
      </w:pPr>
      <w:r w:rsidRPr="00047E69">
        <w:t xml:space="preserve">During the fire season, it is the responsibility of the Jurisdictional Agency planning the burn to provide timely notification to and place orders with the Protecting Agency local Interagency Fire Dispatch Center and to adhere to the DEC open burn approval stipulations.  The local Fire Dispatch Center will be notified daily of the location, planned ignition time, and planned acreage; the point and method of contact will be established; and the contingency forces identified including their location and point of contact.  The Burn Boss is responsible to order and inform the contingency forces of any planned burning and ensure their availability.  During the project, the Burn Boss will report each evening to the local Fire Dispatch Center acres burned so that the information may be included in the AICC Situation Report. If the project occurs when a local Fire Dispatch Center is seasonally closed, the above information will be transmitted to AICC for inclusion in the </w:t>
      </w:r>
      <w:r w:rsidRPr="00047E69">
        <w:rPr>
          <w:i/>
        </w:rPr>
        <w:t>AICC Situation Report</w:t>
      </w:r>
      <w:r w:rsidRPr="00047E69">
        <w:t>.</w:t>
      </w:r>
    </w:p>
    <w:p w14:paraId="716BCB57" w14:textId="77777777" w:rsidR="00047E69" w:rsidRPr="00047E69" w:rsidRDefault="00047E69" w:rsidP="00DB221F">
      <w:pPr>
        <w:pStyle w:val="ListContinue2"/>
      </w:pPr>
      <w:r w:rsidRPr="00047E69">
        <w:t xml:space="preserve">Billing procedures and charge codes will be established prior to orders being placed and included in the project plan as described in </w:t>
      </w:r>
      <w:r w:rsidRPr="00596C65">
        <w:rPr>
          <w:b/>
        </w:rPr>
        <w:t xml:space="preserve">Clause </w:t>
      </w:r>
      <w:r w:rsidR="00596C65" w:rsidRPr="00596C65">
        <w:rPr>
          <w:b/>
        </w:rPr>
        <w:fldChar w:fldCharType="begin"/>
      </w:r>
      <w:r w:rsidR="00596C65" w:rsidRPr="00596C65">
        <w:rPr>
          <w:b/>
        </w:rPr>
        <w:instrText xml:space="preserve"> REF _Ref411260458 \r \h  \* MERGEFORMAT </w:instrText>
      </w:r>
      <w:r w:rsidR="00596C65" w:rsidRPr="00596C65">
        <w:rPr>
          <w:b/>
        </w:rPr>
      </w:r>
      <w:r w:rsidR="00596C65" w:rsidRPr="00596C65">
        <w:rPr>
          <w:b/>
        </w:rPr>
        <w:fldChar w:fldCharType="separate"/>
      </w:r>
      <w:r w:rsidR="00925108">
        <w:rPr>
          <w:b/>
        </w:rPr>
        <w:t>21</w:t>
      </w:r>
      <w:r w:rsidR="00596C65" w:rsidRPr="00596C65">
        <w:rPr>
          <w:b/>
        </w:rPr>
        <w:fldChar w:fldCharType="end"/>
      </w:r>
      <w:r w:rsidRPr="00047E69">
        <w:t>.  Extended hours for the Interagency Fire Dispatch Center will be negotiated prior to ignition.  Costs may include required dispatch staffing beyond normal business hours, travel and transportation expenses, crew salaries, and other project expenses incurred by the Protecting Agency.</w:t>
      </w:r>
    </w:p>
    <w:p w14:paraId="4F64BF37" w14:textId="77777777" w:rsidR="00047E69" w:rsidRPr="00047E69" w:rsidRDefault="00047E69" w:rsidP="00D149DC">
      <w:pPr>
        <w:pStyle w:val="Heading2"/>
      </w:pPr>
      <w:bookmarkStart w:id="858" w:name="_Toc411597233"/>
      <w:bookmarkStart w:id="859" w:name="_Ref411861590"/>
      <w:bookmarkStart w:id="860" w:name="_Toc411939288"/>
      <w:bookmarkStart w:id="861" w:name="_Ref413743594"/>
      <w:bookmarkStart w:id="862" w:name="_Ref413743600"/>
      <w:bookmarkStart w:id="863" w:name="_Toc446505094"/>
      <w:bookmarkStart w:id="864" w:name="_Toc476308245"/>
      <w:r w:rsidRPr="00047E69">
        <w:t>Smoke Management:</w:t>
      </w:r>
      <w:bookmarkEnd w:id="858"/>
      <w:bookmarkEnd w:id="859"/>
      <w:bookmarkEnd w:id="860"/>
      <w:bookmarkEnd w:id="861"/>
      <w:bookmarkEnd w:id="862"/>
      <w:bookmarkEnd w:id="863"/>
      <w:bookmarkEnd w:id="864"/>
    </w:p>
    <w:p w14:paraId="67088F7F" w14:textId="77777777" w:rsidR="00047E69" w:rsidRPr="00047E69" w:rsidRDefault="00047E69" w:rsidP="00DB221F">
      <w:pPr>
        <w:pStyle w:val="ListContinue2"/>
      </w:pPr>
      <w:r w:rsidRPr="00047E69">
        <w:t>Smoke assessments are the responsibility of both the Jurisdictional and Protecting Agencies.  The need for air resource advisors is increasing and additional technical expertise for addressing air quality and health related issues may be available through the DEC.</w:t>
      </w:r>
    </w:p>
    <w:p w14:paraId="4E75F844" w14:textId="63178215" w:rsidR="00736C9C" w:rsidRPr="00047E69" w:rsidRDefault="00736C9C" w:rsidP="00736C9C">
      <w:pPr>
        <w:pStyle w:val="ListContinue2"/>
      </w:pPr>
      <w:r w:rsidRPr="00047E69">
        <w:t xml:space="preserve">The </w:t>
      </w:r>
      <w:r w:rsidRPr="00047E69">
        <w:rPr>
          <w:i/>
        </w:rPr>
        <w:t>Alaska Enhanced Smoke Management Plan for Planned Fire</w:t>
      </w:r>
      <w:r w:rsidRPr="00047E69">
        <w:t xml:space="preserve"> (ESMP) was developed by DEC in coordination with the AWFCG Air Quality Committee.  The ESMP and its appendices are located at </w:t>
      </w:r>
      <w:hyperlink r:id="rId46" w:history="1">
        <w:r w:rsidR="00380BA0" w:rsidRPr="003576FC">
          <w:rPr>
            <w:rStyle w:val="Hyperlink"/>
          </w:rPr>
          <w:t>https://fire.ak.blm.gov/administration/awfcg_committees.php</w:t>
        </w:r>
      </w:hyperlink>
      <w:r w:rsidRPr="00047E69">
        <w:t>.  The ESMP outlines the process and identifies issues that need to be addressed by DEC and federal and state agencies or private landowners/corporations to help ensure that prescribed fire activities minimize smoke and air quality problems.  The ESMP Appendices provide additional assistance for interagency sharing of information, the applicability and availability of current smoke management techniques, monitoring protocol, public education strategies, and emission reduction techniques.</w:t>
      </w:r>
    </w:p>
    <w:p w14:paraId="1EC22F95" w14:textId="2483BAC8" w:rsidR="00047E69" w:rsidRPr="00047E69" w:rsidRDefault="00047E69" w:rsidP="00D6182F">
      <w:pPr>
        <w:pStyle w:val="ListContinue2"/>
        <w:rPr>
          <w:b/>
          <w:sz w:val="24"/>
          <w:szCs w:val="24"/>
        </w:rPr>
      </w:pPr>
      <w:r w:rsidRPr="00047E69">
        <w:t xml:space="preserve">The AWFCG-approved “Smoke Effects Mitigation and Public Health Protection Protocols” are available at </w:t>
      </w:r>
      <w:hyperlink r:id="rId47" w:history="1">
        <w:r w:rsidR="00380BA0" w:rsidRPr="003576FC">
          <w:rPr>
            <w:rStyle w:val="Hyperlink"/>
          </w:rPr>
          <w:t>https://fire.ak.blm.gov/administration/awfcg.php</w:t>
        </w:r>
      </w:hyperlink>
      <w:r w:rsidRPr="00047E69">
        <w:t>.</w:t>
      </w:r>
      <w:r w:rsidR="00D6182F">
        <w:t xml:space="preserve">  </w:t>
      </w:r>
      <w:r w:rsidRPr="00047E69">
        <w:t xml:space="preserve">For current smoke information and forecast, regulations, advisories, and educational materials, refer to the DEC website </w:t>
      </w:r>
      <w:hyperlink r:id="rId48" w:history="1">
        <w:r w:rsidRPr="00DE2631">
          <w:rPr>
            <w:color w:val="0000FF"/>
            <w:u w:val="single"/>
          </w:rPr>
          <w:t>http://www.dec.state.ak.us/air/anpms/index.htm</w:t>
        </w:r>
      </w:hyperlink>
      <w:r w:rsidRPr="00047E69">
        <w:t>.</w:t>
      </w:r>
    </w:p>
    <w:p w14:paraId="1AA829AB" w14:textId="77777777" w:rsidR="00403CEE" w:rsidRDefault="00403CEE">
      <w:pPr>
        <w:spacing w:after="200"/>
        <w:rPr>
          <w:rFonts w:eastAsiaTheme="minorHAnsi" w:cs="Times New Roman"/>
          <w:smallCaps/>
          <w:spacing w:val="5"/>
          <w:sz w:val="36"/>
          <w:szCs w:val="36"/>
        </w:rPr>
      </w:pPr>
      <w:bookmarkStart w:id="865" w:name="_Toc411597234"/>
      <w:bookmarkStart w:id="866" w:name="_Toc411939289"/>
      <w:r>
        <w:rPr>
          <w:rFonts w:eastAsiaTheme="minorHAnsi"/>
        </w:rPr>
        <w:br w:type="page"/>
      </w:r>
    </w:p>
    <w:p w14:paraId="405343FC" w14:textId="77777777" w:rsidR="00047E69" w:rsidRPr="00D42D78" w:rsidRDefault="00047E69" w:rsidP="0042190B">
      <w:pPr>
        <w:pStyle w:val="Heading1"/>
        <w:rPr>
          <w:rFonts w:eastAsiaTheme="minorHAnsi"/>
        </w:rPr>
      </w:pPr>
      <w:bookmarkStart w:id="867" w:name="_Toc446505095"/>
      <w:bookmarkStart w:id="868" w:name="_Toc476308246"/>
      <w:r w:rsidRPr="00D42D78">
        <w:rPr>
          <w:rFonts w:eastAsiaTheme="minorHAnsi"/>
        </w:rPr>
        <w:lastRenderedPageBreak/>
        <w:t>O</w:t>
      </w:r>
      <w:bookmarkEnd w:id="865"/>
      <w:r w:rsidR="0042190B" w:rsidRPr="00D42D78">
        <w:rPr>
          <w:rFonts w:eastAsiaTheme="minorHAnsi"/>
        </w:rPr>
        <w:t>perations</w:t>
      </w:r>
      <w:bookmarkEnd w:id="866"/>
      <w:bookmarkEnd w:id="867"/>
      <w:bookmarkEnd w:id="868"/>
    </w:p>
    <w:p w14:paraId="55640398" w14:textId="77777777" w:rsidR="00047E69" w:rsidRPr="00D42D78" w:rsidRDefault="00047E69" w:rsidP="00D149DC">
      <w:pPr>
        <w:pStyle w:val="Heading2"/>
      </w:pPr>
      <w:bookmarkStart w:id="869" w:name="_Toc411597235"/>
      <w:bookmarkStart w:id="870" w:name="_Ref411843773"/>
      <w:bookmarkStart w:id="871" w:name="_Toc411939290"/>
      <w:bookmarkStart w:id="872" w:name="_Ref445729661"/>
      <w:bookmarkStart w:id="873" w:name="_Toc446505096"/>
      <w:bookmarkStart w:id="874" w:name="_Toc476308247"/>
      <w:r w:rsidRPr="00D42D78">
        <w:t>Closest Forces Concept:</w:t>
      </w:r>
      <w:bookmarkEnd w:id="869"/>
      <w:bookmarkEnd w:id="870"/>
      <w:bookmarkEnd w:id="871"/>
      <w:bookmarkEnd w:id="872"/>
      <w:bookmarkEnd w:id="873"/>
      <w:bookmarkEnd w:id="874"/>
    </w:p>
    <w:p w14:paraId="78EAD161" w14:textId="77777777" w:rsidR="00047E69" w:rsidRPr="00047E69" w:rsidRDefault="00047E69" w:rsidP="00DB221F">
      <w:pPr>
        <w:pStyle w:val="ListContinue2"/>
      </w:pPr>
      <w:r w:rsidRPr="00047E69">
        <w:t xml:space="preserve">Reference the </w:t>
      </w:r>
      <w:r w:rsidRPr="007E64EA">
        <w:rPr>
          <w:i/>
        </w:rPr>
        <w:t>Master Agreement</w:t>
      </w:r>
      <w:r w:rsidRPr="00047E69">
        <w:t xml:space="preserve"> </w:t>
      </w:r>
      <w:r w:rsidR="0003748F" w:rsidRPr="0003748F">
        <w:rPr>
          <w:i/>
        </w:rPr>
        <w:t>Clauses 28 and 30</w:t>
      </w:r>
      <w:r w:rsidR="0003748F">
        <w:t>,</w:t>
      </w:r>
      <w:r w:rsidR="0003748F" w:rsidRPr="0003748F">
        <w:t xml:space="preserve"> </w:t>
      </w:r>
      <w:r w:rsidRPr="00047E69">
        <w:t xml:space="preserve">and </w:t>
      </w:r>
      <w:r w:rsidRPr="00156764">
        <w:rPr>
          <w:b/>
        </w:rPr>
        <w:t xml:space="preserve">Clause </w:t>
      </w:r>
      <w:r w:rsidR="00156764" w:rsidRPr="00156764">
        <w:rPr>
          <w:b/>
        </w:rPr>
        <w:fldChar w:fldCharType="begin"/>
      </w:r>
      <w:r w:rsidR="00156764" w:rsidRPr="00156764">
        <w:rPr>
          <w:b/>
        </w:rPr>
        <w:instrText xml:space="preserve"> REF _Ref411173819 \r \h  \* MERGEFORMAT </w:instrText>
      </w:r>
      <w:r w:rsidR="00156764" w:rsidRPr="00156764">
        <w:rPr>
          <w:b/>
        </w:rPr>
      </w:r>
      <w:r w:rsidR="00156764" w:rsidRPr="00156764">
        <w:rPr>
          <w:b/>
        </w:rPr>
        <w:fldChar w:fldCharType="separate"/>
      </w:r>
      <w:r w:rsidR="00925108">
        <w:rPr>
          <w:b/>
        </w:rPr>
        <w:t>32</w:t>
      </w:r>
      <w:r w:rsidR="00156764" w:rsidRPr="00156764">
        <w:rPr>
          <w:b/>
        </w:rPr>
        <w:fldChar w:fldCharType="end"/>
      </w:r>
      <w:r w:rsidRPr="00047E69">
        <w:t xml:space="preserve"> below.</w:t>
      </w:r>
    </w:p>
    <w:p w14:paraId="636F7D68" w14:textId="77777777" w:rsidR="00047E69" w:rsidRPr="00047E69" w:rsidRDefault="00047E69" w:rsidP="00DB221F">
      <w:pPr>
        <w:pStyle w:val="ListContinue2"/>
      </w:pPr>
      <w:r w:rsidRPr="00047E69">
        <w:t>The Protecting Agency FMO is responsible to dispatch closest available and appropriate forces for initial response.  The following also applies:</w:t>
      </w:r>
    </w:p>
    <w:p w14:paraId="472AF2B2" w14:textId="55A1C277" w:rsidR="00047E69" w:rsidRPr="00047E69" w:rsidRDefault="00047E69" w:rsidP="008D1003">
      <w:pPr>
        <w:pStyle w:val="Heading3"/>
      </w:pPr>
      <w:bookmarkStart w:id="875" w:name="_Toc411597236"/>
      <w:bookmarkStart w:id="876" w:name="_Toc411939291"/>
      <w:bookmarkStart w:id="877" w:name="_Toc446505097"/>
      <w:bookmarkStart w:id="878" w:name="_Toc476308248"/>
      <w:r w:rsidRPr="00047E69">
        <w:t>DNR Delta Area Authority for Donnelly Training Area</w:t>
      </w:r>
      <w:bookmarkEnd w:id="875"/>
      <w:bookmarkEnd w:id="876"/>
      <w:bookmarkEnd w:id="877"/>
      <w:bookmarkEnd w:id="878"/>
    </w:p>
    <w:p w14:paraId="55AD706D" w14:textId="3DF75A62" w:rsidR="00047E69" w:rsidRPr="00047E69" w:rsidRDefault="00047E69" w:rsidP="00DB221F">
      <w:pPr>
        <w:pStyle w:val="ListContinue3"/>
      </w:pPr>
      <w:r w:rsidRPr="00047E69">
        <w:t>For lands located in the Donnelly and Fort Greely Training Areas</w:t>
      </w:r>
      <w:r w:rsidR="00AE5BA2" w:rsidRPr="00047E69">
        <w:t xml:space="preserve"> in Critical and Full Management Option areas</w:t>
      </w:r>
      <w:r w:rsidRPr="00047E69">
        <w:t xml:space="preserve">, the Army Fire </w:t>
      </w:r>
      <w:r w:rsidR="00AE5BA2" w:rsidRPr="00047E69">
        <w:t>Chief</w:t>
      </w:r>
      <w:r w:rsidR="00AE5BA2">
        <w:t xml:space="preserve"> </w:t>
      </w:r>
      <w:r w:rsidR="00AE5BA2" w:rsidRPr="00AE5BA2">
        <w:t xml:space="preserve">or AFS Military Zone FMO </w:t>
      </w:r>
      <w:r w:rsidRPr="00047E69">
        <w:t xml:space="preserve">may request initial response assistance directly from the DNR.  All requested suppression costs incurred by DNR are reimbursable by AFS unless covered by a local mutual aid agreement.  The AFS Military FMO will be immediately notified of the request and response.  The </w:t>
      </w:r>
      <w:r w:rsidR="00412C2B">
        <w:t>Fairbanks/</w:t>
      </w:r>
      <w:r w:rsidRPr="00047E69">
        <w:t>Delta Area Forester and AFS Military FMO will negotiate extended response operations.</w:t>
      </w:r>
    </w:p>
    <w:p w14:paraId="79BEF6A9" w14:textId="77777777" w:rsidR="00047E69" w:rsidRPr="00047E69" w:rsidRDefault="00047E69" w:rsidP="008D1003">
      <w:pPr>
        <w:pStyle w:val="Heading3"/>
      </w:pPr>
      <w:bookmarkStart w:id="879" w:name="_Toc411597237"/>
      <w:bookmarkStart w:id="880" w:name="_Toc411939292"/>
      <w:bookmarkStart w:id="881" w:name="_Toc446505098"/>
      <w:bookmarkStart w:id="882" w:name="_Toc476308249"/>
      <w:r w:rsidRPr="00047E69">
        <w:t xml:space="preserve">DNR Matsu Area Authority for </w:t>
      </w:r>
      <w:r w:rsidR="00C87366">
        <w:t>Joint Base Elmendorf</w:t>
      </w:r>
      <w:r w:rsidR="00D42D78">
        <w:t>-</w:t>
      </w:r>
      <w:r w:rsidRPr="00047E69">
        <w:t>Richardson</w:t>
      </w:r>
      <w:bookmarkEnd w:id="879"/>
      <w:bookmarkEnd w:id="880"/>
      <w:r w:rsidR="00C87366">
        <w:t xml:space="preserve"> (JBER)</w:t>
      </w:r>
      <w:bookmarkEnd w:id="881"/>
      <w:bookmarkEnd w:id="882"/>
    </w:p>
    <w:p w14:paraId="2E09B545" w14:textId="14B1E6FB" w:rsidR="00047E69" w:rsidRPr="00047E69" w:rsidRDefault="00047E69" w:rsidP="00DB221F">
      <w:pPr>
        <w:pStyle w:val="ListContinue3"/>
      </w:pPr>
      <w:r w:rsidRPr="00047E69">
        <w:t xml:space="preserve">For lands managed by the U.S. Air Force at Joint Base Elmendorf-Richardson (JBER), the JBER Fire Chief may request initial response assistance directly from the DNR through their mutual-aid agreement.  </w:t>
      </w:r>
      <w:r w:rsidR="00823AB6" w:rsidRPr="00823AB6">
        <w:t xml:space="preserve">All requested suppression costs incurred by DNR are reimbursable by </w:t>
      </w:r>
      <w:r w:rsidR="00823AB6">
        <w:t>USFS through their three way agreement</w:t>
      </w:r>
      <w:r w:rsidRPr="00047E69">
        <w:t>.</w:t>
      </w:r>
    </w:p>
    <w:p w14:paraId="457BE5EB" w14:textId="77777777" w:rsidR="00047E69" w:rsidRPr="00047E69" w:rsidRDefault="00047E69" w:rsidP="008D1003">
      <w:pPr>
        <w:pStyle w:val="Heading3"/>
      </w:pPr>
      <w:bookmarkStart w:id="883" w:name="_Toc411597238"/>
      <w:bookmarkStart w:id="884" w:name="_Toc411939293"/>
      <w:bookmarkStart w:id="885" w:name="_Toc446505099"/>
      <w:bookmarkStart w:id="886" w:name="_Toc476308250"/>
      <w:r w:rsidRPr="00047E69">
        <w:t xml:space="preserve">DNR </w:t>
      </w:r>
      <w:r w:rsidRPr="008D1003">
        <w:t>Fairbanks</w:t>
      </w:r>
      <w:r w:rsidRPr="00047E69">
        <w:t xml:space="preserve"> Area Authority for Eielson Air Force Base and Clear Air Force Station</w:t>
      </w:r>
      <w:bookmarkEnd w:id="883"/>
      <w:bookmarkEnd w:id="884"/>
      <w:bookmarkEnd w:id="885"/>
      <w:bookmarkEnd w:id="886"/>
    </w:p>
    <w:p w14:paraId="3D3037A5" w14:textId="0AB6CB33" w:rsidR="00047E69" w:rsidRDefault="00047E69" w:rsidP="00DB221F">
      <w:pPr>
        <w:pStyle w:val="ListContinue3"/>
      </w:pPr>
      <w:r w:rsidRPr="00047E69">
        <w:t>For lands managed by the U.S. Air Force at Eielson and Clear the appropriate Fire Chief may request initial response assistance directly from the DNR through their mutual-aid agreement.  As of</w:t>
      </w:r>
      <w:r w:rsidR="00834566">
        <w:t xml:space="preserve"> March</w:t>
      </w:r>
      <w:r w:rsidRPr="00047E69">
        <w:t xml:space="preserve"> </w:t>
      </w:r>
      <w:r w:rsidR="00895F4A" w:rsidRPr="00047E69">
        <w:t>201</w:t>
      </w:r>
      <w:r w:rsidR="00895F4A">
        <w:t>6</w:t>
      </w:r>
      <w:r w:rsidR="00895F4A" w:rsidRPr="00047E69">
        <w:t xml:space="preserve"> </w:t>
      </w:r>
      <w:r w:rsidRPr="00047E69">
        <w:t xml:space="preserve">there </w:t>
      </w:r>
      <w:r w:rsidR="00C87366">
        <w:t>are</w:t>
      </w:r>
      <w:r w:rsidR="00C87366" w:rsidRPr="00047E69">
        <w:t xml:space="preserve"> </w:t>
      </w:r>
      <w:r w:rsidRPr="00047E69">
        <w:t>no reimbursable arrangement</w:t>
      </w:r>
      <w:r w:rsidR="00C87366">
        <w:t>s</w:t>
      </w:r>
      <w:r w:rsidRPr="00047E69">
        <w:t xml:space="preserve"> in place.</w:t>
      </w:r>
    </w:p>
    <w:p w14:paraId="6FD974BC" w14:textId="4E751BF4" w:rsidR="00823AB6" w:rsidRDefault="00823AB6" w:rsidP="00823AB6">
      <w:pPr>
        <w:pStyle w:val="Heading3"/>
      </w:pPr>
      <w:bookmarkStart w:id="887" w:name="_Toc446505100"/>
      <w:bookmarkStart w:id="888" w:name="_Toc476308251"/>
      <w:r>
        <w:t>Other Federal and Military lands with no suppression agreements in place</w:t>
      </w:r>
      <w:bookmarkEnd w:id="887"/>
      <w:bookmarkEnd w:id="888"/>
    </w:p>
    <w:p w14:paraId="7DBE4D68" w14:textId="5EA09F10" w:rsidR="00823AB6" w:rsidRPr="00823AB6" w:rsidRDefault="00B03DF6" w:rsidP="00823AB6">
      <w:pPr>
        <w:pStyle w:val="ListContinue3"/>
      </w:pPr>
      <w:r w:rsidRPr="00B03DF6">
        <w:t>As of March 2016 there are no reimbursable arrangements in place</w:t>
      </w:r>
      <w:r>
        <w:t xml:space="preserve"> for other federal and military lands in Alaska</w:t>
      </w:r>
      <w:del w:id="889" w:author="Peter Butteri" w:date="2017-03-02T10:31:00Z">
        <w:r w:rsidRPr="00B03DF6">
          <w:delText>.</w:delText>
        </w:r>
      </w:del>
      <w:ins w:id="890" w:author="Peter Butteri" w:date="2017-03-02T10:31:00Z">
        <w:r w:rsidR="00D369A8">
          <w:t>,</w:t>
        </w:r>
        <w:r w:rsidR="00FF4DD3">
          <w:t xml:space="preserve"> </w:t>
        </w:r>
        <w:commentRangeStart w:id="891"/>
        <w:r w:rsidR="00FF4DD3">
          <w:t>including the Fort Greely Missile Defense site</w:t>
        </w:r>
        <w:r w:rsidRPr="00B03DF6">
          <w:t>.</w:t>
        </w:r>
        <w:commentRangeEnd w:id="891"/>
        <w:r w:rsidR="00D369A8">
          <w:rPr>
            <w:rStyle w:val="CommentReference"/>
          </w:rPr>
          <w:commentReference w:id="891"/>
        </w:r>
      </w:ins>
    </w:p>
    <w:p w14:paraId="7DD39585" w14:textId="77777777" w:rsidR="00047E69" w:rsidRPr="00047E69" w:rsidRDefault="00047E69" w:rsidP="00D149DC">
      <w:pPr>
        <w:pStyle w:val="Heading2"/>
      </w:pPr>
      <w:bookmarkStart w:id="892" w:name="_Toc411597239"/>
      <w:bookmarkStart w:id="893" w:name="_Ref411838815"/>
      <w:bookmarkStart w:id="894" w:name="_Ref411843181"/>
      <w:bookmarkStart w:id="895" w:name="_Toc411939294"/>
      <w:bookmarkStart w:id="896" w:name="_Ref413742442"/>
      <w:bookmarkStart w:id="897" w:name="_Toc446505101"/>
      <w:bookmarkStart w:id="898" w:name="_Toc476308252"/>
      <w:r w:rsidRPr="00047E69">
        <w:t>Fire Notifications:</w:t>
      </w:r>
      <w:bookmarkEnd w:id="892"/>
      <w:bookmarkEnd w:id="893"/>
      <w:bookmarkEnd w:id="894"/>
      <w:bookmarkEnd w:id="895"/>
      <w:bookmarkEnd w:id="896"/>
      <w:bookmarkEnd w:id="897"/>
      <w:bookmarkEnd w:id="898"/>
    </w:p>
    <w:p w14:paraId="787184F6" w14:textId="53031BC0" w:rsidR="00E45721" w:rsidRDefault="00E45721" w:rsidP="00DB221F">
      <w:pPr>
        <w:pStyle w:val="ListContinue2"/>
      </w:pPr>
      <w:r w:rsidRPr="00E45721">
        <w:t xml:space="preserve">Protecting Agencies </w:t>
      </w:r>
      <w:r>
        <w:t>are responsible for</w:t>
      </w:r>
      <w:r w:rsidRPr="00E45721">
        <w:t xml:space="preserve"> inform</w:t>
      </w:r>
      <w:r>
        <w:t>ing</w:t>
      </w:r>
      <w:r w:rsidRPr="00E45721">
        <w:t xml:space="preserve"> Jurisdictional Agencies </w:t>
      </w:r>
      <w:r>
        <w:t>when wildfires</w:t>
      </w:r>
      <w:r w:rsidRPr="00E45721">
        <w:t xml:space="preserve"> occur on or threaten their lands</w:t>
      </w:r>
      <w:r>
        <w:t xml:space="preserve">.  </w:t>
      </w:r>
      <w:del w:id="899" w:author="Peter Butteri" w:date="2017-03-02T10:31:00Z">
        <w:r w:rsidRPr="00E45721">
          <w:delText xml:space="preserve">Beginning in 2016 </w:delText>
        </w:r>
        <w:r w:rsidR="009F3279">
          <w:delText>a</w:delText>
        </w:r>
      </w:del>
      <w:ins w:id="900" w:author="Peter Butteri" w:date="2017-03-02T10:31:00Z">
        <w:r w:rsidR="005F4C26">
          <w:t>A</w:t>
        </w:r>
      </w:ins>
      <w:r w:rsidR="009F3279">
        <w:t xml:space="preserve"> log documenting notification attempts must be kept by protecting agencies</w:t>
      </w:r>
      <w:r w:rsidR="000513DD">
        <w:t xml:space="preserve">, and </w:t>
      </w:r>
      <w:r w:rsidR="009F3279">
        <w:t>included with the final fire report package</w:t>
      </w:r>
      <w:r w:rsidRPr="00E45721">
        <w:t xml:space="preserve">.   </w:t>
      </w:r>
      <w:r w:rsidR="003B4A7E">
        <w:t xml:space="preserve">Additional notification details, including notification contacts are described in the </w:t>
      </w:r>
      <w:r w:rsidR="003B4A7E" w:rsidRPr="00E45721">
        <w:rPr>
          <w:i/>
        </w:rPr>
        <w:t>AIWFMP</w:t>
      </w:r>
      <w:r w:rsidR="003B4A7E">
        <w:rPr>
          <w:i/>
        </w:rPr>
        <w:t xml:space="preserve">. </w:t>
      </w:r>
      <w:r w:rsidR="003B4A7E">
        <w:t xml:space="preserve"> </w:t>
      </w:r>
      <w:r w:rsidR="009A36CD" w:rsidRPr="00047E69">
        <w:t xml:space="preserve">(Reference </w:t>
      </w:r>
      <w:r w:rsidR="009A36CD" w:rsidRPr="00097FC2">
        <w:rPr>
          <w:i/>
        </w:rPr>
        <w:t>Exhibit B of the Master Agreement</w:t>
      </w:r>
      <w:r w:rsidR="009A36CD" w:rsidRPr="00047E69">
        <w:t xml:space="preserve"> for contact names and phone</w:t>
      </w:r>
      <w:r w:rsidR="009A36CD">
        <w:t xml:space="preserve"> numbers</w:t>
      </w:r>
      <w:r w:rsidR="009A36CD" w:rsidRPr="00047E69">
        <w:t>)</w:t>
      </w:r>
    </w:p>
    <w:p w14:paraId="702E2EA7" w14:textId="77777777" w:rsidR="00047E69" w:rsidRPr="00047E69" w:rsidRDefault="00047E69" w:rsidP="00D149DC">
      <w:pPr>
        <w:pStyle w:val="Heading2"/>
      </w:pPr>
      <w:bookmarkStart w:id="901" w:name="_Toc411597240"/>
      <w:bookmarkStart w:id="902" w:name="_Toc411939295"/>
      <w:bookmarkStart w:id="903" w:name="_Ref413742450"/>
      <w:bookmarkStart w:id="904" w:name="_Toc446505102"/>
      <w:bookmarkStart w:id="905" w:name="_Toc476308253"/>
      <w:r w:rsidRPr="00047E69">
        <w:lastRenderedPageBreak/>
        <w:t>Protection Area Boundary Line Fires:</w:t>
      </w:r>
      <w:bookmarkEnd w:id="901"/>
      <w:bookmarkEnd w:id="902"/>
      <w:bookmarkEnd w:id="903"/>
      <w:bookmarkEnd w:id="904"/>
      <w:bookmarkEnd w:id="905"/>
    </w:p>
    <w:p w14:paraId="36C0B095" w14:textId="77777777" w:rsidR="00047E69" w:rsidRPr="00047E69" w:rsidRDefault="00047E69" w:rsidP="00DB221F">
      <w:pPr>
        <w:pStyle w:val="ListContinue2"/>
      </w:pPr>
      <w:r w:rsidRPr="00047E69">
        <w:t xml:space="preserve">See </w:t>
      </w:r>
      <w:r w:rsidRPr="007E64EA">
        <w:rPr>
          <w:i/>
        </w:rPr>
        <w:t xml:space="preserve">Master </w:t>
      </w:r>
      <w:r w:rsidRPr="00097FC2">
        <w:rPr>
          <w:i/>
        </w:rPr>
        <w:t xml:space="preserve">Agreement Clauses </w:t>
      </w:r>
      <w:r w:rsidR="00097FC2" w:rsidRPr="00097FC2">
        <w:rPr>
          <w:i/>
        </w:rPr>
        <w:t>19</w:t>
      </w:r>
      <w:r w:rsidRPr="00097FC2">
        <w:rPr>
          <w:i/>
        </w:rPr>
        <w:t xml:space="preserve"> and 2</w:t>
      </w:r>
      <w:r w:rsidR="00097FC2" w:rsidRPr="00097FC2">
        <w:rPr>
          <w:i/>
        </w:rPr>
        <w:t>9</w:t>
      </w:r>
      <w:r w:rsidRPr="00047E69">
        <w:t xml:space="preserve"> and also reference the notification procedures in the </w:t>
      </w:r>
      <w:r w:rsidRPr="00047E69">
        <w:rPr>
          <w:i/>
        </w:rPr>
        <w:t>AIWFMP</w:t>
      </w:r>
      <w:r w:rsidRPr="00047E69">
        <w:t xml:space="preserve"> and those </w:t>
      </w:r>
      <w:r w:rsidRPr="00097FC2">
        <w:t xml:space="preserve">listed in </w:t>
      </w:r>
      <w:r w:rsidRPr="00097FC2">
        <w:rPr>
          <w:b/>
        </w:rPr>
        <w:t xml:space="preserve">Clause </w:t>
      </w:r>
      <w:r w:rsidR="00097FC2" w:rsidRPr="00097FC2">
        <w:rPr>
          <w:b/>
        </w:rPr>
        <w:fldChar w:fldCharType="begin"/>
      </w:r>
      <w:r w:rsidR="00097FC2" w:rsidRPr="00097FC2">
        <w:rPr>
          <w:b/>
        </w:rPr>
        <w:instrText xml:space="preserve"> REF _Ref411843181 \r \h  \* MERGEFORMAT </w:instrText>
      </w:r>
      <w:r w:rsidR="00097FC2" w:rsidRPr="00097FC2">
        <w:rPr>
          <w:b/>
        </w:rPr>
      </w:r>
      <w:r w:rsidR="00097FC2" w:rsidRPr="00097FC2">
        <w:rPr>
          <w:b/>
        </w:rPr>
        <w:fldChar w:fldCharType="separate"/>
      </w:r>
      <w:r w:rsidR="00925108">
        <w:rPr>
          <w:b/>
        </w:rPr>
        <w:t>28</w:t>
      </w:r>
      <w:r w:rsidR="00097FC2" w:rsidRPr="00097FC2">
        <w:rPr>
          <w:b/>
        </w:rPr>
        <w:fldChar w:fldCharType="end"/>
      </w:r>
      <w:r w:rsidRPr="00047E69">
        <w:t xml:space="preserve"> of this </w:t>
      </w:r>
      <w:r w:rsidRPr="00DF0505">
        <w:rPr>
          <w:i/>
        </w:rPr>
        <w:t>AOP</w:t>
      </w:r>
      <w:r w:rsidRPr="00047E69">
        <w:t>.</w:t>
      </w:r>
      <w:r w:rsidRPr="00047E69">
        <w:rPr>
          <w:sz w:val="24"/>
          <w:szCs w:val="24"/>
        </w:rPr>
        <w:t xml:space="preserve"> </w:t>
      </w:r>
    </w:p>
    <w:p w14:paraId="19431DF8" w14:textId="77777777" w:rsidR="00047E69" w:rsidRPr="00047E69" w:rsidRDefault="00047E69" w:rsidP="00D149DC">
      <w:pPr>
        <w:pStyle w:val="Heading2"/>
      </w:pPr>
      <w:bookmarkStart w:id="906" w:name="_Toc411597241"/>
      <w:bookmarkStart w:id="907" w:name="_Toc411939296"/>
      <w:bookmarkStart w:id="908" w:name="_Toc446505103"/>
      <w:bookmarkStart w:id="909" w:name="_Toc476308254"/>
      <w:r w:rsidRPr="00047E69">
        <w:t>Independent Actions:</w:t>
      </w:r>
      <w:bookmarkEnd w:id="906"/>
      <w:bookmarkEnd w:id="907"/>
      <w:bookmarkEnd w:id="908"/>
      <w:bookmarkEnd w:id="909"/>
    </w:p>
    <w:p w14:paraId="3EE184C4" w14:textId="77777777" w:rsidR="00047E69" w:rsidRPr="00047E69" w:rsidRDefault="00047E69" w:rsidP="00DB221F">
      <w:pPr>
        <w:pStyle w:val="ListContinue2"/>
      </w:pPr>
      <w:r w:rsidRPr="00047E69">
        <w:t xml:space="preserve">The Protecting Agency retains operational control of the incident regardless of who is responding.  Any Party taking action will promptly notify the Protecting Agency to identify resources enroute or on-scene and ensure mitigation of safety </w:t>
      </w:r>
      <w:r w:rsidRPr="00205C1C">
        <w:t xml:space="preserve">issues.  See </w:t>
      </w:r>
      <w:r w:rsidRPr="00205C1C">
        <w:rPr>
          <w:b/>
        </w:rPr>
        <w:t xml:space="preserve">Clause </w:t>
      </w:r>
      <w:r w:rsidR="00205C1C" w:rsidRPr="00205C1C">
        <w:rPr>
          <w:b/>
        </w:rPr>
        <w:fldChar w:fldCharType="begin"/>
      </w:r>
      <w:r w:rsidR="00205C1C" w:rsidRPr="00205C1C">
        <w:rPr>
          <w:b/>
        </w:rPr>
        <w:instrText xml:space="preserve"> REF _Ref411173819 \r \h  \* MERGEFORMAT </w:instrText>
      </w:r>
      <w:r w:rsidR="00205C1C" w:rsidRPr="00205C1C">
        <w:rPr>
          <w:b/>
        </w:rPr>
      </w:r>
      <w:r w:rsidR="00205C1C" w:rsidRPr="00205C1C">
        <w:rPr>
          <w:b/>
        </w:rPr>
        <w:fldChar w:fldCharType="separate"/>
      </w:r>
      <w:r w:rsidR="00925108">
        <w:rPr>
          <w:b/>
        </w:rPr>
        <w:t>32</w:t>
      </w:r>
      <w:r w:rsidR="00205C1C" w:rsidRPr="00205C1C">
        <w:rPr>
          <w:b/>
        </w:rPr>
        <w:fldChar w:fldCharType="end"/>
      </w:r>
      <w:r w:rsidRPr="00205C1C">
        <w:t xml:space="preserve"> below.</w:t>
      </w:r>
    </w:p>
    <w:p w14:paraId="6CAF2C97" w14:textId="77777777" w:rsidR="00047E69" w:rsidRPr="00047E69" w:rsidRDefault="00047E69" w:rsidP="00D149DC">
      <w:pPr>
        <w:pStyle w:val="Heading2"/>
      </w:pPr>
      <w:bookmarkStart w:id="910" w:name="_Toc411597242"/>
      <w:bookmarkStart w:id="911" w:name="_Toc411939297"/>
      <w:bookmarkStart w:id="912" w:name="_Toc446505104"/>
      <w:bookmarkStart w:id="913" w:name="_Toc476308255"/>
      <w:r w:rsidRPr="00047E69">
        <w:t>Escaped Prescribed Fires:</w:t>
      </w:r>
      <w:bookmarkEnd w:id="910"/>
      <w:bookmarkEnd w:id="911"/>
      <w:bookmarkEnd w:id="912"/>
      <w:bookmarkEnd w:id="913"/>
    </w:p>
    <w:p w14:paraId="174E9172" w14:textId="77777777" w:rsidR="00472973" w:rsidRDefault="00472973" w:rsidP="00DB221F">
      <w:pPr>
        <w:pStyle w:val="ListContinue2"/>
        <w:rPr>
          <w:highlight w:val="yellow"/>
        </w:rPr>
      </w:pPr>
      <w:r w:rsidRPr="0060064A">
        <w:t xml:space="preserve">Wildfires resulting from escaped prescribed fires that were ignited by, managed at the direction of, or under the supervision of one of the Parties to this Agreement shall be the responsibility of the Jurisdictional Agency.  If the Parties to this Agreement jointly conduct or manage a prescribed fire, the responsibility for suppression costs, should it escape, shall be agreed upon and documented in the Project Plan.  </w:t>
      </w:r>
      <w:r>
        <w:t>A</w:t>
      </w:r>
      <w:r w:rsidRPr="0060064A">
        <w:t xml:space="preserve">ll suppression costs and associated damages are the responsibility of the </w:t>
      </w:r>
      <w:r>
        <w:t>Fiscally Responsible</w:t>
      </w:r>
      <w:r w:rsidRPr="0060064A">
        <w:t xml:space="preserve"> Agency</w:t>
      </w:r>
      <w:r>
        <w:t xml:space="preserve"> unless otherwise agreed</w:t>
      </w:r>
      <w:r w:rsidRPr="0060064A">
        <w:t>.  The Parties to this Agreement will not hold each other responsible under this clause for escaped prescribed fires originating on private land, or on state or federal lands not protected by one of the Parties to this Agreement.</w:t>
      </w:r>
    </w:p>
    <w:p w14:paraId="3C2E8E2B" w14:textId="6AB7609C" w:rsidR="00047E69" w:rsidRPr="00047E69" w:rsidRDefault="00047E69" w:rsidP="00DB221F">
      <w:pPr>
        <w:pStyle w:val="ListContinue2"/>
      </w:pPr>
      <w:r w:rsidRPr="00094401">
        <w:t>When a prescribed fire is declared a wildfire, the Protecting</w:t>
      </w:r>
      <w:r w:rsidRPr="00047E69">
        <w:t xml:space="preserve"> Agency FMO will assume operational control with the </w:t>
      </w:r>
      <w:r w:rsidR="00C26B55">
        <w:t xml:space="preserve">collaboration </w:t>
      </w:r>
      <w:r w:rsidRPr="00047E69">
        <w:t>of Jurisdictional Agency</w:t>
      </w:r>
      <w:r w:rsidR="007104EA">
        <w:t>,</w:t>
      </w:r>
      <w:r w:rsidRPr="00047E69">
        <w:t xml:space="preserve"> the Burn Boss</w:t>
      </w:r>
      <w:r w:rsidR="007104EA">
        <w:t>, and the contingency IC</w:t>
      </w:r>
      <w:r w:rsidRPr="00047E69">
        <w:t xml:space="preserve">.  A wildfire number will be assigned and all wildfire management costs will be charged to that number.  Decision support documentation is required regardless of fire cause.  The acreage burned after the prescribed fire was declared a wildfire is reported as wildfire acreage in the final fire report.  Reference </w:t>
      </w:r>
      <w:r w:rsidRPr="00205C1C">
        <w:rPr>
          <w:b/>
        </w:rPr>
        <w:t xml:space="preserve">Clause </w:t>
      </w:r>
      <w:r w:rsidR="00205C1C" w:rsidRPr="00205C1C">
        <w:rPr>
          <w:b/>
        </w:rPr>
        <w:fldChar w:fldCharType="begin"/>
      </w:r>
      <w:r w:rsidR="00205C1C" w:rsidRPr="00205C1C">
        <w:rPr>
          <w:b/>
        </w:rPr>
        <w:instrText xml:space="preserve"> REF _Ref411173819 \r \h  \* MERGEFORMAT </w:instrText>
      </w:r>
      <w:r w:rsidR="00205C1C" w:rsidRPr="00205C1C">
        <w:rPr>
          <w:b/>
        </w:rPr>
      </w:r>
      <w:r w:rsidR="00205C1C" w:rsidRPr="00205C1C">
        <w:rPr>
          <w:b/>
        </w:rPr>
        <w:fldChar w:fldCharType="separate"/>
      </w:r>
      <w:r w:rsidR="00925108">
        <w:rPr>
          <w:b/>
        </w:rPr>
        <w:t>32</w:t>
      </w:r>
      <w:r w:rsidR="00205C1C" w:rsidRPr="00205C1C">
        <w:rPr>
          <w:b/>
        </w:rPr>
        <w:fldChar w:fldCharType="end"/>
      </w:r>
      <w:r w:rsidRPr="00047E69">
        <w:t xml:space="preserve"> below for decision process requirements.</w:t>
      </w:r>
    </w:p>
    <w:p w14:paraId="6110D399" w14:textId="77777777" w:rsidR="00047E69" w:rsidRPr="00047E69" w:rsidRDefault="00047E69" w:rsidP="00DB221F">
      <w:pPr>
        <w:pStyle w:val="ListContinue2"/>
      </w:pPr>
      <w:r w:rsidRPr="00047E69">
        <w:t>As dictated by individual agency policy, the Jurisdictional Agency administrator is responsible for conducting the appropriate level of investigation when a prescribed fire is declared a wildfire.</w:t>
      </w:r>
    </w:p>
    <w:p w14:paraId="5D927576" w14:textId="3954A8A6" w:rsidR="00047E69" w:rsidRPr="00047E69" w:rsidRDefault="00047E69" w:rsidP="00D149DC">
      <w:pPr>
        <w:pStyle w:val="Heading2"/>
      </w:pPr>
      <w:bookmarkStart w:id="914" w:name="_Ref411173819"/>
      <w:bookmarkStart w:id="915" w:name="_Toc411597243"/>
      <w:bookmarkStart w:id="916" w:name="_Toc411939298"/>
      <w:bookmarkStart w:id="917" w:name="_Toc446505105"/>
      <w:bookmarkStart w:id="918" w:name="_Toc476308256"/>
      <w:r w:rsidRPr="00047E69">
        <w:t>Response to Wildland Fire:</w:t>
      </w:r>
      <w:bookmarkEnd w:id="914"/>
      <w:bookmarkEnd w:id="915"/>
      <w:bookmarkEnd w:id="916"/>
      <w:bookmarkEnd w:id="917"/>
      <w:bookmarkEnd w:id="918"/>
    </w:p>
    <w:p w14:paraId="56B12AC0" w14:textId="77777777" w:rsidR="00C26B55" w:rsidRDefault="00C26B55" w:rsidP="00DB221F">
      <w:pPr>
        <w:pStyle w:val="ListContinue2"/>
      </w:pPr>
      <w:r w:rsidRPr="00C26B55">
        <w:t xml:space="preserve">The protection of human life is the single, overriding suppression priority.  Setting </w:t>
      </w:r>
      <w:r w:rsidR="00D075C5">
        <w:t xml:space="preserve">additional </w:t>
      </w:r>
      <w:r w:rsidRPr="00C26B55">
        <w:t xml:space="preserve">priorities among protecting human communities and community infrastructure, other property and improvements, and natural and cultural resources will be done based on </w:t>
      </w:r>
      <w:r w:rsidR="00D075C5">
        <w:t xml:space="preserve">an evaluation of </w:t>
      </w:r>
      <w:r w:rsidRPr="00C26B55">
        <w:t>the values to be protected, human health and safety, and the costs of protection.</w:t>
      </w:r>
    </w:p>
    <w:p w14:paraId="65C1DD64" w14:textId="394C8704" w:rsidR="00047E69" w:rsidRPr="00047E69" w:rsidRDefault="00047E69" w:rsidP="00DB221F">
      <w:pPr>
        <w:pStyle w:val="ListContinue2"/>
      </w:pPr>
      <w:r w:rsidRPr="00047E69">
        <w:t xml:space="preserve">Operational control, as defined in </w:t>
      </w:r>
      <w:r w:rsidRPr="00561A2C">
        <w:rPr>
          <w:i/>
        </w:rPr>
        <w:t>Exhibit A: Wildland Fire Glossary of Terms</w:t>
      </w:r>
      <w:r w:rsidRPr="00561A2C">
        <w:t>,</w:t>
      </w:r>
      <w:r w:rsidRPr="00047E69">
        <w:t xml:space="preserve"> of wildfire incidents is the responsibility of the Protecting Agency.  The Protecting Agency FMO will assign an Incident Commander and provide supervision and support including oversight, direction and logistical support for wildfires. The Protecting Agency FMO will retain operational control of unstaffed fires.  The Protecting Agency will be responsible for fulfilling daily interagency incident reporting requirements and will complete the final fire report which will be provided to</w:t>
      </w:r>
      <w:r w:rsidR="00DF58A3">
        <w:t xml:space="preserve"> </w:t>
      </w:r>
      <w:del w:id="919" w:author="Peter Butteri" w:date="2017-03-02T10:31:00Z">
        <w:r w:rsidRPr="00047E69">
          <w:delText>the</w:delText>
        </w:r>
      </w:del>
      <w:commentRangeStart w:id="920"/>
      <w:ins w:id="921" w:author="Peter Butteri" w:date="2017-03-02T10:31:00Z">
        <w:r w:rsidR="00DF58A3">
          <w:t>AICC</w:t>
        </w:r>
      </w:ins>
      <w:commentRangeEnd w:id="920"/>
      <w:r w:rsidR="002833E2">
        <w:rPr>
          <w:rStyle w:val="CommentReference"/>
        </w:rPr>
        <w:commentReference w:id="920"/>
      </w:r>
      <w:ins w:id="922" w:author="Peter Butteri" w:date="2017-03-02T10:31:00Z">
        <w:r w:rsidR="00DF58A3">
          <w:t xml:space="preserve"> </w:t>
        </w:r>
        <w:r w:rsidR="00404A65">
          <w:t>for archiving and distribution to</w:t>
        </w:r>
        <w:r w:rsidRPr="00047E69">
          <w:t xml:space="preserve"> the </w:t>
        </w:r>
        <w:r w:rsidR="00404A65">
          <w:t>affected</w:t>
        </w:r>
      </w:ins>
      <w:r w:rsidR="00404A65">
        <w:t xml:space="preserve"> </w:t>
      </w:r>
      <w:r w:rsidRPr="00047E69">
        <w:t>Jurisdictional Agencies.  Jurisdictional Agencies are responsible for all fire reporting required by internal agency policy.  When requested, the Protecting Agency will provide digital photos (aerial preferred) to the Jurisdictional Agency for decision support documentation.</w:t>
      </w:r>
    </w:p>
    <w:p w14:paraId="595736C5" w14:textId="77777777" w:rsidR="00047E69" w:rsidRPr="00047E69" w:rsidRDefault="00047E69" w:rsidP="008D1003">
      <w:pPr>
        <w:pStyle w:val="Heading3"/>
      </w:pPr>
      <w:bookmarkStart w:id="923" w:name="_Toc411597244"/>
      <w:bookmarkStart w:id="924" w:name="_Toc411939299"/>
      <w:bookmarkStart w:id="925" w:name="_Ref413742466"/>
      <w:bookmarkStart w:id="926" w:name="_Toc446505106"/>
      <w:bookmarkStart w:id="927" w:name="_Toc476308257"/>
      <w:r w:rsidRPr="00047E69">
        <w:lastRenderedPageBreak/>
        <w:t>Initial Response</w:t>
      </w:r>
      <w:bookmarkEnd w:id="923"/>
      <w:bookmarkEnd w:id="924"/>
      <w:bookmarkEnd w:id="925"/>
      <w:bookmarkEnd w:id="926"/>
      <w:bookmarkEnd w:id="927"/>
    </w:p>
    <w:p w14:paraId="01DCFD8F" w14:textId="23D0B4CA" w:rsidR="00047E69" w:rsidRPr="00047E69" w:rsidRDefault="00047E69" w:rsidP="00DB221F">
      <w:pPr>
        <w:pStyle w:val="ListContinue3"/>
      </w:pPr>
      <w:r w:rsidRPr="00047E69">
        <w:t xml:space="preserve">The Protecting Agencies will </w:t>
      </w:r>
      <w:r w:rsidR="00D43E6A" w:rsidRPr="00047E69">
        <w:t xml:space="preserve">notify the appropriate Jurisdictional </w:t>
      </w:r>
      <w:del w:id="928" w:author="Peter Butteri" w:date="2017-03-02T10:31:00Z">
        <w:r w:rsidR="00D43E6A" w:rsidRPr="00047E69">
          <w:delText>Agenc</w:delText>
        </w:r>
      </w:del>
      <w:proofErr w:type="gramStart"/>
      <w:ins w:id="929" w:author="Peter Butteri" w:date="2017-03-02T10:31:00Z">
        <w:r w:rsidR="00D43E6A" w:rsidRPr="00047E69">
          <w:t>Agenc</w:t>
        </w:r>
        <w:r w:rsidR="00442078">
          <w:t>y</w:t>
        </w:r>
      </w:ins>
      <w:r w:rsidR="00636432">
        <w:t>(</w:t>
      </w:r>
      <w:proofErr w:type="spellStart"/>
      <w:proofErr w:type="gramEnd"/>
      <w:r w:rsidR="00636432">
        <w:t>ies</w:t>
      </w:r>
      <w:proofErr w:type="spellEnd"/>
      <w:r w:rsidR="00636432">
        <w:t>)</w:t>
      </w:r>
      <w:r w:rsidR="00D43E6A" w:rsidRPr="00047E69">
        <w:t xml:space="preserve"> of any fire </w:t>
      </w:r>
      <w:r w:rsidR="00636432">
        <w:t>threatening</w:t>
      </w:r>
      <w:r w:rsidR="00D43E6A" w:rsidRPr="00047E69">
        <w:t xml:space="preserve"> that agency’s lands in accordance with the </w:t>
      </w:r>
      <w:r w:rsidR="00D43E6A" w:rsidRPr="00047E69">
        <w:rPr>
          <w:i/>
        </w:rPr>
        <w:t>AIWFMP</w:t>
      </w:r>
      <w:r w:rsidR="00D43E6A" w:rsidRPr="00047E69">
        <w:t xml:space="preserve"> and </w:t>
      </w:r>
      <w:r w:rsidR="00D43E6A" w:rsidRPr="00561A2C">
        <w:rPr>
          <w:b/>
        </w:rPr>
        <w:t xml:space="preserve">Clause </w:t>
      </w:r>
      <w:r w:rsidR="00D43E6A" w:rsidRPr="00561A2C">
        <w:rPr>
          <w:b/>
        </w:rPr>
        <w:fldChar w:fldCharType="begin"/>
      </w:r>
      <w:r w:rsidR="00D43E6A" w:rsidRPr="00561A2C">
        <w:rPr>
          <w:b/>
        </w:rPr>
        <w:instrText xml:space="preserve"> REF _Ref411843773 \r \h  \* MERGEFORMAT </w:instrText>
      </w:r>
      <w:r w:rsidR="00D43E6A" w:rsidRPr="00561A2C">
        <w:rPr>
          <w:b/>
        </w:rPr>
      </w:r>
      <w:r w:rsidR="00D43E6A" w:rsidRPr="00561A2C">
        <w:rPr>
          <w:b/>
        </w:rPr>
        <w:fldChar w:fldCharType="separate"/>
      </w:r>
      <w:r w:rsidR="00925108">
        <w:rPr>
          <w:b/>
        </w:rPr>
        <w:t>27</w:t>
      </w:r>
      <w:r w:rsidR="00D43E6A" w:rsidRPr="00561A2C">
        <w:rPr>
          <w:b/>
        </w:rPr>
        <w:fldChar w:fldCharType="end"/>
      </w:r>
      <w:r w:rsidR="00D43E6A" w:rsidRPr="00047E69">
        <w:t xml:space="preserve"> of this AOP</w:t>
      </w:r>
      <w:r w:rsidR="00636432">
        <w:t>.</w:t>
      </w:r>
      <w:r w:rsidR="00D43E6A">
        <w:t xml:space="preserve"> </w:t>
      </w:r>
      <w:r w:rsidR="00636432">
        <w:t>R</w:t>
      </w:r>
      <w:r w:rsidRPr="00047E69">
        <w:t xml:space="preserve">esponse </w:t>
      </w:r>
      <w:r w:rsidR="00636432">
        <w:t xml:space="preserve">will be </w:t>
      </w:r>
      <w:r w:rsidRPr="00047E69">
        <w:t xml:space="preserve">based on </w:t>
      </w:r>
      <w:r w:rsidR="00B66A97">
        <w:t xml:space="preserve">strategic direction provided by Jurisdictional </w:t>
      </w:r>
      <w:del w:id="930" w:author="Peter Butteri" w:date="2017-03-02T10:31:00Z">
        <w:r w:rsidR="00B66A97">
          <w:delText>Agenc</w:delText>
        </w:r>
      </w:del>
      <w:proofErr w:type="gramStart"/>
      <w:ins w:id="931" w:author="Peter Butteri" w:date="2017-03-02T10:31:00Z">
        <w:r w:rsidR="00B66A97">
          <w:t>Agenc</w:t>
        </w:r>
        <w:r w:rsidR="00442078">
          <w:t>y</w:t>
        </w:r>
      </w:ins>
      <w:r w:rsidR="00B66A97">
        <w:t>(</w:t>
      </w:r>
      <w:proofErr w:type="spellStart"/>
      <w:proofErr w:type="gramEnd"/>
      <w:r w:rsidR="00B66A97">
        <w:t>ies</w:t>
      </w:r>
      <w:proofErr w:type="spellEnd"/>
      <w:r w:rsidR="00B66A97">
        <w:t xml:space="preserve">) </w:t>
      </w:r>
      <w:r w:rsidR="007B64E2">
        <w:t xml:space="preserve">at the time of the incident </w:t>
      </w:r>
      <w:r w:rsidR="00B66A97">
        <w:t xml:space="preserve">or </w:t>
      </w:r>
      <w:r w:rsidRPr="00047E69">
        <w:t>the management option designation</w:t>
      </w:r>
      <w:r w:rsidR="00D43E6A">
        <w:t>.</w:t>
      </w:r>
      <w:r w:rsidRPr="00047E69">
        <w:t xml:space="preserve"> Procedures for non-standard responses are in the </w:t>
      </w:r>
      <w:r w:rsidRPr="00047E69">
        <w:rPr>
          <w:i/>
        </w:rPr>
        <w:t>AIWFMP</w:t>
      </w:r>
      <w:r w:rsidRPr="00047E69">
        <w:t xml:space="preserve">.  </w:t>
      </w:r>
    </w:p>
    <w:p w14:paraId="15F81033" w14:textId="77777777" w:rsidR="00047E69" w:rsidRPr="00047E69" w:rsidRDefault="00047E69" w:rsidP="008D1003">
      <w:pPr>
        <w:pStyle w:val="Heading3"/>
      </w:pPr>
      <w:bookmarkStart w:id="932" w:name="_Toc411597245"/>
      <w:bookmarkStart w:id="933" w:name="_Toc411939300"/>
      <w:bookmarkStart w:id="934" w:name="_Toc446505107"/>
      <w:bookmarkStart w:id="935" w:name="_Toc476308258"/>
      <w:r w:rsidRPr="00047E69">
        <w:t>Evacuations</w:t>
      </w:r>
      <w:bookmarkEnd w:id="932"/>
      <w:bookmarkEnd w:id="933"/>
      <w:bookmarkEnd w:id="934"/>
      <w:bookmarkEnd w:id="935"/>
    </w:p>
    <w:p w14:paraId="68921F50" w14:textId="15EF24C4" w:rsidR="00047E69" w:rsidRPr="00047E69" w:rsidRDefault="00047E69" w:rsidP="00DB221F">
      <w:pPr>
        <w:pStyle w:val="ListContinue3"/>
      </w:pPr>
      <w:r w:rsidRPr="00047E69">
        <w:t>Local authorities are responsible for evacuation procedures.  When a wildfire occurs inside an organized Borough, the Borough’s emergency manager will be the contact point for declared evacuations.  The Borough will typically be the primary agency for evacuee support.</w:t>
      </w:r>
      <w:r w:rsidR="007E27B0">
        <w:t xml:space="preserve">  Outside the organized boroughs the State Division of Homeland Security and Emergency Management should be the lead agency for evacuations. </w:t>
      </w:r>
    </w:p>
    <w:p w14:paraId="48C8260A" w14:textId="77777777" w:rsidR="00047E69" w:rsidRPr="00047E69" w:rsidRDefault="00047E69" w:rsidP="008D1003">
      <w:pPr>
        <w:pStyle w:val="Heading3"/>
      </w:pPr>
      <w:bookmarkStart w:id="936" w:name="_Toc411597246"/>
      <w:bookmarkStart w:id="937" w:name="_Toc411939301"/>
      <w:bookmarkStart w:id="938" w:name="_Toc446505108"/>
      <w:bookmarkStart w:id="939" w:name="_Toc476308259"/>
      <w:commentRangeStart w:id="940"/>
      <w:r w:rsidRPr="00047E69">
        <w:t>Decision Process</w:t>
      </w:r>
      <w:bookmarkEnd w:id="936"/>
      <w:bookmarkEnd w:id="937"/>
      <w:bookmarkEnd w:id="938"/>
      <w:commentRangeEnd w:id="940"/>
      <w:r w:rsidR="00746720">
        <w:rPr>
          <w:rStyle w:val="CommentReference"/>
          <w:b w:val="0"/>
          <w:i w:val="0"/>
          <w:iCs w:val="0"/>
          <w:smallCaps w:val="0"/>
          <w:spacing w:val="0"/>
        </w:rPr>
        <w:commentReference w:id="940"/>
      </w:r>
      <w:bookmarkEnd w:id="939"/>
    </w:p>
    <w:p w14:paraId="22948EAE" w14:textId="0CC316D7" w:rsidR="00013E57" w:rsidRDefault="00013E57" w:rsidP="00013E57">
      <w:pPr>
        <w:pStyle w:val="ListContinue3"/>
        <w:rPr>
          <w:ins w:id="941" w:author="Peter Butteri" w:date="2017-03-02T10:31:00Z"/>
        </w:rPr>
      </w:pPr>
      <w:ins w:id="942" w:author="Peter Butteri" w:date="2017-03-02T10:31:00Z">
        <w:r>
          <w:t xml:space="preserve">The Wildland Fire Decision Support System (WFDSS) is a web-based decision support system that provides a single dynamic documentation system for use beginning at the time of discovery and concluding when the fire is declared out. WFDSS allows the Agency Administrator to describe and analyze the fire </w:t>
        </w:r>
        <w:r w:rsidR="00214D8D">
          <w:t>s</w:t>
        </w:r>
        <w:r>
          <w:t xml:space="preserve">ituation, develop </w:t>
        </w:r>
        <w:r w:rsidR="00214D8D">
          <w:t>i</w:t>
        </w:r>
        <w:r>
          <w:t xml:space="preserve">ncident </w:t>
        </w:r>
        <w:r w:rsidR="00214D8D">
          <w:t>o</w:t>
        </w:r>
        <w:r>
          <w:t xml:space="preserve">bjectives and </w:t>
        </w:r>
        <w:r w:rsidR="00214D8D">
          <w:t>r</w:t>
        </w:r>
        <w:r>
          <w:t xml:space="preserve">equirements, develop a </w:t>
        </w:r>
        <w:r w:rsidR="00214D8D">
          <w:t>c</w:t>
        </w:r>
        <w:r>
          <w:t xml:space="preserve">ourse of </w:t>
        </w:r>
        <w:r w:rsidR="00214D8D">
          <w:t>a</w:t>
        </w:r>
        <w:r>
          <w:t xml:space="preserve">ction, evaluate </w:t>
        </w:r>
        <w:r w:rsidR="00214D8D">
          <w:t>r</w:t>
        </w:r>
        <w:r>
          <w:t xml:space="preserve">elative </w:t>
        </w:r>
        <w:r w:rsidR="00214D8D">
          <w:t>r</w:t>
        </w:r>
        <w:r>
          <w:t xml:space="preserve">isk, complete an </w:t>
        </w:r>
        <w:r w:rsidR="00214D8D">
          <w:t>o</w:t>
        </w:r>
        <w:r>
          <w:t xml:space="preserve">rganization </w:t>
        </w:r>
        <w:r w:rsidR="00214D8D">
          <w:t>a</w:t>
        </w:r>
        <w:r>
          <w:t xml:space="preserve">ssessment, document the </w:t>
        </w:r>
        <w:r w:rsidR="00214D8D">
          <w:t>r</w:t>
        </w:r>
        <w:r>
          <w:t>ationale</w:t>
        </w:r>
        <w:r w:rsidR="00214D8D">
          <w:t>,</w:t>
        </w:r>
        <w:r>
          <w:t xml:space="preserve"> and publish a </w:t>
        </w:r>
        <w:r w:rsidR="00214D8D">
          <w:t>d</w:t>
        </w:r>
        <w:r>
          <w:t xml:space="preserve">ecision. </w:t>
        </w:r>
        <w:r w:rsidR="00B26ECE">
          <w:t xml:space="preserve">  </w:t>
        </w:r>
      </w:ins>
    </w:p>
    <w:p w14:paraId="38327317" w14:textId="0763CFDC" w:rsidR="00013E57" w:rsidRDefault="00013E57" w:rsidP="00013E57">
      <w:pPr>
        <w:pStyle w:val="ListContinue3"/>
        <w:rPr>
          <w:ins w:id="943" w:author="Peter Butteri" w:date="2017-03-02T10:31:00Z"/>
        </w:rPr>
      </w:pPr>
      <w:ins w:id="944" w:author="Peter Butteri" w:date="2017-03-02T10:31:00Z">
        <w:r>
          <w:t xml:space="preserve">A </w:t>
        </w:r>
        <w:r w:rsidR="00214D8D">
          <w:t>p</w:t>
        </w:r>
        <w:r>
          <w:t xml:space="preserve">ublished </w:t>
        </w:r>
        <w:r w:rsidR="00214D8D">
          <w:t>d</w:t>
        </w:r>
        <w:r>
          <w:t xml:space="preserve">ecision documents: </w:t>
        </w:r>
      </w:ins>
    </w:p>
    <w:p w14:paraId="027616F2" w14:textId="592B4FE8" w:rsidR="00013E57" w:rsidRDefault="00013E57" w:rsidP="009A0BAC">
      <w:pPr>
        <w:pStyle w:val="ListContinue3"/>
        <w:numPr>
          <w:ilvl w:val="0"/>
          <w:numId w:val="44"/>
        </w:numPr>
        <w:rPr>
          <w:ins w:id="945" w:author="Peter Butteri" w:date="2017-03-02T10:31:00Z"/>
        </w:rPr>
      </w:pPr>
      <w:ins w:id="946" w:author="Peter Butteri" w:date="2017-03-02T10:31:00Z">
        <w:r>
          <w:t xml:space="preserve">Incident management strategies which follow policy and approved Land/Resource Management Plans; </w:t>
        </w:r>
      </w:ins>
    </w:p>
    <w:p w14:paraId="075AF060" w14:textId="699BAA99" w:rsidR="00013E57" w:rsidRDefault="00013E57" w:rsidP="009A0BAC">
      <w:pPr>
        <w:pStyle w:val="ListContinue3"/>
        <w:numPr>
          <w:ilvl w:val="0"/>
          <w:numId w:val="44"/>
        </w:numPr>
        <w:rPr>
          <w:ins w:id="947" w:author="Peter Butteri" w:date="2017-03-02T10:31:00Z"/>
        </w:rPr>
      </w:pPr>
      <w:ins w:id="948" w:author="Peter Butteri" w:date="2017-03-02T10:31:00Z">
        <w:r>
          <w:t xml:space="preserve">Estimated costs for the duration of the incident; </w:t>
        </w:r>
      </w:ins>
    </w:p>
    <w:p w14:paraId="46C437AB" w14:textId="13EC8FDE" w:rsidR="00013E57" w:rsidRDefault="00013E57" w:rsidP="009A0BAC">
      <w:pPr>
        <w:pStyle w:val="ListContinue3"/>
        <w:numPr>
          <w:ilvl w:val="0"/>
          <w:numId w:val="44"/>
        </w:numPr>
        <w:rPr>
          <w:ins w:id="949" w:author="Peter Butteri" w:date="2017-03-02T10:31:00Z"/>
        </w:rPr>
      </w:pPr>
      <w:ins w:id="950" w:author="Peter Butteri" w:date="2017-03-02T10:31:00Z">
        <w:r>
          <w:t xml:space="preserve">All affected jurisdictions that participated in the decision process and concurred with the strategies selected; </w:t>
        </w:r>
      </w:ins>
    </w:p>
    <w:p w14:paraId="70986CB5" w14:textId="7557FAC8" w:rsidR="00013E57" w:rsidRDefault="00013E57" w:rsidP="009A0BAC">
      <w:pPr>
        <w:pStyle w:val="ListContinue3"/>
        <w:numPr>
          <w:ilvl w:val="0"/>
          <w:numId w:val="44"/>
        </w:numPr>
        <w:rPr>
          <w:ins w:id="951" w:author="Peter Butteri" w:date="2017-03-02T10:31:00Z"/>
        </w:rPr>
      </w:pPr>
      <w:ins w:id="952" w:author="Peter Butteri" w:date="2017-03-02T10:31:00Z">
        <w:r>
          <w:t>That Agency Administrator(s) has reviewed and approved the decision; and</w:t>
        </w:r>
      </w:ins>
    </w:p>
    <w:p w14:paraId="2C4CA245" w14:textId="4B3CC144" w:rsidR="00013E57" w:rsidRDefault="00013E57" w:rsidP="009A0BAC">
      <w:pPr>
        <w:pStyle w:val="ListContinue3"/>
        <w:numPr>
          <w:ilvl w:val="0"/>
          <w:numId w:val="44"/>
        </w:numPr>
        <w:rPr>
          <w:ins w:id="953" w:author="Peter Butteri" w:date="2017-03-02T10:31:00Z"/>
        </w:rPr>
      </w:pPr>
      <w:ins w:id="954" w:author="Peter Butteri" w:date="2017-03-02T10:31:00Z">
        <w:r>
          <w:t>The framework for the actions to be performed under the Delegation of Authority which authorizes an Incident Commander to operate on a specific unit(s).</w:t>
        </w:r>
      </w:ins>
    </w:p>
    <w:p w14:paraId="712A3164" w14:textId="3E306E4C" w:rsidR="00013E57" w:rsidRDefault="00D30DC1" w:rsidP="00214D8D">
      <w:pPr>
        <w:pStyle w:val="ListContinue3"/>
        <w:rPr>
          <w:ins w:id="955" w:author="Peter Butteri" w:date="2017-03-02T10:31:00Z"/>
        </w:rPr>
      </w:pPr>
      <w:r>
        <w:t>Not all wildfires require published WFDSS decisions</w:t>
      </w:r>
      <w:ins w:id="956" w:author="Peter Butteri" w:date="2017-03-02T10:31:00Z">
        <w:r w:rsidR="00214D8D" w:rsidRPr="00214D8D">
          <w:t xml:space="preserve"> </w:t>
        </w:r>
        <w:r w:rsidR="00214D8D">
          <w:t>and d</w:t>
        </w:r>
        <w:r w:rsidR="00214D8D" w:rsidRPr="00013E57">
          <w:t xml:space="preserve">irection differs slightly between </w:t>
        </w:r>
        <w:r w:rsidR="00214D8D">
          <w:t xml:space="preserve">federal </w:t>
        </w:r>
        <w:r w:rsidR="00214D8D" w:rsidRPr="00013E57">
          <w:t>agencies</w:t>
        </w:r>
        <w:r>
          <w:t xml:space="preserve">.  </w:t>
        </w:r>
        <w:r w:rsidR="00214D8D">
          <w:t>WFDSS direction for federal agencies is provided in Chapter 11 of</w:t>
        </w:r>
        <w:r w:rsidR="00013E57" w:rsidRPr="00013E57">
          <w:t xml:space="preserve"> the </w:t>
        </w:r>
        <w:r w:rsidR="00013E57" w:rsidRPr="00013E57">
          <w:rPr>
            <w:i/>
          </w:rPr>
          <w:t>2017 Interagency Standard for Fire and Fire Aviation Operations</w:t>
        </w:r>
        <w:r w:rsidR="00013E57" w:rsidRPr="00013E57">
          <w:t xml:space="preserve"> (</w:t>
        </w:r>
        <w:r w:rsidR="00013E57" w:rsidRPr="00013E57">
          <w:rPr>
            <w:i/>
          </w:rPr>
          <w:t>Red Book</w:t>
        </w:r>
        <w:r w:rsidR="00013E57" w:rsidRPr="00013E57">
          <w:t>) at</w:t>
        </w:r>
        <w:r w:rsidR="00214D8D">
          <w:t xml:space="preserve"> </w:t>
        </w:r>
      </w:ins>
      <w:hyperlink r:id="rId49" w:history="1">
        <w:r w:rsidR="00E63B95" w:rsidRPr="003576FC">
          <w:rPr>
            <w:rStyle w:val="Hyperlink"/>
          </w:rPr>
          <w:t>https://www.nifc.gov/policies/pol_ref_redbook.html</w:t>
        </w:r>
      </w:hyperlink>
      <w:del w:id="957" w:author="Peter Butteri" w:date="2017-03-02T10:31:00Z">
        <w:r>
          <w:delText>.  Criteria for determining whether a published decision is required are</w:delText>
        </w:r>
      </w:del>
      <w:ins w:id="958" w:author="Peter Butteri" w:date="2017-03-02T10:31:00Z">
        <w:r>
          <w:t xml:space="preserve">.  </w:t>
        </w:r>
        <w:r w:rsidR="00214D8D">
          <w:t>Additional</w:t>
        </w:r>
      </w:ins>
      <w:r w:rsidR="00214D8D">
        <w:t xml:space="preserve"> agency-specific </w:t>
      </w:r>
      <w:del w:id="959" w:author="Peter Butteri" w:date="2017-03-02T10:31:00Z">
        <w:r>
          <w:delText xml:space="preserve">(see ).  </w:delText>
        </w:r>
      </w:del>
      <w:ins w:id="960" w:author="Peter Butteri" w:date="2017-03-02T10:31:00Z">
        <w:r w:rsidR="00214D8D">
          <w:t xml:space="preserve">direction for BLM, NPS, </w:t>
        </w:r>
        <w:r w:rsidR="00B26ECE">
          <w:t xml:space="preserve">USFS, </w:t>
        </w:r>
        <w:r w:rsidR="00214D8D">
          <w:t xml:space="preserve">and BIA </w:t>
        </w:r>
        <w:commentRangeStart w:id="961"/>
        <w:r w:rsidR="00214D8D">
          <w:t xml:space="preserve">is provided in Chapters 2, 3, </w:t>
        </w:r>
        <w:r w:rsidR="00B26ECE">
          <w:t xml:space="preserve">5, </w:t>
        </w:r>
        <w:r w:rsidR="00214D8D">
          <w:t xml:space="preserve">and 6 </w:t>
        </w:r>
        <w:commentRangeEnd w:id="961"/>
        <w:r w:rsidR="00831FE4">
          <w:rPr>
            <w:rStyle w:val="CommentReference"/>
          </w:rPr>
          <w:commentReference w:id="961"/>
        </w:r>
        <w:r w:rsidR="00214D8D">
          <w:t xml:space="preserve">of the </w:t>
        </w:r>
        <w:r w:rsidR="00214D8D" w:rsidRPr="00214D8D">
          <w:rPr>
            <w:i/>
          </w:rPr>
          <w:t>Red Book</w:t>
        </w:r>
        <w:r w:rsidR="00214D8D">
          <w:t>.</w:t>
        </w:r>
      </w:ins>
    </w:p>
    <w:p w14:paraId="3642455A" w14:textId="63043758" w:rsidR="00B26ECE" w:rsidRDefault="001D5CC2" w:rsidP="00FD337B">
      <w:pPr>
        <w:pStyle w:val="ListContinue3"/>
      </w:pPr>
      <w:r>
        <w:t xml:space="preserve">The jurisdictional agency at the point of origin is normally responsible for initiating the WFDSS decision process; however, any affected jurisdictional or protecting agency may request that a decision be developed and published. </w:t>
      </w:r>
      <w:r w:rsidR="00047E69" w:rsidRPr="00047E69">
        <w:t xml:space="preserve">Decisions will support the strategic objectives defined by the Jurisdictional </w:t>
      </w:r>
      <w:del w:id="962" w:author="Peter Butteri" w:date="2017-03-02T10:31:00Z">
        <w:r w:rsidR="00047E69" w:rsidRPr="00047E69">
          <w:delText>Agenc</w:delText>
        </w:r>
      </w:del>
      <w:proofErr w:type="gramStart"/>
      <w:ins w:id="963" w:author="Peter Butteri" w:date="2017-03-02T10:31:00Z">
        <w:r w:rsidR="00047E69" w:rsidRPr="00047E69">
          <w:t>Agenc</w:t>
        </w:r>
        <w:r w:rsidR="00442078">
          <w:t>y</w:t>
        </w:r>
      </w:ins>
      <w:r w:rsidR="001C6BD4">
        <w:t>(</w:t>
      </w:r>
      <w:proofErr w:type="spellStart"/>
      <w:proofErr w:type="gramEnd"/>
      <w:r w:rsidR="001C6BD4">
        <w:t>ies</w:t>
      </w:r>
      <w:proofErr w:type="spellEnd"/>
      <w:r w:rsidR="001C6BD4">
        <w:t>)</w:t>
      </w:r>
      <w:r w:rsidR="00047E69" w:rsidRPr="00047E69">
        <w:t xml:space="preserve">. </w:t>
      </w:r>
      <w:r w:rsidR="00B26ECE">
        <w:br w:type="page"/>
      </w:r>
    </w:p>
    <w:p w14:paraId="54F87088" w14:textId="5E712917" w:rsidR="00047E69" w:rsidRPr="00047E69" w:rsidRDefault="00047E69" w:rsidP="00DB221F">
      <w:pPr>
        <w:pStyle w:val="ListContinue3"/>
      </w:pPr>
      <w:r w:rsidRPr="00047E69">
        <w:lastRenderedPageBreak/>
        <w:t>For all incidents:</w:t>
      </w:r>
    </w:p>
    <w:p w14:paraId="5A01F5F5" w14:textId="77777777" w:rsidR="00047E69" w:rsidRPr="00DB221F" w:rsidRDefault="00047E69" w:rsidP="00EA74B3">
      <w:pPr>
        <w:pStyle w:val="ListContinue3"/>
        <w:numPr>
          <w:ilvl w:val="0"/>
          <w:numId w:val="10"/>
        </w:numPr>
      </w:pPr>
      <w:r w:rsidRPr="00DB221F">
        <w:t>Public and firefighter safety issues are the primary considerations.</w:t>
      </w:r>
    </w:p>
    <w:p w14:paraId="1845AF11" w14:textId="3B92C50A" w:rsidR="00047E69" w:rsidRPr="00DB221F" w:rsidRDefault="00047E69" w:rsidP="00EA74B3">
      <w:pPr>
        <w:pStyle w:val="ListContinue3"/>
        <w:numPr>
          <w:ilvl w:val="0"/>
          <w:numId w:val="10"/>
        </w:numPr>
      </w:pPr>
      <w:r w:rsidRPr="00DB221F">
        <w:t xml:space="preserve">If a WFDSS decision is initiated, the Protecting Agency will assist in the </w:t>
      </w:r>
      <w:r w:rsidR="001D5CC2">
        <w:t>development</w:t>
      </w:r>
      <w:r w:rsidRPr="00DB221F">
        <w:t xml:space="preserve"> of a Risk Management Assessment</w:t>
      </w:r>
      <w:r w:rsidR="00120ED4">
        <w:t>, course of action</w:t>
      </w:r>
      <w:r w:rsidR="009119E4">
        <w:t>,</w:t>
      </w:r>
      <w:r w:rsidR="00120ED4">
        <w:t xml:space="preserve"> and cost </w:t>
      </w:r>
      <w:r w:rsidR="00D95EA8">
        <w:t>estimate</w:t>
      </w:r>
      <w:r w:rsidRPr="00DB221F">
        <w:t>. The Protecting Agency will authorize and provide oversight for all incident resources regardless of the complexity level.</w:t>
      </w:r>
    </w:p>
    <w:p w14:paraId="68CF7692" w14:textId="77777777" w:rsidR="001B39C5" w:rsidRDefault="00047E69" w:rsidP="00EA74B3">
      <w:pPr>
        <w:pStyle w:val="ListContinue3"/>
        <w:numPr>
          <w:ilvl w:val="0"/>
          <w:numId w:val="10"/>
        </w:numPr>
      </w:pPr>
      <w:r w:rsidRPr="00DB221F">
        <w:t xml:space="preserve">The operational guidelines for special management considerations are contained in the </w:t>
      </w:r>
      <w:r w:rsidRPr="007E64EA">
        <w:rPr>
          <w:i/>
        </w:rPr>
        <w:t>AIWFMP</w:t>
      </w:r>
      <w:r w:rsidRPr="00DB221F">
        <w:t xml:space="preserve"> and/or in Unit Fire Management Plans and will be included in the decision documentation in WFDSS.</w:t>
      </w:r>
      <w:r w:rsidR="001B39C5" w:rsidRPr="001B39C5">
        <w:t xml:space="preserve"> </w:t>
      </w:r>
    </w:p>
    <w:p w14:paraId="4459EAB4" w14:textId="0B52B298" w:rsidR="00047E69" w:rsidRPr="00DB221F" w:rsidRDefault="001B39C5" w:rsidP="001B39C5">
      <w:pPr>
        <w:pStyle w:val="ListContinue3"/>
      </w:pPr>
      <w:r>
        <w:t xml:space="preserve">Additional information regarding WFDSS is located at:  </w:t>
      </w:r>
      <w:hyperlink r:id="rId50" w:history="1">
        <w:r w:rsidR="00E63B95" w:rsidRPr="003576FC">
          <w:rPr>
            <w:rStyle w:val="Hyperlink"/>
          </w:rPr>
          <w:t>https://fire.ak.blm.gov/administration/wfdss.php</w:t>
        </w:r>
      </w:hyperlink>
    </w:p>
    <w:p w14:paraId="488DD8D3" w14:textId="77777777" w:rsidR="00047E69" w:rsidRPr="00047E69" w:rsidRDefault="00047E69" w:rsidP="008D1003">
      <w:pPr>
        <w:pStyle w:val="Heading3"/>
      </w:pPr>
      <w:bookmarkStart w:id="964" w:name="_Toc411597247"/>
      <w:bookmarkStart w:id="965" w:name="_Toc411939302"/>
      <w:bookmarkStart w:id="966" w:name="_Toc446505109"/>
      <w:bookmarkStart w:id="967" w:name="_Toc476308260"/>
      <w:r w:rsidRPr="00047E69">
        <w:t>Wildland Fire Decision Support System Approval Requirements</w:t>
      </w:r>
      <w:bookmarkEnd w:id="964"/>
      <w:bookmarkEnd w:id="965"/>
      <w:bookmarkEnd w:id="966"/>
      <w:bookmarkEnd w:id="967"/>
    </w:p>
    <w:p w14:paraId="6ED661F3" w14:textId="47A4F821" w:rsidR="00047E69" w:rsidRPr="00047E69" w:rsidRDefault="00047E69" w:rsidP="00450BD8">
      <w:pPr>
        <w:pStyle w:val="ListContinue3"/>
      </w:pPr>
      <w:r w:rsidRPr="00047E69">
        <w:t>The Protecting Agency will develop and implement incident tactics based on verbal approval from the Jurisdictional Agency FMO or agency administrator while WFDSS approvals are being finalized.</w:t>
      </w:r>
    </w:p>
    <w:p w14:paraId="1AFD669C" w14:textId="77777777" w:rsidR="00FD337B" w:rsidRPr="00047E69" w:rsidRDefault="00FD337B" w:rsidP="00FD337B">
      <w:pPr>
        <w:pStyle w:val="ListContinue3"/>
        <w:rPr>
          <w:moveTo w:id="968" w:author="Peter Butteri" w:date="2017-03-02T10:31:00Z"/>
        </w:rPr>
      </w:pPr>
      <w:bookmarkStart w:id="969" w:name="_Ref411516004"/>
      <w:bookmarkStart w:id="970" w:name="_Toc411939400"/>
      <w:moveToRangeStart w:id="971" w:author="Peter Butteri" w:date="2017-03-02T10:31:00Z" w:name="move476214029"/>
      <w:moveTo w:id="972" w:author="Peter Butteri" w:date="2017-03-02T10:31:00Z">
        <w:r w:rsidRPr="00047E69">
          <w:t xml:space="preserve">WFDSS decisions document objectives and </w:t>
        </w:r>
        <w:r>
          <w:t>requirements</w:t>
        </w:r>
        <w:r w:rsidRPr="00047E69">
          <w:t xml:space="preserve">, fiscal </w:t>
        </w:r>
        <w:r>
          <w:t>estimates</w:t>
        </w:r>
        <w:r w:rsidRPr="00047E69">
          <w:t xml:space="preserve">, and a course of action for an incident.  The decision-making process requires a collaborative effort by all of the agencies responsible for these components:  </w:t>
        </w:r>
      </w:moveTo>
    </w:p>
    <w:moveToRangeEnd w:id="971"/>
    <w:p w14:paraId="06563243" w14:textId="6EEB0CCD" w:rsidR="00FD337B" w:rsidRPr="00047E69" w:rsidRDefault="00FD337B" w:rsidP="00FD337B">
      <w:pPr>
        <w:pStyle w:val="ListContinue3"/>
        <w:numPr>
          <w:ilvl w:val="0"/>
          <w:numId w:val="11"/>
        </w:numPr>
        <w:rPr>
          <w:moveTo w:id="973" w:author="Peter Butteri" w:date="2017-03-02T10:31:00Z"/>
        </w:rPr>
      </w:pPr>
      <w:ins w:id="974" w:author="Peter Butteri" w:date="2017-03-02T10:31:00Z">
        <w:r w:rsidRPr="00047E69">
          <w:t>Jurisdictional Agency</w:t>
        </w:r>
        <w:r>
          <w:t>(</w:t>
        </w:r>
        <w:proofErr w:type="spellStart"/>
        <w:r>
          <w:t>ies</w:t>
        </w:r>
      </w:ins>
      <w:moveToRangeStart w:id="975" w:author="Peter Butteri" w:date="2017-03-02T10:31:00Z" w:name="move476214030"/>
      <w:proofErr w:type="spellEnd"/>
      <w:moveTo w:id="976" w:author="Peter Butteri" w:date="2017-03-02T10:31:00Z">
        <w:r>
          <w:t>)</w:t>
        </w:r>
        <w:r w:rsidRPr="00047E69">
          <w:t xml:space="preserve"> are responsible for identifying</w:t>
        </w:r>
        <w:r>
          <w:t xml:space="preserve"> values of concern,</w:t>
        </w:r>
        <w:r w:rsidRPr="00047E69">
          <w:t xml:space="preserve"> strategic objectives and management requirements based on their unique land and resource management priorities.</w:t>
        </w:r>
      </w:moveTo>
    </w:p>
    <w:p w14:paraId="33D2E1AC" w14:textId="77777777" w:rsidR="00FD337B" w:rsidRPr="00047E69" w:rsidRDefault="00FD337B" w:rsidP="00FD337B">
      <w:pPr>
        <w:pStyle w:val="ListContinue3"/>
        <w:numPr>
          <w:ilvl w:val="0"/>
          <w:numId w:val="11"/>
        </w:numPr>
        <w:rPr>
          <w:moveTo w:id="977" w:author="Peter Butteri" w:date="2017-03-02T10:31:00Z"/>
        </w:rPr>
      </w:pPr>
      <w:moveTo w:id="978" w:author="Peter Butteri" w:date="2017-03-02T10:31:00Z">
        <w:r w:rsidRPr="00047E69">
          <w:t xml:space="preserve">The Fiscally Responsible Agency (AFS has fiscal approval authority for </w:t>
        </w:r>
        <w:r>
          <w:t xml:space="preserve">non-BLM </w:t>
        </w:r>
        <w:r w:rsidRPr="00047E69">
          <w:t xml:space="preserve">DOI </w:t>
        </w:r>
        <w:r>
          <w:t>lands,</w:t>
        </w:r>
        <w:r w:rsidRPr="00047E69">
          <w:t xml:space="preserve"> Alaska Native</w:t>
        </w:r>
        <w:r>
          <w:t xml:space="preserve"> Corporation</w:t>
        </w:r>
        <w:r w:rsidRPr="00047E69">
          <w:t xml:space="preserve"> lands</w:t>
        </w:r>
        <w:r>
          <w:t>, and Native Allotments</w:t>
        </w:r>
        <w:r w:rsidRPr="00047E69">
          <w:t>) is responsible for providing cost oversight and direction.</w:t>
        </w:r>
      </w:moveTo>
    </w:p>
    <w:p w14:paraId="3C285934" w14:textId="77777777" w:rsidR="00FD337B" w:rsidRPr="00047E69" w:rsidRDefault="00FD337B" w:rsidP="00FD337B">
      <w:pPr>
        <w:pStyle w:val="ListContinue3"/>
        <w:numPr>
          <w:ilvl w:val="0"/>
          <w:numId w:val="11"/>
        </w:numPr>
        <w:rPr>
          <w:moveTo w:id="979" w:author="Peter Butteri" w:date="2017-03-02T10:31:00Z"/>
        </w:rPr>
      </w:pPr>
      <w:moveTo w:id="980" w:author="Peter Butteri" w:date="2017-03-02T10:31:00Z">
        <w:r w:rsidRPr="00047E69">
          <w:t xml:space="preserve">The </w:t>
        </w:r>
        <w:r>
          <w:t>Protecting Agency</w:t>
        </w:r>
        <w:r w:rsidRPr="00047E69">
          <w:t xml:space="preserve"> is responsible for developing an implementable</w:t>
        </w:r>
        <w:r>
          <w:t>, fiscally responsible</w:t>
        </w:r>
        <w:r w:rsidRPr="00047E69">
          <w:t xml:space="preserve"> course of action that meets objectives</w:t>
        </w:r>
        <w:r>
          <w:t xml:space="preserve"> and</w:t>
        </w:r>
        <w:r w:rsidRPr="00047E69">
          <w:t xml:space="preserve"> complies with management requirements.  </w:t>
        </w:r>
      </w:moveTo>
    </w:p>
    <w:p w14:paraId="72F2F1EF" w14:textId="77777777" w:rsidR="00FD337B" w:rsidRPr="00047E69" w:rsidRDefault="00FD337B" w:rsidP="00FD337B">
      <w:pPr>
        <w:pStyle w:val="ListContinue3"/>
        <w:rPr>
          <w:moveTo w:id="981" w:author="Peter Butteri" w:date="2017-03-02T10:31:00Z"/>
        </w:rPr>
      </w:pPr>
      <w:moveTo w:id="982" w:author="Peter Butteri" w:date="2017-03-02T10:31:00Z">
        <w:r w:rsidRPr="00047E69">
          <w:t>Unless otherwise negotiated by responsible agencies, WFDSS decisions will be approved by all Jurisdictional Agencies</w:t>
        </w:r>
        <w:r>
          <w:t xml:space="preserve"> within the Planning Area (see </w:t>
        </w:r>
        <w:r w:rsidRPr="00C50B76">
          <w:rPr>
            <w:b/>
          </w:rPr>
          <w:fldChar w:fldCharType="begin"/>
        </w:r>
        <w:r w:rsidRPr="00C50B76">
          <w:rPr>
            <w:b/>
          </w:rPr>
          <w:instrText xml:space="preserve"> REF _Ref445286258 \h </w:instrText>
        </w:r>
        <w:r>
          <w:rPr>
            <w:b/>
          </w:rPr>
          <w:instrText xml:space="preserve"> \* MERGEFORMAT </w:instrText>
        </w:r>
      </w:moveTo>
      <w:r w:rsidRPr="00C50B76">
        <w:rPr>
          <w:b/>
        </w:rPr>
      </w:r>
      <w:moveTo w:id="983" w:author="Peter Butteri" w:date="2017-03-02T10:31:00Z">
        <w:r w:rsidRPr="00C50B76">
          <w:rPr>
            <w:b/>
          </w:rPr>
          <w:fldChar w:fldCharType="separate"/>
        </w:r>
      </w:moveTo>
      <w:r w:rsidR="00925108" w:rsidRPr="00925108">
        <w:rPr>
          <w:b/>
        </w:rPr>
        <w:t xml:space="preserve">Table </w:t>
      </w:r>
      <w:r w:rsidR="00925108" w:rsidRPr="00925108">
        <w:rPr>
          <w:b/>
          <w:noProof/>
        </w:rPr>
        <w:t>1</w:t>
      </w:r>
      <w:moveTo w:id="984" w:author="Peter Butteri" w:date="2017-03-02T10:31:00Z">
        <w:r w:rsidRPr="00C50B76">
          <w:rPr>
            <w:b/>
          </w:rPr>
          <w:fldChar w:fldCharType="end"/>
        </w:r>
        <w:r>
          <w:t>)</w:t>
        </w:r>
        <w:r w:rsidRPr="00047E69">
          <w:t xml:space="preserve">, the Fiscally Responsible Agency, and the </w:t>
        </w:r>
        <w:r>
          <w:t>Protecting Agency</w:t>
        </w:r>
        <w:r w:rsidRPr="00047E69">
          <w:t xml:space="preserve"> as described in Chapter </w:t>
        </w:r>
        <w:r>
          <w:t>2</w:t>
        </w:r>
        <w:r w:rsidRPr="00047E69">
          <w:t xml:space="preserve"> and Chapter </w:t>
        </w:r>
        <w:r>
          <w:t>11</w:t>
        </w:r>
        <w:r w:rsidRPr="00047E69">
          <w:t xml:space="preserve"> of the </w:t>
        </w:r>
        <w:r w:rsidRPr="00047E69">
          <w:rPr>
            <w:i/>
          </w:rPr>
          <w:t>Interagency Standards for Fire and Fire Aviation Operations</w:t>
        </w:r>
        <w:r w:rsidRPr="00047E69">
          <w:t xml:space="preserve"> and in</w:t>
        </w:r>
        <w:r>
          <w:t xml:space="preserve"> </w:t>
        </w:r>
        <w:r w:rsidRPr="006D68E8">
          <w:rPr>
            <w:b/>
          </w:rPr>
          <w:fldChar w:fldCharType="begin"/>
        </w:r>
        <w:r w:rsidRPr="006D68E8">
          <w:rPr>
            <w:b/>
          </w:rPr>
          <w:instrText xml:space="preserve"> REF _Ref413741411 \h  \* MERGEFORMAT </w:instrText>
        </w:r>
      </w:moveTo>
      <w:r w:rsidRPr="006D68E8">
        <w:rPr>
          <w:b/>
        </w:rPr>
      </w:r>
      <w:moveTo w:id="985" w:author="Peter Butteri" w:date="2017-03-02T10:31:00Z">
        <w:r w:rsidRPr="006D68E8">
          <w:rPr>
            <w:b/>
          </w:rPr>
          <w:fldChar w:fldCharType="separate"/>
        </w:r>
      </w:moveTo>
      <w:r w:rsidR="00925108" w:rsidRPr="00925108">
        <w:rPr>
          <w:b/>
        </w:rPr>
        <w:t>Table 5</w:t>
      </w:r>
      <w:moveTo w:id="986" w:author="Peter Butteri" w:date="2017-03-02T10:31:00Z">
        <w:r w:rsidRPr="006D68E8">
          <w:rPr>
            <w:b/>
          </w:rPr>
          <w:fldChar w:fldCharType="end"/>
        </w:r>
        <w:r w:rsidRPr="00047E69">
          <w:t>.</w:t>
        </w:r>
      </w:moveTo>
    </w:p>
    <w:moveToRangeEnd w:id="975"/>
    <w:p w14:paraId="3178877D" w14:textId="77777777" w:rsidR="00840AE5" w:rsidRDefault="00840AE5">
      <w:pPr>
        <w:spacing w:after="200"/>
        <w:rPr>
          <w:rFonts w:eastAsiaTheme="minorHAnsi" w:cs="Times New Roman"/>
          <w:bCs/>
          <w:color w:val="4F81BD" w:themeColor="accent1"/>
          <w:sz w:val="18"/>
          <w:szCs w:val="18"/>
        </w:rPr>
      </w:pPr>
      <w:r>
        <w:rPr>
          <w:rFonts w:eastAsiaTheme="minorHAnsi" w:cs="Times New Roman"/>
          <w:bCs/>
          <w:color w:val="4F81BD" w:themeColor="accent1"/>
          <w:sz w:val="18"/>
          <w:szCs w:val="18"/>
        </w:rPr>
        <w:br w:type="page"/>
      </w:r>
    </w:p>
    <w:tbl>
      <w:tblPr>
        <w:tblStyle w:val="MediumGrid3-Accent1"/>
        <w:tblW w:w="9360" w:type="dxa"/>
        <w:jc w:val="center"/>
        <w:tblLayout w:type="fixed"/>
        <w:tblCellMar>
          <w:top w:w="29" w:type="dxa"/>
          <w:left w:w="115" w:type="dxa"/>
          <w:bottom w:w="29" w:type="dxa"/>
          <w:right w:w="115" w:type="dxa"/>
        </w:tblCellMar>
        <w:tblLook w:val="06A0" w:firstRow="1" w:lastRow="0" w:firstColumn="1" w:lastColumn="0" w:noHBand="1" w:noVBand="1"/>
      </w:tblPr>
      <w:tblGrid>
        <w:gridCol w:w="1408"/>
        <w:gridCol w:w="792"/>
        <w:gridCol w:w="1400"/>
        <w:gridCol w:w="1890"/>
        <w:gridCol w:w="1890"/>
        <w:gridCol w:w="1980"/>
      </w:tblGrid>
      <w:tr w:rsidR="00047E69" w:rsidRPr="00047E69" w14:paraId="5E77D292" w14:textId="77777777" w:rsidTr="006918FD">
        <w:trPr>
          <w:cnfStyle w:val="100000000000" w:firstRow="1" w:lastRow="0" w:firstColumn="0" w:lastColumn="0" w:oddVBand="0" w:evenVBand="0" w:oddHBand="0"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9360" w:type="dxa"/>
            <w:gridSpan w:val="6"/>
            <w:vAlign w:val="center"/>
            <w:hideMark/>
          </w:tcPr>
          <w:p w14:paraId="2D883C23" w14:textId="11EB52B6" w:rsidR="00047E69" w:rsidRPr="006918FD" w:rsidRDefault="00B01905" w:rsidP="00B01905">
            <w:pPr>
              <w:contextualSpacing/>
              <w:jc w:val="center"/>
              <w:rPr>
                <w:rFonts w:eastAsia="Times New Roman" w:cs="Times New Roman"/>
                <w:bCs w:val="0"/>
                <w:color w:val="000000"/>
              </w:rPr>
            </w:pPr>
            <w:bookmarkStart w:id="987" w:name="_Ref413741411"/>
            <w:bookmarkStart w:id="988" w:name="_Toc446505204"/>
            <w:bookmarkStart w:id="989" w:name="_Toc476308363"/>
            <w:bookmarkEnd w:id="969"/>
            <w:bookmarkEnd w:id="970"/>
            <w:r w:rsidRPr="00D10CF0">
              <w:lastRenderedPageBreak/>
              <w:t xml:space="preserve">Table </w:t>
            </w:r>
            <w:fldSimple w:instr=" SEQ Table \* ARABIC ">
              <w:r w:rsidR="00925108">
                <w:rPr>
                  <w:noProof/>
                </w:rPr>
                <w:t>5</w:t>
              </w:r>
            </w:fldSimple>
            <w:bookmarkEnd w:id="987"/>
            <w:r w:rsidRPr="00D10CF0">
              <w:t xml:space="preserve">: Alaska WFDSS Approval </w:t>
            </w:r>
            <w:r>
              <w:t>Authorities</w:t>
            </w:r>
            <w:bookmarkEnd w:id="988"/>
            <w:bookmarkEnd w:id="989"/>
          </w:p>
        </w:tc>
      </w:tr>
      <w:tr w:rsidR="00D40A55" w:rsidRPr="00047E69" w14:paraId="64D81AEB" w14:textId="77777777" w:rsidTr="000C00BC">
        <w:trPr>
          <w:cantSplit/>
          <w:jc w:val="center"/>
        </w:trPr>
        <w:tc>
          <w:tcPr>
            <w:cnfStyle w:val="001000000000" w:firstRow="0" w:lastRow="0" w:firstColumn="1" w:lastColumn="0" w:oddVBand="0" w:evenVBand="0" w:oddHBand="0" w:evenHBand="0" w:firstRowFirstColumn="0" w:firstRowLastColumn="0" w:lastRowFirstColumn="0" w:lastRowLastColumn="0"/>
            <w:tcW w:w="3600" w:type="dxa"/>
            <w:gridSpan w:val="3"/>
            <w:shd w:val="clear" w:color="auto" w:fill="95B3D7" w:themeFill="accent1" w:themeFillTint="99"/>
            <w:vAlign w:val="center"/>
            <w:hideMark/>
          </w:tcPr>
          <w:p w14:paraId="35D60C4C" w14:textId="77777777" w:rsidR="00047E69" w:rsidRPr="006918FD" w:rsidRDefault="00047E69" w:rsidP="00C74688">
            <w:pPr>
              <w:contextualSpacing/>
              <w:jc w:val="center"/>
              <w:rPr>
                <w:rFonts w:eastAsia="Times New Roman" w:cs="Times New Roman"/>
                <w:bCs w:val="0"/>
                <w:color w:val="000000"/>
                <w:sz w:val="20"/>
                <w:szCs w:val="20"/>
              </w:rPr>
            </w:pPr>
            <w:r w:rsidRPr="006918FD">
              <w:rPr>
                <w:rFonts w:eastAsia="Times New Roman" w:cs="Times New Roman"/>
                <w:bCs w:val="0"/>
                <w:color w:val="000000"/>
                <w:sz w:val="20"/>
                <w:szCs w:val="20"/>
              </w:rPr>
              <w:t>Incident Cost Estimate</w:t>
            </w:r>
            <w:r w:rsidRPr="006918FD">
              <w:rPr>
                <w:rFonts w:eastAsia="Times New Roman" w:cs="Times New Roman"/>
                <w:bCs w:val="0"/>
                <w:color w:val="000000"/>
                <w:sz w:val="20"/>
                <w:szCs w:val="20"/>
                <w:vertAlign w:val="superscript"/>
              </w:rPr>
              <w:t>1</w:t>
            </w:r>
          </w:p>
        </w:tc>
        <w:tc>
          <w:tcPr>
            <w:tcW w:w="1890" w:type="dxa"/>
            <w:shd w:val="clear" w:color="auto" w:fill="95B3D7" w:themeFill="accent1" w:themeFillTint="99"/>
            <w:vAlign w:val="center"/>
            <w:hideMark/>
          </w:tcPr>
          <w:p w14:paraId="6FA2909B" w14:textId="77777777" w:rsidR="00047E69" w:rsidRPr="00047E69" w:rsidRDefault="00047E69" w:rsidP="006918FD">
            <w:pPr>
              <w:spacing w:beforeLines="60" w:before="144" w:afterLines="60" w:after="144"/>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0"/>
                <w:szCs w:val="20"/>
              </w:rPr>
            </w:pPr>
            <w:r w:rsidRPr="00047E69">
              <w:rPr>
                <w:rFonts w:eastAsia="Times New Roman" w:cs="Times New Roman"/>
                <w:b/>
                <w:bCs/>
                <w:color w:val="000000"/>
                <w:sz w:val="20"/>
                <w:szCs w:val="20"/>
              </w:rPr>
              <w:t>Less Than $5 Million</w:t>
            </w:r>
          </w:p>
        </w:tc>
        <w:tc>
          <w:tcPr>
            <w:tcW w:w="1890" w:type="dxa"/>
            <w:shd w:val="clear" w:color="auto" w:fill="95B3D7" w:themeFill="accent1" w:themeFillTint="99"/>
            <w:vAlign w:val="center"/>
            <w:hideMark/>
          </w:tcPr>
          <w:p w14:paraId="4A9271B6" w14:textId="77777777" w:rsidR="00047E69" w:rsidRPr="00047E69" w:rsidRDefault="00047E69" w:rsidP="006918FD">
            <w:pPr>
              <w:spacing w:beforeLines="60" w:before="144" w:afterLines="60" w:after="144"/>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0"/>
                <w:szCs w:val="20"/>
              </w:rPr>
            </w:pPr>
            <w:r w:rsidRPr="00047E69">
              <w:rPr>
                <w:rFonts w:eastAsia="Times New Roman" w:cs="Times New Roman"/>
                <w:b/>
                <w:bCs/>
                <w:color w:val="000000"/>
                <w:sz w:val="20"/>
                <w:szCs w:val="20"/>
              </w:rPr>
              <w:t>$5 Million - $10 Million</w:t>
            </w:r>
          </w:p>
        </w:tc>
        <w:tc>
          <w:tcPr>
            <w:tcW w:w="1980" w:type="dxa"/>
            <w:shd w:val="clear" w:color="auto" w:fill="95B3D7" w:themeFill="accent1" w:themeFillTint="99"/>
            <w:vAlign w:val="center"/>
            <w:hideMark/>
          </w:tcPr>
          <w:p w14:paraId="6F212011" w14:textId="77777777" w:rsidR="00047E69" w:rsidRPr="00047E69" w:rsidRDefault="00047E69" w:rsidP="006918FD">
            <w:pPr>
              <w:spacing w:beforeLines="60" w:before="144" w:afterLines="60" w:after="144"/>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0"/>
                <w:szCs w:val="20"/>
              </w:rPr>
            </w:pPr>
            <w:r w:rsidRPr="00047E69">
              <w:rPr>
                <w:rFonts w:eastAsia="Times New Roman" w:cs="Times New Roman"/>
                <w:b/>
                <w:bCs/>
                <w:color w:val="000000"/>
                <w:sz w:val="20"/>
                <w:szCs w:val="20"/>
              </w:rPr>
              <w:t>Greater Than $10 Million</w:t>
            </w:r>
          </w:p>
        </w:tc>
      </w:tr>
      <w:tr w:rsidR="00D40A55" w:rsidRPr="00047E69" w14:paraId="0E4CCF8C" w14:textId="77777777" w:rsidTr="00A63CA2">
        <w:trPr>
          <w:cantSplit/>
          <w:jc w:val="center"/>
        </w:trPr>
        <w:tc>
          <w:tcPr>
            <w:cnfStyle w:val="001000000000" w:firstRow="0" w:lastRow="0" w:firstColumn="1" w:lastColumn="0" w:oddVBand="0" w:evenVBand="0" w:oddHBand="0" w:evenHBand="0" w:firstRowFirstColumn="0" w:firstRowLastColumn="0" w:lastRowFirstColumn="0" w:lastRowLastColumn="0"/>
            <w:tcW w:w="1408" w:type="dxa"/>
            <w:vMerge w:val="restart"/>
            <w:vAlign w:val="center"/>
            <w:hideMark/>
          </w:tcPr>
          <w:p w14:paraId="518D9531" w14:textId="77777777" w:rsidR="00047E69" w:rsidRPr="006918FD" w:rsidRDefault="00047E69" w:rsidP="006918FD">
            <w:pPr>
              <w:spacing w:beforeLines="60" w:before="144" w:afterLines="60" w:after="144"/>
              <w:contextualSpacing/>
              <w:jc w:val="center"/>
              <w:rPr>
                <w:rFonts w:eastAsia="Times New Roman" w:cs="Times New Roman"/>
                <w:bCs w:val="0"/>
                <w:color w:val="000000"/>
                <w:sz w:val="20"/>
                <w:szCs w:val="20"/>
              </w:rPr>
            </w:pPr>
            <w:r w:rsidRPr="006918FD">
              <w:rPr>
                <w:rFonts w:eastAsia="Times New Roman" w:cs="Times New Roman"/>
                <w:bCs w:val="0"/>
                <w:color w:val="000000"/>
                <w:sz w:val="20"/>
                <w:szCs w:val="20"/>
              </w:rPr>
              <w:t>Jurisdictional Agency</w:t>
            </w:r>
          </w:p>
        </w:tc>
        <w:tc>
          <w:tcPr>
            <w:tcW w:w="2192" w:type="dxa"/>
            <w:gridSpan w:val="2"/>
            <w:shd w:val="clear" w:color="auto" w:fill="4F81BD" w:themeFill="accent1"/>
            <w:vAlign w:val="center"/>
            <w:hideMark/>
          </w:tcPr>
          <w:p w14:paraId="3FA16140" w14:textId="77777777" w:rsidR="00047E69" w:rsidRPr="006918FD" w:rsidRDefault="00047E69" w:rsidP="006918FD">
            <w:pPr>
              <w:spacing w:beforeLines="60" w:before="144" w:afterLines="60" w:after="144"/>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0"/>
                <w:szCs w:val="20"/>
              </w:rPr>
            </w:pPr>
            <w:r w:rsidRPr="006918FD">
              <w:rPr>
                <w:rFonts w:eastAsia="Times New Roman" w:cs="Times New Roman"/>
                <w:b/>
                <w:bCs/>
                <w:color w:val="000000"/>
                <w:sz w:val="20"/>
                <w:szCs w:val="20"/>
              </w:rPr>
              <w:t>Alaska State (includes private and municipal lands)</w:t>
            </w:r>
          </w:p>
        </w:tc>
        <w:tc>
          <w:tcPr>
            <w:tcW w:w="1890" w:type="dxa"/>
            <w:vAlign w:val="center"/>
            <w:hideMark/>
          </w:tcPr>
          <w:p w14:paraId="2D1CB608" w14:textId="062A9F13" w:rsidR="00047E69" w:rsidRPr="00047E69" w:rsidRDefault="00047E69" w:rsidP="00EA5588">
            <w:pPr>
              <w:spacing w:beforeLines="60" w:before="144" w:afterLines="60" w:after="144"/>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047E69">
              <w:rPr>
                <w:rFonts w:eastAsia="Times New Roman" w:cs="Times New Roman"/>
                <w:color w:val="000000"/>
                <w:sz w:val="20"/>
                <w:szCs w:val="20"/>
              </w:rPr>
              <w:t>Regional Forester</w:t>
            </w:r>
          </w:p>
        </w:tc>
        <w:tc>
          <w:tcPr>
            <w:tcW w:w="1890" w:type="dxa"/>
            <w:vAlign w:val="center"/>
            <w:hideMark/>
          </w:tcPr>
          <w:p w14:paraId="41802C52" w14:textId="2BB40CD2" w:rsidR="00047E69" w:rsidRPr="00047E69" w:rsidRDefault="00047E69" w:rsidP="00EA5588">
            <w:pPr>
              <w:spacing w:beforeLines="60" w:before="144" w:afterLines="60" w:after="144"/>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047E69">
              <w:rPr>
                <w:rFonts w:eastAsia="Times New Roman" w:cs="Times New Roman"/>
                <w:color w:val="000000"/>
                <w:sz w:val="20"/>
                <w:szCs w:val="20"/>
              </w:rPr>
              <w:t>Regional Forester</w:t>
            </w:r>
          </w:p>
        </w:tc>
        <w:tc>
          <w:tcPr>
            <w:tcW w:w="1980" w:type="dxa"/>
            <w:vAlign w:val="center"/>
            <w:hideMark/>
          </w:tcPr>
          <w:p w14:paraId="6D311057" w14:textId="3D9FB009" w:rsidR="00047E69" w:rsidRPr="00047E69" w:rsidRDefault="00047E69" w:rsidP="00EA5588">
            <w:pPr>
              <w:spacing w:beforeLines="60" w:before="144" w:afterLines="60" w:after="144"/>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047E69">
              <w:rPr>
                <w:rFonts w:eastAsia="Times New Roman" w:cs="Times New Roman"/>
                <w:color w:val="000000"/>
                <w:sz w:val="20"/>
                <w:szCs w:val="20"/>
              </w:rPr>
              <w:t>Regional Forester</w:t>
            </w:r>
          </w:p>
        </w:tc>
      </w:tr>
      <w:tr w:rsidR="00D40A55" w:rsidRPr="00047E69" w14:paraId="51892E1D" w14:textId="77777777" w:rsidTr="00A63CA2">
        <w:trPr>
          <w:cantSplit/>
          <w:jc w:val="center"/>
        </w:trPr>
        <w:tc>
          <w:tcPr>
            <w:cnfStyle w:val="001000000000" w:firstRow="0" w:lastRow="0" w:firstColumn="1" w:lastColumn="0" w:oddVBand="0" w:evenVBand="0" w:oddHBand="0" w:evenHBand="0" w:firstRowFirstColumn="0" w:firstRowLastColumn="0" w:lastRowFirstColumn="0" w:lastRowLastColumn="0"/>
            <w:tcW w:w="1408" w:type="dxa"/>
            <w:vMerge/>
            <w:vAlign w:val="center"/>
            <w:hideMark/>
          </w:tcPr>
          <w:p w14:paraId="33C2DDBD" w14:textId="77777777" w:rsidR="00047E69" w:rsidRPr="006918FD" w:rsidRDefault="00047E69" w:rsidP="006918FD">
            <w:pPr>
              <w:spacing w:beforeLines="60" w:before="144" w:afterLines="60" w:after="144"/>
              <w:contextualSpacing/>
              <w:rPr>
                <w:rFonts w:eastAsia="Times New Roman" w:cs="Times New Roman"/>
                <w:bCs w:val="0"/>
                <w:color w:val="000000"/>
                <w:sz w:val="20"/>
                <w:szCs w:val="20"/>
              </w:rPr>
            </w:pPr>
          </w:p>
        </w:tc>
        <w:tc>
          <w:tcPr>
            <w:tcW w:w="2192" w:type="dxa"/>
            <w:gridSpan w:val="2"/>
            <w:shd w:val="clear" w:color="auto" w:fill="4F81BD" w:themeFill="accent1"/>
            <w:vAlign w:val="center"/>
            <w:hideMark/>
          </w:tcPr>
          <w:p w14:paraId="55C1781F" w14:textId="77777777" w:rsidR="00047E69" w:rsidRPr="006918FD" w:rsidRDefault="00047E69" w:rsidP="006918FD">
            <w:pPr>
              <w:spacing w:beforeLines="60" w:before="144" w:afterLines="60" w:after="144"/>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0"/>
                <w:szCs w:val="20"/>
              </w:rPr>
            </w:pPr>
            <w:r w:rsidRPr="006918FD">
              <w:rPr>
                <w:rFonts w:eastAsia="Times New Roman" w:cs="Times New Roman"/>
                <w:b/>
                <w:bCs/>
                <w:color w:val="000000"/>
                <w:sz w:val="20"/>
                <w:szCs w:val="20"/>
              </w:rPr>
              <w:t>BIA (Native Allotments)</w:t>
            </w:r>
          </w:p>
        </w:tc>
        <w:tc>
          <w:tcPr>
            <w:tcW w:w="1890" w:type="dxa"/>
            <w:vAlign w:val="center"/>
            <w:hideMark/>
          </w:tcPr>
          <w:p w14:paraId="7A2A1CA4" w14:textId="3760FC57" w:rsidR="00047E69" w:rsidRPr="00047E69" w:rsidRDefault="00B23B12" w:rsidP="006918FD">
            <w:pPr>
              <w:spacing w:beforeLines="60" w:before="144" w:afterLines="60" w:after="144"/>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B23B12">
              <w:rPr>
                <w:rFonts w:eastAsia="Times New Roman" w:cs="Times New Roman"/>
                <w:color w:val="000000"/>
                <w:sz w:val="20"/>
                <w:szCs w:val="20"/>
              </w:rPr>
              <w:t xml:space="preserve">BIA </w:t>
            </w:r>
            <w:r>
              <w:rPr>
                <w:rFonts w:eastAsia="Times New Roman" w:cs="Times New Roman"/>
                <w:color w:val="000000"/>
                <w:sz w:val="20"/>
                <w:szCs w:val="20"/>
              </w:rPr>
              <w:t xml:space="preserve">Deputy </w:t>
            </w:r>
            <w:r w:rsidRPr="00B23B12">
              <w:rPr>
                <w:rFonts w:eastAsia="Times New Roman" w:cs="Times New Roman"/>
                <w:color w:val="000000"/>
                <w:sz w:val="20"/>
                <w:szCs w:val="20"/>
              </w:rPr>
              <w:t>Regional Director</w:t>
            </w:r>
            <w:r w:rsidRPr="00B23B12">
              <w:rPr>
                <w:rFonts w:eastAsia="Times New Roman" w:cs="Times New Roman"/>
                <w:b/>
                <w:bCs/>
                <w:color w:val="000000"/>
                <w:sz w:val="20"/>
                <w:szCs w:val="20"/>
                <w:vertAlign w:val="superscript"/>
              </w:rPr>
              <w:t>2</w:t>
            </w:r>
          </w:p>
        </w:tc>
        <w:tc>
          <w:tcPr>
            <w:tcW w:w="1890" w:type="dxa"/>
            <w:vAlign w:val="center"/>
            <w:hideMark/>
          </w:tcPr>
          <w:p w14:paraId="3C99C88C" w14:textId="77777777" w:rsidR="00047E69" w:rsidRPr="00047E69" w:rsidRDefault="00047E69" w:rsidP="00C74688">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047E69">
              <w:rPr>
                <w:rFonts w:eastAsia="Times New Roman" w:cs="Times New Roman"/>
                <w:color w:val="000000"/>
                <w:sz w:val="20"/>
                <w:szCs w:val="20"/>
              </w:rPr>
              <w:t>BIA Regional Director</w:t>
            </w:r>
            <w:r w:rsidRPr="00047E69">
              <w:rPr>
                <w:rFonts w:eastAsia="Times New Roman" w:cs="Times New Roman"/>
                <w:b/>
                <w:bCs/>
                <w:color w:val="000000"/>
                <w:sz w:val="20"/>
                <w:szCs w:val="20"/>
                <w:vertAlign w:val="superscript"/>
              </w:rPr>
              <w:t>2</w:t>
            </w:r>
          </w:p>
        </w:tc>
        <w:tc>
          <w:tcPr>
            <w:tcW w:w="1980" w:type="dxa"/>
            <w:vAlign w:val="center"/>
            <w:hideMark/>
          </w:tcPr>
          <w:p w14:paraId="72AF7E32" w14:textId="0C57C94A" w:rsidR="00047E69" w:rsidRPr="00047E69" w:rsidRDefault="00047E69" w:rsidP="00FA5978">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047E69">
              <w:rPr>
                <w:rFonts w:eastAsia="Times New Roman" w:cs="Times New Roman"/>
                <w:color w:val="000000"/>
                <w:sz w:val="20"/>
                <w:szCs w:val="20"/>
              </w:rPr>
              <w:t xml:space="preserve">BIA </w:t>
            </w:r>
            <w:r w:rsidR="00FA5978">
              <w:rPr>
                <w:rFonts w:eastAsia="Times New Roman" w:cs="Times New Roman"/>
                <w:color w:val="000000"/>
                <w:sz w:val="20"/>
                <w:szCs w:val="20"/>
              </w:rPr>
              <w:t>Regional</w:t>
            </w:r>
            <w:r w:rsidRPr="00047E69">
              <w:rPr>
                <w:rFonts w:eastAsia="Times New Roman" w:cs="Times New Roman"/>
                <w:color w:val="000000"/>
                <w:sz w:val="20"/>
                <w:szCs w:val="20"/>
              </w:rPr>
              <w:t xml:space="preserve"> Director</w:t>
            </w:r>
            <w:r w:rsidRPr="00047E69">
              <w:rPr>
                <w:rFonts w:eastAsia="Times New Roman" w:cs="Times New Roman"/>
                <w:b/>
                <w:bCs/>
                <w:color w:val="000000"/>
                <w:sz w:val="20"/>
                <w:szCs w:val="20"/>
                <w:vertAlign w:val="superscript"/>
              </w:rPr>
              <w:t>2</w:t>
            </w:r>
          </w:p>
        </w:tc>
      </w:tr>
      <w:tr w:rsidR="00D40A55" w:rsidRPr="00047E69" w14:paraId="5C56AD5D" w14:textId="77777777" w:rsidTr="00A63CA2">
        <w:trPr>
          <w:cantSplit/>
          <w:jc w:val="center"/>
        </w:trPr>
        <w:tc>
          <w:tcPr>
            <w:cnfStyle w:val="001000000000" w:firstRow="0" w:lastRow="0" w:firstColumn="1" w:lastColumn="0" w:oddVBand="0" w:evenVBand="0" w:oddHBand="0" w:evenHBand="0" w:firstRowFirstColumn="0" w:firstRowLastColumn="0" w:lastRowFirstColumn="0" w:lastRowLastColumn="0"/>
            <w:tcW w:w="1408" w:type="dxa"/>
            <w:vMerge/>
            <w:vAlign w:val="center"/>
            <w:hideMark/>
          </w:tcPr>
          <w:p w14:paraId="16BAE262" w14:textId="77777777" w:rsidR="00047E69" w:rsidRPr="006918FD" w:rsidRDefault="00047E69" w:rsidP="006918FD">
            <w:pPr>
              <w:spacing w:beforeLines="60" w:before="144" w:afterLines="60" w:after="144"/>
              <w:contextualSpacing/>
              <w:rPr>
                <w:rFonts w:eastAsia="Times New Roman" w:cs="Times New Roman"/>
                <w:bCs w:val="0"/>
                <w:color w:val="000000"/>
                <w:sz w:val="20"/>
                <w:szCs w:val="20"/>
              </w:rPr>
            </w:pPr>
          </w:p>
        </w:tc>
        <w:tc>
          <w:tcPr>
            <w:tcW w:w="2192" w:type="dxa"/>
            <w:gridSpan w:val="2"/>
            <w:shd w:val="clear" w:color="auto" w:fill="4F81BD" w:themeFill="accent1"/>
            <w:vAlign w:val="center"/>
            <w:hideMark/>
          </w:tcPr>
          <w:p w14:paraId="1A8B86E5" w14:textId="323112B3" w:rsidR="00047E69" w:rsidRPr="006918FD" w:rsidRDefault="00047E69" w:rsidP="00EA30F8">
            <w:pPr>
              <w:spacing w:beforeLines="60" w:before="144" w:afterLines="60" w:after="144"/>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0"/>
                <w:szCs w:val="20"/>
              </w:rPr>
            </w:pPr>
            <w:r w:rsidRPr="006918FD">
              <w:rPr>
                <w:rFonts w:eastAsia="Times New Roman" w:cs="Times New Roman"/>
                <w:b/>
                <w:bCs/>
                <w:color w:val="000000"/>
                <w:sz w:val="20"/>
                <w:szCs w:val="20"/>
              </w:rPr>
              <w:t xml:space="preserve">BLM </w:t>
            </w:r>
          </w:p>
        </w:tc>
        <w:tc>
          <w:tcPr>
            <w:tcW w:w="1890" w:type="dxa"/>
            <w:vAlign w:val="center"/>
            <w:hideMark/>
          </w:tcPr>
          <w:p w14:paraId="75C2C8FE" w14:textId="04D2B6B7" w:rsidR="00047E69" w:rsidRPr="00047E69" w:rsidRDefault="00047E69" w:rsidP="00C76643">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047E69">
              <w:rPr>
                <w:rFonts w:eastAsia="Times New Roman" w:cs="Times New Roman"/>
                <w:color w:val="000000"/>
                <w:sz w:val="20"/>
                <w:szCs w:val="20"/>
              </w:rPr>
              <w:t xml:space="preserve">Field </w:t>
            </w:r>
            <w:r w:rsidR="00CE23AC">
              <w:rPr>
                <w:rFonts w:eastAsia="Times New Roman" w:cs="Times New Roman"/>
                <w:color w:val="000000"/>
                <w:sz w:val="20"/>
                <w:szCs w:val="20"/>
              </w:rPr>
              <w:t xml:space="preserve">Office </w:t>
            </w:r>
            <w:r w:rsidRPr="00047E69">
              <w:rPr>
                <w:rFonts w:eastAsia="Times New Roman" w:cs="Times New Roman"/>
                <w:color w:val="000000"/>
                <w:sz w:val="20"/>
                <w:szCs w:val="20"/>
              </w:rPr>
              <w:t>Manager</w:t>
            </w:r>
            <w:r w:rsidR="00C76643">
              <w:rPr>
                <w:rFonts w:eastAsia="Times New Roman" w:cs="Times New Roman"/>
                <w:b/>
                <w:bCs/>
                <w:color w:val="000000"/>
                <w:sz w:val="20"/>
                <w:szCs w:val="20"/>
                <w:vertAlign w:val="superscript"/>
              </w:rPr>
              <w:t>3</w:t>
            </w:r>
          </w:p>
        </w:tc>
        <w:tc>
          <w:tcPr>
            <w:tcW w:w="1890" w:type="dxa"/>
            <w:vAlign w:val="center"/>
            <w:hideMark/>
          </w:tcPr>
          <w:p w14:paraId="4CA5B541" w14:textId="0E67C89F" w:rsidR="00047E69" w:rsidRPr="00047E69" w:rsidRDefault="00047E69" w:rsidP="00C76643">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047E69">
              <w:rPr>
                <w:rFonts w:eastAsia="Times New Roman" w:cs="Times New Roman"/>
                <w:color w:val="000000"/>
                <w:sz w:val="20"/>
                <w:szCs w:val="20"/>
              </w:rPr>
              <w:t xml:space="preserve">Field </w:t>
            </w:r>
            <w:r w:rsidR="00CE23AC">
              <w:rPr>
                <w:rFonts w:eastAsia="Times New Roman" w:cs="Times New Roman"/>
                <w:color w:val="000000"/>
                <w:sz w:val="20"/>
                <w:szCs w:val="20"/>
              </w:rPr>
              <w:t xml:space="preserve">Office </w:t>
            </w:r>
            <w:r w:rsidRPr="00047E69">
              <w:rPr>
                <w:rFonts w:eastAsia="Times New Roman" w:cs="Times New Roman"/>
                <w:color w:val="000000"/>
                <w:sz w:val="20"/>
                <w:szCs w:val="20"/>
              </w:rPr>
              <w:t>Manager</w:t>
            </w:r>
            <w:r w:rsidR="00C76643">
              <w:rPr>
                <w:rFonts w:eastAsia="Times New Roman" w:cs="Times New Roman"/>
                <w:b/>
                <w:bCs/>
                <w:color w:val="000000"/>
                <w:sz w:val="20"/>
                <w:szCs w:val="20"/>
                <w:vertAlign w:val="superscript"/>
              </w:rPr>
              <w:t>3</w:t>
            </w:r>
          </w:p>
        </w:tc>
        <w:tc>
          <w:tcPr>
            <w:tcW w:w="1980" w:type="dxa"/>
            <w:vAlign w:val="center"/>
            <w:hideMark/>
          </w:tcPr>
          <w:p w14:paraId="0C27578F" w14:textId="0A078325" w:rsidR="00047E69" w:rsidRPr="00047E69" w:rsidRDefault="00047E69" w:rsidP="00C76643">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047E69">
              <w:rPr>
                <w:rFonts w:eastAsia="Times New Roman" w:cs="Times New Roman"/>
                <w:color w:val="000000"/>
                <w:sz w:val="20"/>
                <w:szCs w:val="20"/>
              </w:rPr>
              <w:t xml:space="preserve">Field </w:t>
            </w:r>
            <w:r w:rsidR="00CE23AC">
              <w:rPr>
                <w:rFonts w:eastAsia="Times New Roman" w:cs="Times New Roman"/>
                <w:color w:val="000000"/>
                <w:sz w:val="20"/>
                <w:szCs w:val="20"/>
              </w:rPr>
              <w:t xml:space="preserve">Office </w:t>
            </w:r>
            <w:r w:rsidRPr="00047E69">
              <w:rPr>
                <w:rFonts w:eastAsia="Times New Roman" w:cs="Times New Roman"/>
                <w:color w:val="000000"/>
                <w:sz w:val="20"/>
                <w:szCs w:val="20"/>
              </w:rPr>
              <w:t>Manager</w:t>
            </w:r>
            <w:r w:rsidR="00C76643">
              <w:rPr>
                <w:rFonts w:eastAsia="Times New Roman" w:cs="Times New Roman"/>
                <w:b/>
                <w:bCs/>
                <w:color w:val="000000"/>
                <w:sz w:val="20"/>
                <w:szCs w:val="20"/>
                <w:vertAlign w:val="superscript"/>
              </w:rPr>
              <w:t>3</w:t>
            </w:r>
          </w:p>
        </w:tc>
      </w:tr>
      <w:tr w:rsidR="00D40A55" w:rsidRPr="00047E69" w14:paraId="48C5484F" w14:textId="77777777" w:rsidTr="00A63CA2">
        <w:trPr>
          <w:cantSplit/>
          <w:jc w:val="center"/>
        </w:trPr>
        <w:tc>
          <w:tcPr>
            <w:cnfStyle w:val="001000000000" w:firstRow="0" w:lastRow="0" w:firstColumn="1" w:lastColumn="0" w:oddVBand="0" w:evenVBand="0" w:oddHBand="0" w:evenHBand="0" w:firstRowFirstColumn="0" w:firstRowLastColumn="0" w:lastRowFirstColumn="0" w:lastRowLastColumn="0"/>
            <w:tcW w:w="1408" w:type="dxa"/>
            <w:vMerge/>
            <w:vAlign w:val="center"/>
            <w:hideMark/>
          </w:tcPr>
          <w:p w14:paraId="0445AD45" w14:textId="77777777" w:rsidR="00047E69" w:rsidRPr="006918FD" w:rsidRDefault="00047E69" w:rsidP="006918FD">
            <w:pPr>
              <w:spacing w:beforeLines="60" w:before="144" w:afterLines="60" w:after="144"/>
              <w:contextualSpacing/>
              <w:rPr>
                <w:rFonts w:eastAsia="Times New Roman" w:cs="Times New Roman"/>
                <w:bCs w:val="0"/>
                <w:color w:val="000000"/>
                <w:sz w:val="20"/>
                <w:szCs w:val="20"/>
              </w:rPr>
            </w:pPr>
          </w:p>
        </w:tc>
        <w:tc>
          <w:tcPr>
            <w:tcW w:w="2192" w:type="dxa"/>
            <w:gridSpan w:val="2"/>
            <w:shd w:val="clear" w:color="auto" w:fill="4F81BD" w:themeFill="accent1"/>
            <w:vAlign w:val="center"/>
            <w:hideMark/>
          </w:tcPr>
          <w:p w14:paraId="0014D370" w14:textId="77777777" w:rsidR="00047E69" w:rsidRPr="006918FD" w:rsidRDefault="00047E69" w:rsidP="006918FD">
            <w:pPr>
              <w:spacing w:beforeLines="60" w:before="144" w:afterLines="60" w:after="144"/>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0"/>
                <w:szCs w:val="20"/>
              </w:rPr>
            </w:pPr>
            <w:r w:rsidRPr="006918FD">
              <w:rPr>
                <w:rFonts w:eastAsia="Times New Roman" w:cs="Times New Roman"/>
                <w:b/>
                <w:bCs/>
                <w:color w:val="000000"/>
                <w:sz w:val="20"/>
                <w:szCs w:val="20"/>
              </w:rPr>
              <w:t>FWS</w:t>
            </w:r>
          </w:p>
        </w:tc>
        <w:tc>
          <w:tcPr>
            <w:tcW w:w="1890" w:type="dxa"/>
            <w:vAlign w:val="center"/>
            <w:hideMark/>
          </w:tcPr>
          <w:p w14:paraId="3A0018F9" w14:textId="77777777" w:rsidR="00047E69" w:rsidRPr="00047E69" w:rsidRDefault="00047E69" w:rsidP="006918FD">
            <w:pPr>
              <w:spacing w:beforeLines="60" w:before="144" w:afterLines="60" w:after="144"/>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047E69">
              <w:rPr>
                <w:rFonts w:eastAsia="Times New Roman" w:cs="Times New Roman"/>
                <w:color w:val="000000"/>
                <w:sz w:val="20"/>
                <w:szCs w:val="20"/>
              </w:rPr>
              <w:t>FWS Refuge Manager</w:t>
            </w:r>
          </w:p>
        </w:tc>
        <w:tc>
          <w:tcPr>
            <w:tcW w:w="1890" w:type="dxa"/>
            <w:vAlign w:val="center"/>
            <w:hideMark/>
          </w:tcPr>
          <w:p w14:paraId="30CAE585" w14:textId="77777777" w:rsidR="00047E69" w:rsidRPr="00047E69" w:rsidRDefault="00047E69" w:rsidP="00C74688">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047E69">
              <w:rPr>
                <w:rFonts w:eastAsia="Times New Roman" w:cs="Times New Roman"/>
                <w:color w:val="000000"/>
                <w:sz w:val="20"/>
                <w:szCs w:val="20"/>
              </w:rPr>
              <w:t>FWS Regional Director</w:t>
            </w:r>
            <w:r w:rsidRPr="00047E69">
              <w:rPr>
                <w:rFonts w:eastAsia="Times New Roman" w:cs="Times New Roman"/>
                <w:b/>
                <w:bCs/>
                <w:color w:val="000000"/>
                <w:sz w:val="20"/>
                <w:szCs w:val="20"/>
                <w:vertAlign w:val="superscript"/>
              </w:rPr>
              <w:t>2</w:t>
            </w:r>
          </w:p>
        </w:tc>
        <w:tc>
          <w:tcPr>
            <w:tcW w:w="1980" w:type="dxa"/>
            <w:vAlign w:val="center"/>
            <w:hideMark/>
          </w:tcPr>
          <w:p w14:paraId="72D3F75B" w14:textId="77777777" w:rsidR="00047E69" w:rsidRPr="00047E69" w:rsidRDefault="00047E69" w:rsidP="00C74688">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047E69">
              <w:rPr>
                <w:rFonts w:eastAsia="Times New Roman" w:cs="Times New Roman"/>
                <w:color w:val="000000"/>
                <w:sz w:val="20"/>
                <w:szCs w:val="20"/>
              </w:rPr>
              <w:t>FWS National Director</w:t>
            </w:r>
            <w:r w:rsidRPr="00047E69">
              <w:rPr>
                <w:rFonts w:eastAsia="Times New Roman" w:cs="Times New Roman"/>
                <w:b/>
                <w:bCs/>
                <w:color w:val="000000"/>
                <w:sz w:val="20"/>
                <w:szCs w:val="20"/>
                <w:vertAlign w:val="superscript"/>
              </w:rPr>
              <w:t>2</w:t>
            </w:r>
          </w:p>
        </w:tc>
      </w:tr>
      <w:tr w:rsidR="00D40A55" w:rsidRPr="00047E69" w14:paraId="328B4559" w14:textId="77777777" w:rsidTr="00A63CA2">
        <w:trPr>
          <w:cantSplit/>
          <w:jc w:val="center"/>
        </w:trPr>
        <w:tc>
          <w:tcPr>
            <w:cnfStyle w:val="001000000000" w:firstRow="0" w:lastRow="0" w:firstColumn="1" w:lastColumn="0" w:oddVBand="0" w:evenVBand="0" w:oddHBand="0" w:evenHBand="0" w:firstRowFirstColumn="0" w:firstRowLastColumn="0" w:lastRowFirstColumn="0" w:lastRowLastColumn="0"/>
            <w:tcW w:w="1408" w:type="dxa"/>
            <w:vMerge/>
            <w:vAlign w:val="center"/>
            <w:hideMark/>
          </w:tcPr>
          <w:p w14:paraId="5373C80E" w14:textId="77777777" w:rsidR="00047E69" w:rsidRPr="006918FD" w:rsidRDefault="00047E69" w:rsidP="006918FD">
            <w:pPr>
              <w:spacing w:beforeLines="60" w:before="144" w:afterLines="60" w:after="144"/>
              <w:contextualSpacing/>
              <w:rPr>
                <w:rFonts w:eastAsia="Times New Roman" w:cs="Times New Roman"/>
                <w:bCs w:val="0"/>
                <w:color w:val="000000"/>
                <w:sz w:val="20"/>
                <w:szCs w:val="20"/>
              </w:rPr>
            </w:pPr>
          </w:p>
        </w:tc>
        <w:tc>
          <w:tcPr>
            <w:tcW w:w="2192" w:type="dxa"/>
            <w:gridSpan w:val="2"/>
            <w:shd w:val="clear" w:color="auto" w:fill="4F81BD" w:themeFill="accent1"/>
            <w:vAlign w:val="center"/>
            <w:hideMark/>
          </w:tcPr>
          <w:p w14:paraId="1BCE9442" w14:textId="77777777" w:rsidR="00047E69" w:rsidRPr="006918FD" w:rsidRDefault="00047E69" w:rsidP="006918FD">
            <w:pPr>
              <w:spacing w:beforeLines="60" w:before="144" w:afterLines="60" w:after="144"/>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0"/>
                <w:szCs w:val="20"/>
              </w:rPr>
            </w:pPr>
            <w:r w:rsidRPr="006918FD">
              <w:rPr>
                <w:rFonts w:eastAsia="Times New Roman" w:cs="Times New Roman"/>
                <w:b/>
                <w:bCs/>
                <w:color w:val="000000"/>
                <w:sz w:val="20"/>
                <w:szCs w:val="20"/>
              </w:rPr>
              <w:t>NPS</w:t>
            </w:r>
          </w:p>
        </w:tc>
        <w:tc>
          <w:tcPr>
            <w:tcW w:w="1890" w:type="dxa"/>
            <w:vAlign w:val="center"/>
            <w:hideMark/>
          </w:tcPr>
          <w:p w14:paraId="5F1A7347" w14:textId="77777777" w:rsidR="00047E69" w:rsidRPr="00047E69" w:rsidRDefault="00047E69" w:rsidP="006918FD">
            <w:pPr>
              <w:spacing w:beforeLines="60" w:before="144" w:afterLines="60" w:after="144"/>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047E69">
              <w:rPr>
                <w:rFonts w:eastAsia="Times New Roman" w:cs="Times New Roman"/>
                <w:color w:val="000000"/>
                <w:sz w:val="20"/>
                <w:szCs w:val="20"/>
              </w:rPr>
              <w:t>NPS Park Superintendent</w:t>
            </w:r>
          </w:p>
        </w:tc>
        <w:tc>
          <w:tcPr>
            <w:tcW w:w="1890" w:type="dxa"/>
            <w:vAlign w:val="center"/>
            <w:hideMark/>
          </w:tcPr>
          <w:p w14:paraId="14C559B1" w14:textId="77777777" w:rsidR="00047E69" w:rsidRPr="00047E69" w:rsidRDefault="00047E69" w:rsidP="00C74688">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047E69">
              <w:rPr>
                <w:rFonts w:eastAsia="Times New Roman" w:cs="Times New Roman"/>
                <w:color w:val="000000"/>
                <w:sz w:val="20"/>
                <w:szCs w:val="20"/>
              </w:rPr>
              <w:t>NPS Regional Director</w:t>
            </w:r>
            <w:r w:rsidRPr="00047E69">
              <w:rPr>
                <w:rFonts w:eastAsia="Times New Roman" w:cs="Times New Roman"/>
                <w:b/>
                <w:bCs/>
                <w:color w:val="000000"/>
                <w:sz w:val="20"/>
                <w:szCs w:val="20"/>
                <w:vertAlign w:val="superscript"/>
              </w:rPr>
              <w:t>2</w:t>
            </w:r>
          </w:p>
        </w:tc>
        <w:tc>
          <w:tcPr>
            <w:tcW w:w="1980" w:type="dxa"/>
            <w:vAlign w:val="center"/>
            <w:hideMark/>
          </w:tcPr>
          <w:p w14:paraId="720E882E" w14:textId="77777777" w:rsidR="00047E69" w:rsidRPr="00047E69" w:rsidRDefault="00047E69" w:rsidP="00C74688">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047E69">
              <w:rPr>
                <w:rFonts w:eastAsia="Times New Roman" w:cs="Times New Roman"/>
                <w:color w:val="000000"/>
                <w:sz w:val="20"/>
                <w:szCs w:val="20"/>
              </w:rPr>
              <w:t>NPS National Director</w:t>
            </w:r>
            <w:r w:rsidRPr="00047E69">
              <w:rPr>
                <w:rFonts w:eastAsia="Times New Roman" w:cs="Times New Roman"/>
                <w:b/>
                <w:bCs/>
                <w:color w:val="000000"/>
                <w:sz w:val="20"/>
                <w:szCs w:val="20"/>
                <w:vertAlign w:val="superscript"/>
              </w:rPr>
              <w:t>2</w:t>
            </w:r>
          </w:p>
        </w:tc>
      </w:tr>
      <w:tr w:rsidR="00D40A55" w:rsidRPr="00047E69" w14:paraId="391A6150" w14:textId="77777777" w:rsidTr="00A63CA2">
        <w:trPr>
          <w:cantSplit/>
          <w:jc w:val="center"/>
        </w:trPr>
        <w:tc>
          <w:tcPr>
            <w:cnfStyle w:val="001000000000" w:firstRow="0" w:lastRow="0" w:firstColumn="1" w:lastColumn="0" w:oddVBand="0" w:evenVBand="0" w:oddHBand="0" w:evenHBand="0" w:firstRowFirstColumn="0" w:firstRowLastColumn="0" w:lastRowFirstColumn="0" w:lastRowLastColumn="0"/>
            <w:tcW w:w="1408" w:type="dxa"/>
            <w:vMerge/>
            <w:vAlign w:val="center"/>
            <w:hideMark/>
          </w:tcPr>
          <w:p w14:paraId="23F02BE5" w14:textId="77777777" w:rsidR="00047E69" w:rsidRPr="006918FD" w:rsidRDefault="00047E69" w:rsidP="006918FD">
            <w:pPr>
              <w:spacing w:beforeLines="60" w:before="144" w:afterLines="60" w:after="144"/>
              <w:contextualSpacing/>
              <w:rPr>
                <w:rFonts w:eastAsia="Times New Roman" w:cs="Times New Roman"/>
                <w:bCs w:val="0"/>
                <w:color w:val="000000"/>
                <w:sz w:val="20"/>
                <w:szCs w:val="20"/>
              </w:rPr>
            </w:pPr>
          </w:p>
        </w:tc>
        <w:tc>
          <w:tcPr>
            <w:tcW w:w="2192" w:type="dxa"/>
            <w:gridSpan w:val="2"/>
            <w:shd w:val="clear" w:color="auto" w:fill="4F81BD" w:themeFill="accent1"/>
            <w:vAlign w:val="center"/>
            <w:hideMark/>
          </w:tcPr>
          <w:p w14:paraId="4FD0AB62" w14:textId="25F6F10C" w:rsidR="00047E69" w:rsidRPr="00C76643" w:rsidRDefault="00C76643" w:rsidP="00C76643">
            <w:pPr>
              <w:spacing w:beforeLines="60" w:before="144" w:afterLines="60" w:after="144"/>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0"/>
                <w:szCs w:val="20"/>
                <w:vertAlign w:val="superscript"/>
              </w:rPr>
            </w:pPr>
            <w:r>
              <w:rPr>
                <w:rFonts w:eastAsia="Times New Roman" w:cs="Times New Roman"/>
                <w:b/>
                <w:bCs/>
                <w:color w:val="000000"/>
                <w:sz w:val="20"/>
                <w:szCs w:val="20"/>
              </w:rPr>
              <w:t>ANCSA</w:t>
            </w:r>
            <w:r w:rsidR="00047E69" w:rsidRPr="006918FD">
              <w:rPr>
                <w:rFonts w:eastAsia="Times New Roman" w:cs="Times New Roman"/>
                <w:b/>
                <w:bCs/>
                <w:color w:val="000000"/>
                <w:sz w:val="20"/>
                <w:szCs w:val="20"/>
              </w:rPr>
              <w:t xml:space="preserve"> Corporation</w:t>
            </w:r>
            <w:r>
              <w:rPr>
                <w:rFonts w:eastAsia="Times New Roman" w:cs="Times New Roman"/>
                <w:b/>
                <w:bCs/>
                <w:color w:val="000000"/>
                <w:sz w:val="20"/>
                <w:szCs w:val="20"/>
                <w:vertAlign w:val="superscript"/>
              </w:rPr>
              <w:t>6</w:t>
            </w:r>
          </w:p>
        </w:tc>
        <w:tc>
          <w:tcPr>
            <w:tcW w:w="1890" w:type="dxa"/>
            <w:vAlign w:val="center"/>
            <w:hideMark/>
          </w:tcPr>
          <w:p w14:paraId="134BBB7A" w14:textId="77777777" w:rsidR="00047E69" w:rsidRPr="00047E69" w:rsidRDefault="00047E69" w:rsidP="006918FD">
            <w:pPr>
              <w:spacing w:beforeLines="60" w:before="144" w:afterLines="60" w:after="144"/>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047E69">
              <w:rPr>
                <w:rFonts w:eastAsia="Times New Roman" w:cs="Times New Roman"/>
                <w:color w:val="000000"/>
                <w:sz w:val="20"/>
                <w:szCs w:val="20"/>
              </w:rPr>
              <w:t>AFS FMO</w:t>
            </w:r>
          </w:p>
        </w:tc>
        <w:tc>
          <w:tcPr>
            <w:tcW w:w="1890" w:type="dxa"/>
            <w:vAlign w:val="center"/>
            <w:hideMark/>
          </w:tcPr>
          <w:p w14:paraId="5B63E7DF" w14:textId="77777777" w:rsidR="00047E69" w:rsidRPr="00047E69" w:rsidRDefault="00047E69" w:rsidP="006918FD">
            <w:pPr>
              <w:spacing w:beforeLines="60" w:before="144" w:afterLines="60" w:after="144"/>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047E69">
              <w:rPr>
                <w:rFonts w:eastAsia="Times New Roman" w:cs="Times New Roman"/>
                <w:color w:val="000000"/>
                <w:sz w:val="20"/>
                <w:szCs w:val="20"/>
              </w:rPr>
              <w:t>AFS Manager</w:t>
            </w:r>
          </w:p>
        </w:tc>
        <w:tc>
          <w:tcPr>
            <w:tcW w:w="1980" w:type="dxa"/>
            <w:vAlign w:val="center"/>
            <w:hideMark/>
          </w:tcPr>
          <w:p w14:paraId="22C34AD4" w14:textId="77777777" w:rsidR="00047E69" w:rsidRPr="00047E69" w:rsidRDefault="00047E69" w:rsidP="006918FD">
            <w:pPr>
              <w:spacing w:beforeLines="60" w:before="144" w:afterLines="60" w:after="144"/>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047E69">
              <w:rPr>
                <w:rFonts w:eastAsia="Times New Roman" w:cs="Times New Roman"/>
                <w:color w:val="000000"/>
                <w:sz w:val="20"/>
                <w:szCs w:val="20"/>
              </w:rPr>
              <w:t>AFS Manager</w:t>
            </w:r>
          </w:p>
        </w:tc>
      </w:tr>
      <w:tr w:rsidR="00D40A55" w:rsidRPr="00047E69" w14:paraId="54C28C9B" w14:textId="77777777" w:rsidTr="00A63CA2">
        <w:trPr>
          <w:cantSplit/>
          <w:jc w:val="center"/>
        </w:trPr>
        <w:tc>
          <w:tcPr>
            <w:cnfStyle w:val="001000000000" w:firstRow="0" w:lastRow="0" w:firstColumn="1" w:lastColumn="0" w:oddVBand="0" w:evenVBand="0" w:oddHBand="0" w:evenHBand="0" w:firstRowFirstColumn="0" w:firstRowLastColumn="0" w:lastRowFirstColumn="0" w:lastRowLastColumn="0"/>
            <w:tcW w:w="1408" w:type="dxa"/>
            <w:vMerge/>
            <w:vAlign w:val="center"/>
            <w:hideMark/>
          </w:tcPr>
          <w:p w14:paraId="4413F9AD" w14:textId="77777777" w:rsidR="00047E69" w:rsidRPr="006918FD" w:rsidRDefault="00047E69" w:rsidP="006918FD">
            <w:pPr>
              <w:spacing w:beforeLines="60" w:before="144" w:afterLines="60" w:after="144"/>
              <w:contextualSpacing/>
              <w:rPr>
                <w:rFonts w:eastAsia="Times New Roman" w:cs="Times New Roman"/>
                <w:bCs w:val="0"/>
                <w:color w:val="000000"/>
                <w:sz w:val="20"/>
                <w:szCs w:val="20"/>
              </w:rPr>
            </w:pPr>
          </w:p>
        </w:tc>
        <w:tc>
          <w:tcPr>
            <w:tcW w:w="2192" w:type="dxa"/>
            <w:gridSpan w:val="2"/>
            <w:shd w:val="clear" w:color="auto" w:fill="4F81BD" w:themeFill="accent1"/>
            <w:vAlign w:val="center"/>
            <w:hideMark/>
          </w:tcPr>
          <w:p w14:paraId="4D5E43DA" w14:textId="77777777" w:rsidR="00047E69" w:rsidRPr="006918FD" w:rsidRDefault="00047E69" w:rsidP="00EA5588">
            <w:pPr>
              <w:spacing w:beforeLines="60" w:before="144" w:afterLines="60" w:after="144"/>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0"/>
                <w:szCs w:val="20"/>
              </w:rPr>
            </w:pPr>
            <w:r w:rsidRPr="006918FD">
              <w:rPr>
                <w:rFonts w:eastAsia="Times New Roman" w:cs="Times New Roman"/>
                <w:b/>
                <w:bCs/>
                <w:color w:val="000000"/>
                <w:sz w:val="20"/>
                <w:szCs w:val="20"/>
              </w:rPr>
              <w:t>US Air Force</w:t>
            </w:r>
            <w:r w:rsidR="00935A2B">
              <w:rPr>
                <w:rFonts w:eastAsia="Times New Roman" w:cs="Times New Roman"/>
                <w:b/>
                <w:bCs/>
                <w:color w:val="000000"/>
                <w:sz w:val="20"/>
                <w:szCs w:val="20"/>
              </w:rPr>
              <w:t xml:space="preserve"> (JBER)</w:t>
            </w:r>
            <w:r w:rsidR="00EA5588">
              <w:rPr>
                <w:rFonts w:eastAsia="Times New Roman" w:cs="Times New Roman"/>
                <w:b/>
                <w:bCs/>
                <w:color w:val="000000"/>
                <w:sz w:val="20"/>
                <w:szCs w:val="20"/>
                <w:vertAlign w:val="superscript"/>
              </w:rPr>
              <w:t>5</w:t>
            </w:r>
          </w:p>
        </w:tc>
        <w:tc>
          <w:tcPr>
            <w:tcW w:w="1890" w:type="dxa"/>
            <w:vAlign w:val="center"/>
            <w:hideMark/>
          </w:tcPr>
          <w:p w14:paraId="345DF284" w14:textId="77777777" w:rsidR="00047E69" w:rsidRPr="00EA5588" w:rsidRDefault="00472973" w:rsidP="00EA5588">
            <w:pPr>
              <w:spacing w:beforeLines="60" w:before="144" w:afterLines="60" w:after="144"/>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EA5588">
              <w:rPr>
                <w:rFonts w:eastAsia="Times New Roman" w:cs="Times New Roman"/>
                <w:color w:val="000000"/>
                <w:sz w:val="20"/>
                <w:szCs w:val="20"/>
              </w:rPr>
              <w:t xml:space="preserve">Regional Forester </w:t>
            </w:r>
            <w:r w:rsidR="00EA5588">
              <w:rPr>
                <w:rFonts w:eastAsia="Times New Roman" w:cs="Times New Roman"/>
                <w:color w:val="000000"/>
                <w:sz w:val="20"/>
                <w:szCs w:val="20"/>
              </w:rPr>
              <w:t>and USFS as below</w:t>
            </w:r>
          </w:p>
        </w:tc>
        <w:tc>
          <w:tcPr>
            <w:tcW w:w="1890" w:type="dxa"/>
            <w:vAlign w:val="center"/>
            <w:hideMark/>
          </w:tcPr>
          <w:p w14:paraId="132D7026" w14:textId="77777777" w:rsidR="00047E69" w:rsidRPr="00EA5588" w:rsidRDefault="00EA5588" w:rsidP="006918FD">
            <w:pPr>
              <w:spacing w:beforeLines="60" w:before="144" w:afterLines="60" w:after="144"/>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EA5588">
              <w:rPr>
                <w:rFonts w:eastAsia="Times New Roman" w:cs="Times New Roman"/>
                <w:color w:val="000000"/>
                <w:sz w:val="20"/>
                <w:szCs w:val="20"/>
              </w:rPr>
              <w:t>Regional Forester and USFS as below</w:t>
            </w:r>
          </w:p>
        </w:tc>
        <w:tc>
          <w:tcPr>
            <w:tcW w:w="1980" w:type="dxa"/>
            <w:vAlign w:val="center"/>
            <w:hideMark/>
          </w:tcPr>
          <w:p w14:paraId="51340C23" w14:textId="77777777" w:rsidR="00047E69" w:rsidRPr="00562890" w:rsidRDefault="00EA5588" w:rsidP="006918FD">
            <w:pPr>
              <w:spacing w:beforeLines="60" w:before="144" w:afterLines="60" w:after="144"/>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highlight w:val="yellow"/>
              </w:rPr>
            </w:pPr>
            <w:r w:rsidRPr="00EA5588">
              <w:rPr>
                <w:rFonts w:eastAsia="Times New Roman" w:cs="Times New Roman"/>
                <w:color w:val="000000"/>
                <w:sz w:val="20"/>
                <w:szCs w:val="20"/>
              </w:rPr>
              <w:t>Regional Forester and USFS as below</w:t>
            </w:r>
          </w:p>
        </w:tc>
      </w:tr>
      <w:tr w:rsidR="00D40A55" w:rsidRPr="00047E69" w14:paraId="31BAE94E" w14:textId="77777777" w:rsidTr="00A63CA2">
        <w:trPr>
          <w:cantSplit/>
          <w:jc w:val="center"/>
        </w:trPr>
        <w:tc>
          <w:tcPr>
            <w:cnfStyle w:val="001000000000" w:firstRow="0" w:lastRow="0" w:firstColumn="1" w:lastColumn="0" w:oddVBand="0" w:evenVBand="0" w:oddHBand="0" w:evenHBand="0" w:firstRowFirstColumn="0" w:firstRowLastColumn="0" w:lastRowFirstColumn="0" w:lastRowLastColumn="0"/>
            <w:tcW w:w="1408" w:type="dxa"/>
            <w:vMerge/>
            <w:vAlign w:val="center"/>
            <w:hideMark/>
          </w:tcPr>
          <w:p w14:paraId="4698F3BE" w14:textId="77777777" w:rsidR="00047E69" w:rsidRPr="006918FD" w:rsidRDefault="00047E69" w:rsidP="006918FD">
            <w:pPr>
              <w:spacing w:beforeLines="60" w:before="144" w:afterLines="60" w:after="144"/>
              <w:contextualSpacing/>
              <w:rPr>
                <w:rFonts w:eastAsia="Times New Roman" w:cs="Times New Roman"/>
                <w:bCs w:val="0"/>
                <w:color w:val="000000"/>
                <w:sz w:val="20"/>
                <w:szCs w:val="20"/>
              </w:rPr>
            </w:pPr>
          </w:p>
        </w:tc>
        <w:tc>
          <w:tcPr>
            <w:tcW w:w="792" w:type="dxa"/>
            <w:vMerge w:val="restart"/>
            <w:shd w:val="clear" w:color="auto" w:fill="4F81BD" w:themeFill="accent1"/>
            <w:vAlign w:val="center"/>
            <w:hideMark/>
          </w:tcPr>
          <w:p w14:paraId="74CBAD44" w14:textId="77777777" w:rsidR="00047E69" w:rsidRPr="006918FD" w:rsidRDefault="00047E69" w:rsidP="006918FD">
            <w:pPr>
              <w:spacing w:beforeLines="60" w:before="144" w:afterLines="60" w:after="144"/>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0"/>
                <w:szCs w:val="20"/>
              </w:rPr>
            </w:pPr>
            <w:r w:rsidRPr="006918FD">
              <w:rPr>
                <w:rFonts w:eastAsia="Times New Roman" w:cs="Times New Roman"/>
                <w:b/>
                <w:bCs/>
                <w:color w:val="000000"/>
                <w:sz w:val="20"/>
                <w:szCs w:val="20"/>
              </w:rPr>
              <w:t xml:space="preserve">USFS </w:t>
            </w:r>
          </w:p>
        </w:tc>
        <w:tc>
          <w:tcPr>
            <w:tcW w:w="1400" w:type="dxa"/>
            <w:shd w:val="clear" w:color="auto" w:fill="4F81BD" w:themeFill="accent1"/>
            <w:vAlign w:val="center"/>
            <w:hideMark/>
          </w:tcPr>
          <w:p w14:paraId="44C30376" w14:textId="77777777" w:rsidR="00047E69" w:rsidRPr="006918FD" w:rsidRDefault="00047E69" w:rsidP="006918FD">
            <w:pPr>
              <w:spacing w:beforeLines="60" w:before="144" w:afterLines="60" w:after="144"/>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0"/>
                <w:szCs w:val="20"/>
              </w:rPr>
            </w:pPr>
            <w:r w:rsidRPr="006918FD">
              <w:rPr>
                <w:rFonts w:eastAsia="Times New Roman" w:cs="Times New Roman"/>
                <w:b/>
                <w:bCs/>
                <w:color w:val="000000"/>
                <w:sz w:val="20"/>
                <w:szCs w:val="20"/>
              </w:rPr>
              <w:t>Type 3,4,5 Incident</w:t>
            </w:r>
          </w:p>
        </w:tc>
        <w:tc>
          <w:tcPr>
            <w:tcW w:w="5760" w:type="dxa"/>
            <w:gridSpan w:val="3"/>
            <w:vAlign w:val="center"/>
            <w:hideMark/>
          </w:tcPr>
          <w:p w14:paraId="0868A627" w14:textId="77777777" w:rsidR="00047E69" w:rsidRPr="00047E69" w:rsidRDefault="00047E69" w:rsidP="006918FD">
            <w:pPr>
              <w:spacing w:beforeLines="60" w:before="144" w:afterLines="60" w:after="144"/>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047E69">
              <w:rPr>
                <w:rFonts w:eastAsia="Times New Roman" w:cs="Times New Roman"/>
                <w:color w:val="000000"/>
                <w:sz w:val="20"/>
                <w:szCs w:val="20"/>
              </w:rPr>
              <w:t>District Ranger with Forest Supervisor oversight</w:t>
            </w:r>
          </w:p>
        </w:tc>
      </w:tr>
      <w:tr w:rsidR="00D40A55" w:rsidRPr="00047E69" w14:paraId="0DD21E14" w14:textId="77777777" w:rsidTr="00A63CA2">
        <w:trPr>
          <w:cantSplit/>
          <w:jc w:val="center"/>
        </w:trPr>
        <w:tc>
          <w:tcPr>
            <w:cnfStyle w:val="001000000000" w:firstRow="0" w:lastRow="0" w:firstColumn="1" w:lastColumn="0" w:oddVBand="0" w:evenVBand="0" w:oddHBand="0" w:evenHBand="0" w:firstRowFirstColumn="0" w:firstRowLastColumn="0" w:lastRowFirstColumn="0" w:lastRowLastColumn="0"/>
            <w:tcW w:w="1408" w:type="dxa"/>
            <w:vMerge/>
            <w:vAlign w:val="center"/>
            <w:hideMark/>
          </w:tcPr>
          <w:p w14:paraId="6A952595" w14:textId="77777777" w:rsidR="00047E69" w:rsidRPr="006918FD" w:rsidRDefault="00047E69" w:rsidP="006918FD">
            <w:pPr>
              <w:spacing w:beforeLines="60" w:before="144" w:afterLines="60" w:after="144"/>
              <w:contextualSpacing/>
              <w:rPr>
                <w:rFonts w:eastAsia="Times New Roman" w:cs="Times New Roman"/>
                <w:bCs w:val="0"/>
                <w:color w:val="000000"/>
                <w:sz w:val="20"/>
                <w:szCs w:val="20"/>
              </w:rPr>
            </w:pPr>
          </w:p>
        </w:tc>
        <w:tc>
          <w:tcPr>
            <w:tcW w:w="792" w:type="dxa"/>
            <w:vMerge/>
            <w:shd w:val="clear" w:color="auto" w:fill="4F81BD" w:themeFill="accent1"/>
            <w:vAlign w:val="center"/>
            <w:hideMark/>
          </w:tcPr>
          <w:p w14:paraId="76CFB392" w14:textId="77777777" w:rsidR="00047E69" w:rsidRPr="006918FD" w:rsidRDefault="00047E69" w:rsidP="006918FD">
            <w:pPr>
              <w:spacing w:beforeLines="60" w:before="144" w:afterLines="60" w:after="144"/>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0"/>
                <w:szCs w:val="20"/>
              </w:rPr>
            </w:pPr>
          </w:p>
        </w:tc>
        <w:tc>
          <w:tcPr>
            <w:tcW w:w="1400" w:type="dxa"/>
            <w:shd w:val="clear" w:color="auto" w:fill="4F81BD" w:themeFill="accent1"/>
            <w:vAlign w:val="center"/>
            <w:hideMark/>
          </w:tcPr>
          <w:p w14:paraId="1928DE34" w14:textId="77777777" w:rsidR="00047E69" w:rsidRPr="006918FD" w:rsidRDefault="00047E69" w:rsidP="006918FD">
            <w:pPr>
              <w:spacing w:beforeLines="60" w:before="144" w:afterLines="60" w:after="144"/>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0"/>
                <w:szCs w:val="20"/>
              </w:rPr>
            </w:pPr>
            <w:r w:rsidRPr="006918FD">
              <w:rPr>
                <w:rFonts w:eastAsia="Times New Roman" w:cs="Times New Roman"/>
                <w:b/>
                <w:bCs/>
                <w:color w:val="000000"/>
                <w:sz w:val="20"/>
                <w:szCs w:val="20"/>
              </w:rPr>
              <w:t>Type 2 Incident</w:t>
            </w:r>
          </w:p>
        </w:tc>
        <w:tc>
          <w:tcPr>
            <w:tcW w:w="5760" w:type="dxa"/>
            <w:gridSpan w:val="3"/>
            <w:vAlign w:val="center"/>
            <w:hideMark/>
          </w:tcPr>
          <w:p w14:paraId="4FE13599" w14:textId="77777777" w:rsidR="00047E69" w:rsidRPr="00047E69" w:rsidRDefault="00047E69" w:rsidP="00C74688">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047E69">
              <w:rPr>
                <w:rFonts w:eastAsia="Times New Roman" w:cs="Times New Roman"/>
                <w:color w:val="000000"/>
                <w:sz w:val="20"/>
                <w:szCs w:val="20"/>
              </w:rPr>
              <w:t>Forest Supervisor with Regional Forester oversight</w:t>
            </w:r>
            <w:r w:rsidRPr="00047E69">
              <w:rPr>
                <w:rFonts w:eastAsia="Times New Roman" w:cs="Times New Roman"/>
                <w:color w:val="000000"/>
                <w:sz w:val="20"/>
                <w:szCs w:val="20"/>
                <w:vertAlign w:val="superscript"/>
              </w:rPr>
              <w:t>4</w:t>
            </w:r>
          </w:p>
        </w:tc>
      </w:tr>
      <w:tr w:rsidR="00D40A55" w:rsidRPr="00047E69" w14:paraId="47D698F3" w14:textId="77777777" w:rsidTr="00A63CA2">
        <w:trPr>
          <w:cantSplit/>
          <w:jc w:val="center"/>
        </w:trPr>
        <w:tc>
          <w:tcPr>
            <w:cnfStyle w:val="001000000000" w:firstRow="0" w:lastRow="0" w:firstColumn="1" w:lastColumn="0" w:oddVBand="0" w:evenVBand="0" w:oddHBand="0" w:evenHBand="0" w:firstRowFirstColumn="0" w:firstRowLastColumn="0" w:lastRowFirstColumn="0" w:lastRowLastColumn="0"/>
            <w:tcW w:w="1408" w:type="dxa"/>
            <w:vMerge/>
            <w:vAlign w:val="center"/>
            <w:hideMark/>
          </w:tcPr>
          <w:p w14:paraId="50D8A388" w14:textId="77777777" w:rsidR="00047E69" w:rsidRPr="006918FD" w:rsidRDefault="00047E69" w:rsidP="006918FD">
            <w:pPr>
              <w:spacing w:beforeLines="60" w:before="144" w:afterLines="60" w:after="144"/>
              <w:contextualSpacing/>
              <w:rPr>
                <w:rFonts w:eastAsia="Times New Roman" w:cs="Times New Roman"/>
                <w:bCs w:val="0"/>
                <w:color w:val="000000"/>
                <w:sz w:val="20"/>
                <w:szCs w:val="20"/>
              </w:rPr>
            </w:pPr>
          </w:p>
        </w:tc>
        <w:tc>
          <w:tcPr>
            <w:tcW w:w="792" w:type="dxa"/>
            <w:vMerge/>
            <w:shd w:val="clear" w:color="auto" w:fill="4F81BD" w:themeFill="accent1"/>
            <w:vAlign w:val="center"/>
            <w:hideMark/>
          </w:tcPr>
          <w:p w14:paraId="22067013" w14:textId="77777777" w:rsidR="00047E69" w:rsidRPr="006918FD" w:rsidRDefault="00047E69" w:rsidP="006918FD">
            <w:pPr>
              <w:spacing w:beforeLines="60" w:before="144" w:afterLines="60" w:after="144"/>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0"/>
                <w:szCs w:val="20"/>
              </w:rPr>
            </w:pPr>
          </w:p>
        </w:tc>
        <w:tc>
          <w:tcPr>
            <w:tcW w:w="1400" w:type="dxa"/>
            <w:shd w:val="clear" w:color="auto" w:fill="4F81BD" w:themeFill="accent1"/>
            <w:vAlign w:val="center"/>
            <w:hideMark/>
          </w:tcPr>
          <w:p w14:paraId="6C06504F" w14:textId="77777777" w:rsidR="00047E69" w:rsidRPr="006918FD" w:rsidRDefault="00047E69" w:rsidP="006918FD">
            <w:pPr>
              <w:spacing w:beforeLines="60" w:before="144" w:afterLines="60" w:after="144"/>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0"/>
                <w:szCs w:val="20"/>
              </w:rPr>
            </w:pPr>
            <w:r w:rsidRPr="006918FD">
              <w:rPr>
                <w:rFonts w:eastAsia="Times New Roman" w:cs="Times New Roman"/>
                <w:b/>
                <w:bCs/>
                <w:color w:val="000000"/>
                <w:sz w:val="20"/>
                <w:szCs w:val="20"/>
              </w:rPr>
              <w:t>Type 1 Incident</w:t>
            </w:r>
          </w:p>
        </w:tc>
        <w:tc>
          <w:tcPr>
            <w:tcW w:w="5760" w:type="dxa"/>
            <w:gridSpan w:val="3"/>
            <w:vAlign w:val="center"/>
            <w:hideMark/>
          </w:tcPr>
          <w:p w14:paraId="4943C482" w14:textId="77777777" w:rsidR="00047E69" w:rsidRPr="00047E69" w:rsidRDefault="00047E69" w:rsidP="00C74688">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047E69">
              <w:rPr>
                <w:rFonts w:eastAsia="Times New Roman" w:cs="Times New Roman"/>
                <w:color w:val="000000"/>
                <w:sz w:val="20"/>
                <w:szCs w:val="20"/>
              </w:rPr>
              <w:t>Regional Forester with National oversight</w:t>
            </w:r>
            <w:r w:rsidRPr="00047E69">
              <w:rPr>
                <w:rFonts w:eastAsia="Times New Roman" w:cs="Times New Roman"/>
                <w:color w:val="000000"/>
                <w:sz w:val="20"/>
                <w:szCs w:val="20"/>
                <w:vertAlign w:val="superscript"/>
              </w:rPr>
              <w:t>4</w:t>
            </w:r>
          </w:p>
        </w:tc>
      </w:tr>
      <w:tr w:rsidR="00D40A55" w:rsidRPr="00047E69" w14:paraId="2E285BA7" w14:textId="77777777" w:rsidTr="000C00BC">
        <w:trPr>
          <w:cantSplit/>
          <w:jc w:val="center"/>
        </w:trPr>
        <w:tc>
          <w:tcPr>
            <w:cnfStyle w:val="001000000000" w:firstRow="0" w:lastRow="0" w:firstColumn="1" w:lastColumn="0" w:oddVBand="0" w:evenVBand="0" w:oddHBand="0" w:evenHBand="0" w:firstRowFirstColumn="0" w:firstRowLastColumn="0" w:lastRowFirstColumn="0" w:lastRowLastColumn="0"/>
            <w:tcW w:w="1408" w:type="dxa"/>
            <w:vMerge w:val="restart"/>
            <w:shd w:val="clear" w:color="auto" w:fill="E36C0A" w:themeFill="accent6" w:themeFillShade="BF"/>
            <w:vAlign w:val="center"/>
            <w:hideMark/>
          </w:tcPr>
          <w:p w14:paraId="0EB6876F" w14:textId="77777777" w:rsidR="00047E69" w:rsidRPr="006918FD" w:rsidRDefault="00D20AD9" w:rsidP="006918FD">
            <w:pPr>
              <w:spacing w:beforeLines="60" w:before="144" w:afterLines="60" w:after="144"/>
              <w:contextualSpacing/>
              <w:jc w:val="center"/>
              <w:rPr>
                <w:rFonts w:eastAsia="Times New Roman" w:cs="Times New Roman"/>
                <w:bCs w:val="0"/>
                <w:color w:val="000000"/>
                <w:sz w:val="20"/>
                <w:szCs w:val="20"/>
              </w:rPr>
            </w:pPr>
            <w:r>
              <w:rPr>
                <w:rFonts w:eastAsia="Times New Roman" w:cs="Times New Roman"/>
                <w:bCs w:val="0"/>
                <w:color w:val="000000"/>
                <w:sz w:val="20"/>
                <w:szCs w:val="20"/>
              </w:rPr>
              <w:t>Protecting Agency</w:t>
            </w:r>
          </w:p>
        </w:tc>
        <w:tc>
          <w:tcPr>
            <w:tcW w:w="2192" w:type="dxa"/>
            <w:gridSpan w:val="2"/>
            <w:shd w:val="clear" w:color="auto" w:fill="E36C0A" w:themeFill="accent6" w:themeFillShade="BF"/>
            <w:vAlign w:val="center"/>
            <w:hideMark/>
          </w:tcPr>
          <w:p w14:paraId="0B76690C" w14:textId="77777777" w:rsidR="00047E69" w:rsidRPr="006918FD" w:rsidRDefault="00047E69" w:rsidP="006918FD">
            <w:pPr>
              <w:spacing w:beforeLines="60" w:before="144" w:afterLines="60" w:after="144"/>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0"/>
                <w:szCs w:val="20"/>
              </w:rPr>
            </w:pPr>
            <w:r w:rsidRPr="006918FD">
              <w:rPr>
                <w:rFonts w:eastAsia="Times New Roman" w:cs="Times New Roman"/>
                <w:b/>
                <w:bCs/>
                <w:color w:val="000000"/>
                <w:sz w:val="20"/>
                <w:szCs w:val="20"/>
              </w:rPr>
              <w:t>AFS Protection</w:t>
            </w:r>
          </w:p>
        </w:tc>
        <w:tc>
          <w:tcPr>
            <w:tcW w:w="1890" w:type="dxa"/>
            <w:shd w:val="clear" w:color="auto" w:fill="FBD4B4" w:themeFill="accent6" w:themeFillTint="66"/>
            <w:vAlign w:val="center"/>
            <w:hideMark/>
          </w:tcPr>
          <w:p w14:paraId="58A89BEB" w14:textId="77777777" w:rsidR="00047E69" w:rsidRPr="00047E69" w:rsidRDefault="00047E69" w:rsidP="006918FD">
            <w:pPr>
              <w:spacing w:beforeLines="60" w:before="144" w:afterLines="60" w:after="144"/>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047E69">
              <w:rPr>
                <w:rFonts w:eastAsia="Times New Roman" w:cs="Times New Roman"/>
                <w:color w:val="000000"/>
                <w:sz w:val="20"/>
                <w:szCs w:val="20"/>
              </w:rPr>
              <w:t>AFS FMO</w:t>
            </w:r>
          </w:p>
        </w:tc>
        <w:tc>
          <w:tcPr>
            <w:tcW w:w="1890" w:type="dxa"/>
            <w:shd w:val="clear" w:color="auto" w:fill="FBD4B4" w:themeFill="accent6" w:themeFillTint="66"/>
            <w:vAlign w:val="center"/>
            <w:hideMark/>
          </w:tcPr>
          <w:p w14:paraId="577266CD" w14:textId="77777777" w:rsidR="00047E69" w:rsidRPr="00047E69" w:rsidRDefault="00047E69" w:rsidP="006918FD">
            <w:pPr>
              <w:spacing w:beforeLines="60" w:before="144" w:afterLines="60" w:after="144"/>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047E69">
              <w:rPr>
                <w:rFonts w:eastAsia="Times New Roman" w:cs="Times New Roman"/>
                <w:color w:val="000000"/>
                <w:sz w:val="20"/>
                <w:szCs w:val="20"/>
              </w:rPr>
              <w:t>AFS Manager</w:t>
            </w:r>
          </w:p>
        </w:tc>
        <w:tc>
          <w:tcPr>
            <w:tcW w:w="1980" w:type="dxa"/>
            <w:shd w:val="clear" w:color="auto" w:fill="FBD4B4" w:themeFill="accent6" w:themeFillTint="66"/>
            <w:vAlign w:val="center"/>
            <w:hideMark/>
          </w:tcPr>
          <w:p w14:paraId="5ADEBDE8" w14:textId="77777777" w:rsidR="00047E69" w:rsidRPr="00047E69" w:rsidRDefault="00047E69" w:rsidP="006918FD">
            <w:pPr>
              <w:spacing w:beforeLines="60" w:before="144" w:afterLines="60" w:after="144"/>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047E69">
              <w:rPr>
                <w:rFonts w:eastAsia="Times New Roman" w:cs="Times New Roman"/>
                <w:color w:val="000000"/>
                <w:sz w:val="20"/>
                <w:szCs w:val="20"/>
              </w:rPr>
              <w:t>AFS Manager</w:t>
            </w:r>
          </w:p>
        </w:tc>
      </w:tr>
      <w:tr w:rsidR="00D40A55" w:rsidRPr="00047E69" w14:paraId="4E4E4CF7" w14:textId="77777777" w:rsidTr="000C00BC">
        <w:trPr>
          <w:cantSplit/>
          <w:jc w:val="center"/>
        </w:trPr>
        <w:tc>
          <w:tcPr>
            <w:cnfStyle w:val="001000000000" w:firstRow="0" w:lastRow="0" w:firstColumn="1" w:lastColumn="0" w:oddVBand="0" w:evenVBand="0" w:oddHBand="0" w:evenHBand="0" w:firstRowFirstColumn="0" w:firstRowLastColumn="0" w:lastRowFirstColumn="0" w:lastRowLastColumn="0"/>
            <w:tcW w:w="1408" w:type="dxa"/>
            <w:vMerge/>
            <w:tcBorders>
              <w:bottom w:val="single" w:sz="6" w:space="0" w:color="FFFFFF" w:themeColor="background1"/>
            </w:tcBorders>
            <w:shd w:val="clear" w:color="auto" w:fill="E36C0A" w:themeFill="accent6" w:themeFillShade="BF"/>
            <w:vAlign w:val="center"/>
            <w:hideMark/>
          </w:tcPr>
          <w:p w14:paraId="5D50DE7F" w14:textId="77777777" w:rsidR="00047E69" w:rsidRPr="006918FD" w:rsidRDefault="00047E69" w:rsidP="006918FD">
            <w:pPr>
              <w:spacing w:beforeLines="60" w:before="144" w:afterLines="60" w:after="144"/>
              <w:contextualSpacing/>
              <w:rPr>
                <w:rFonts w:eastAsia="Times New Roman" w:cs="Times New Roman"/>
                <w:bCs w:val="0"/>
                <w:color w:val="000000"/>
                <w:sz w:val="20"/>
                <w:szCs w:val="20"/>
              </w:rPr>
            </w:pPr>
          </w:p>
        </w:tc>
        <w:tc>
          <w:tcPr>
            <w:tcW w:w="2192" w:type="dxa"/>
            <w:gridSpan w:val="2"/>
            <w:tcBorders>
              <w:bottom w:val="single" w:sz="6" w:space="0" w:color="FFFFFF" w:themeColor="background1"/>
            </w:tcBorders>
            <w:shd w:val="clear" w:color="auto" w:fill="E36C0A" w:themeFill="accent6" w:themeFillShade="BF"/>
            <w:vAlign w:val="center"/>
            <w:hideMark/>
          </w:tcPr>
          <w:p w14:paraId="02749D42" w14:textId="77777777" w:rsidR="00047E69" w:rsidRPr="006918FD" w:rsidRDefault="00047E69" w:rsidP="006918FD">
            <w:pPr>
              <w:spacing w:beforeLines="60" w:before="144" w:afterLines="60" w:after="144"/>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0"/>
                <w:szCs w:val="20"/>
              </w:rPr>
            </w:pPr>
            <w:r w:rsidRPr="006918FD">
              <w:rPr>
                <w:rFonts w:eastAsia="Times New Roman" w:cs="Times New Roman"/>
                <w:b/>
                <w:bCs/>
                <w:color w:val="000000"/>
                <w:sz w:val="20"/>
                <w:szCs w:val="20"/>
              </w:rPr>
              <w:t>DOF Protection</w:t>
            </w:r>
          </w:p>
        </w:tc>
        <w:tc>
          <w:tcPr>
            <w:tcW w:w="1890" w:type="dxa"/>
            <w:tcBorders>
              <w:bottom w:val="single" w:sz="6" w:space="0" w:color="FFFFFF" w:themeColor="background1"/>
            </w:tcBorders>
            <w:shd w:val="clear" w:color="auto" w:fill="FBD4B4" w:themeFill="accent6" w:themeFillTint="66"/>
            <w:vAlign w:val="center"/>
            <w:hideMark/>
          </w:tcPr>
          <w:p w14:paraId="4EC1AEC3" w14:textId="77777777" w:rsidR="00047E69" w:rsidRPr="00047E69" w:rsidRDefault="00047E69" w:rsidP="006918FD">
            <w:pPr>
              <w:spacing w:beforeLines="60" w:before="144" w:afterLines="60" w:after="144"/>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047E69">
              <w:rPr>
                <w:rFonts w:eastAsia="Times New Roman" w:cs="Times New Roman"/>
                <w:color w:val="000000"/>
                <w:sz w:val="20"/>
                <w:szCs w:val="20"/>
              </w:rPr>
              <w:t>Regional Forester</w:t>
            </w:r>
          </w:p>
        </w:tc>
        <w:tc>
          <w:tcPr>
            <w:tcW w:w="1890" w:type="dxa"/>
            <w:tcBorders>
              <w:bottom w:val="single" w:sz="6" w:space="0" w:color="FFFFFF" w:themeColor="background1"/>
            </w:tcBorders>
            <w:shd w:val="clear" w:color="auto" w:fill="FBD4B4" w:themeFill="accent6" w:themeFillTint="66"/>
            <w:vAlign w:val="center"/>
            <w:hideMark/>
          </w:tcPr>
          <w:p w14:paraId="775A5B1C" w14:textId="77777777" w:rsidR="00047E69" w:rsidRPr="00047E69" w:rsidRDefault="00047E69" w:rsidP="006918FD">
            <w:pPr>
              <w:spacing w:beforeLines="60" w:before="144" w:afterLines="60" w:after="144"/>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047E69">
              <w:rPr>
                <w:rFonts w:eastAsia="Times New Roman" w:cs="Times New Roman"/>
                <w:color w:val="000000"/>
                <w:sz w:val="20"/>
                <w:szCs w:val="20"/>
              </w:rPr>
              <w:t>Regional Forester</w:t>
            </w:r>
          </w:p>
        </w:tc>
        <w:tc>
          <w:tcPr>
            <w:tcW w:w="1980" w:type="dxa"/>
            <w:tcBorders>
              <w:bottom w:val="single" w:sz="6" w:space="0" w:color="FFFFFF" w:themeColor="background1"/>
            </w:tcBorders>
            <w:shd w:val="clear" w:color="auto" w:fill="FBD4B4" w:themeFill="accent6" w:themeFillTint="66"/>
            <w:vAlign w:val="center"/>
            <w:hideMark/>
          </w:tcPr>
          <w:p w14:paraId="60664412" w14:textId="77777777" w:rsidR="00047E69" w:rsidRPr="00047E69" w:rsidRDefault="00047E69" w:rsidP="006918FD">
            <w:pPr>
              <w:spacing w:beforeLines="60" w:before="144" w:afterLines="60" w:after="144"/>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047E69">
              <w:rPr>
                <w:rFonts w:eastAsia="Times New Roman" w:cs="Times New Roman"/>
                <w:color w:val="000000"/>
                <w:sz w:val="20"/>
                <w:szCs w:val="20"/>
              </w:rPr>
              <w:t>Regional Forester</w:t>
            </w:r>
          </w:p>
        </w:tc>
      </w:tr>
      <w:tr w:rsidR="00D40A55" w:rsidRPr="00047E69" w14:paraId="391EB317" w14:textId="77777777" w:rsidTr="003E4375">
        <w:trPr>
          <w:cantSplit/>
          <w:jc w:val="center"/>
        </w:trPr>
        <w:tc>
          <w:tcPr>
            <w:cnfStyle w:val="001000000000" w:firstRow="0" w:lastRow="0" w:firstColumn="1" w:lastColumn="0" w:oddVBand="0" w:evenVBand="0" w:oddHBand="0" w:evenHBand="0" w:firstRowFirstColumn="0" w:firstRowLastColumn="0" w:lastRowFirstColumn="0" w:lastRowLastColumn="0"/>
            <w:tcW w:w="3600" w:type="dxa"/>
            <w:gridSpan w:val="3"/>
            <w:tcBorders>
              <w:top w:val="single" w:sz="6" w:space="0" w:color="FFFFFF" w:themeColor="background1"/>
            </w:tcBorders>
            <w:shd w:val="clear" w:color="auto" w:fill="C2D69B" w:themeFill="accent3" w:themeFillTint="99"/>
            <w:vAlign w:val="center"/>
          </w:tcPr>
          <w:p w14:paraId="2CEB852F" w14:textId="4A30012A" w:rsidR="00790BA2" w:rsidRPr="006918FD" w:rsidRDefault="00790BA2" w:rsidP="003B6932">
            <w:pPr>
              <w:spacing w:beforeLines="60" w:before="144" w:afterLines="60" w:after="144"/>
              <w:contextualSpacing/>
              <w:jc w:val="center"/>
              <w:rPr>
                <w:rFonts w:eastAsia="Times New Roman" w:cs="Times New Roman"/>
                <w:b w:val="0"/>
                <w:bCs w:val="0"/>
                <w:color w:val="000000"/>
                <w:sz w:val="20"/>
                <w:szCs w:val="20"/>
              </w:rPr>
            </w:pPr>
            <w:r w:rsidRPr="006918FD">
              <w:rPr>
                <w:rFonts w:eastAsia="Times New Roman" w:cs="Times New Roman"/>
                <w:bCs w:val="0"/>
                <w:color w:val="000000"/>
                <w:sz w:val="20"/>
                <w:szCs w:val="20"/>
              </w:rPr>
              <w:t>Fiscally Responsible Agency</w:t>
            </w:r>
            <w:r>
              <w:rPr>
                <w:rFonts w:eastAsia="Times New Roman" w:cs="Times New Roman"/>
                <w:bCs w:val="0"/>
                <w:color w:val="000000"/>
                <w:sz w:val="20"/>
                <w:szCs w:val="20"/>
              </w:rPr>
              <w:t xml:space="preserve"> for </w:t>
            </w:r>
            <w:r w:rsidR="00C76643">
              <w:rPr>
                <w:rFonts w:eastAsia="Times New Roman" w:cs="Times New Roman"/>
                <w:bCs w:val="0"/>
                <w:color w:val="000000"/>
                <w:sz w:val="20"/>
                <w:szCs w:val="20"/>
              </w:rPr>
              <w:t>ANCSA</w:t>
            </w:r>
            <w:r w:rsidR="00A63CA2">
              <w:rPr>
                <w:rFonts w:eastAsia="Times New Roman" w:cs="Times New Roman"/>
                <w:bCs w:val="0"/>
                <w:color w:val="000000"/>
                <w:sz w:val="20"/>
                <w:szCs w:val="20"/>
              </w:rPr>
              <w:t xml:space="preserve"> Corporation</w:t>
            </w:r>
            <w:r w:rsidR="00C76643">
              <w:rPr>
                <w:rFonts w:eastAsia="Times New Roman" w:cs="Times New Roman"/>
                <w:bCs w:val="0"/>
                <w:color w:val="000000"/>
                <w:sz w:val="20"/>
                <w:szCs w:val="20"/>
                <w:vertAlign w:val="superscript"/>
              </w:rPr>
              <w:t>6</w:t>
            </w:r>
            <w:r w:rsidR="00A63CA2">
              <w:rPr>
                <w:rFonts w:eastAsia="Times New Roman" w:cs="Times New Roman"/>
                <w:bCs w:val="0"/>
                <w:color w:val="000000"/>
                <w:sz w:val="20"/>
                <w:szCs w:val="20"/>
              </w:rPr>
              <w:t>, Native Allotment,</w:t>
            </w:r>
            <w:r>
              <w:rPr>
                <w:rFonts w:eastAsia="Times New Roman" w:cs="Times New Roman"/>
                <w:bCs w:val="0"/>
                <w:color w:val="000000"/>
                <w:sz w:val="20"/>
                <w:szCs w:val="20"/>
              </w:rPr>
              <w:t xml:space="preserve"> and </w:t>
            </w:r>
            <w:r w:rsidR="003B6932">
              <w:rPr>
                <w:rFonts w:eastAsia="Times New Roman" w:cs="Times New Roman"/>
                <w:bCs w:val="0"/>
                <w:color w:val="000000"/>
                <w:sz w:val="20"/>
                <w:szCs w:val="20"/>
              </w:rPr>
              <w:t>BIA, FWS, NPS</w:t>
            </w:r>
            <w:r>
              <w:rPr>
                <w:rFonts w:eastAsia="Times New Roman" w:cs="Times New Roman"/>
                <w:bCs w:val="0"/>
                <w:color w:val="000000"/>
                <w:sz w:val="20"/>
                <w:szCs w:val="20"/>
              </w:rPr>
              <w:t xml:space="preserve"> </w:t>
            </w:r>
            <w:r w:rsidR="003B6932">
              <w:rPr>
                <w:rFonts w:eastAsia="Times New Roman" w:cs="Times New Roman"/>
                <w:bCs w:val="0"/>
                <w:color w:val="000000"/>
                <w:sz w:val="20"/>
                <w:szCs w:val="20"/>
              </w:rPr>
              <w:t>land</w:t>
            </w:r>
            <w:r>
              <w:rPr>
                <w:rFonts w:eastAsia="Times New Roman" w:cs="Times New Roman"/>
                <w:bCs w:val="0"/>
                <w:color w:val="000000"/>
                <w:sz w:val="20"/>
                <w:szCs w:val="20"/>
              </w:rPr>
              <w:t>s</w:t>
            </w:r>
          </w:p>
        </w:tc>
        <w:tc>
          <w:tcPr>
            <w:tcW w:w="1890" w:type="dxa"/>
            <w:tcBorders>
              <w:top w:val="single" w:sz="6" w:space="0" w:color="FFFFFF" w:themeColor="background1"/>
              <w:bottom w:val="nil"/>
            </w:tcBorders>
            <w:shd w:val="clear" w:color="auto" w:fill="EAF1DD" w:themeFill="accent3" w:themeFillTint="33"/>
            <w:vAlign w:val="center"/>
          </w:tcPr>
          <w:p w14:paraId="626133AA" w14:textId="77777777" w:rsidR="00790BA2" w:rsidRPr="00047E69" w:rsidRDefault="00790BA2" w:rsidP="006918FD">
            <w:pPr>
              <w:spacing w:beforeLines="60" w:before="144" w:afterLines="60" w:after="144"/>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047E69">
              <w:rPr>
                <w:rFonts w:eastAsia="Times New Roman" w:cs="Times New Roman"/>
                <w:sz w:val="20"/>
                <w:szCs w:val="20"/>
              </w:rPr>
              <w:t>AFS FMO</w:t>
            </w:r>
          </w:p>
        </w:tc>
        <w:tc>
          <w:tcPr>
            <w:tcW w:w="1890" w:type="dxa"/>
            <w:tcBorders>
              <w:top w:val="single" w:sz="6" w:space="0" w:color="FFFFFF" w:themeColor="background1"/>
              <w:bottom w:val="nil"/>
            </w:tcBorders>
            <w:shd w:val="clear" w:color="auto" w:fill="EAF1DD" w:themeFill="accent3" w:themeFillTint="33"/>
            <w:vAlign w:val="center"/>
          </w:tcPr>
          <w:p w14:paraId="4607E78F" w14:textId="77777777" w:rsidR="00790BA2" w:rsidRPr="00047E69" w:rsidRDefault="00790BA2" w:rsidP="006918FD">
            <w:pPr>
              <w:spacing w:beforeLines="60" w:before="144" w:afterLines="60" w:after="144"/>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047E69">
              <w:rPr>
                <w:rFonts w:eastAsia="Times New Roman" w:cs="Times New Roman"/>
                <w:sz w:val="20"/>
                <w:szCs w:val="20"/>
              </w:rPr>
              <w:t>AFS Manager</w:t>
            </w:r>
          </w:p>
        </w:tc>
        <w:tc>
          <w:tcPr>
            <w:tcW w:w="1980" w:type="dxa"/>
            <w:tcBorders>
              <w:top w:val="single" w:sz="6" w:space="0" w:color="FFFFFF" w:themeColor="background1"/>
              <w:bottom w:val="nil"/>
            </w:tcBorders>
            <w:shd w:val="clear" w:color="auto" w:fill="EAF1DD" w:themeFill="accent3" w:themeFillTint="33"/>
            <w:vAlign w:val="center"/>
          </w:tcPr>
          <w:p w14:paraId="384B3AE2" w14:textId="77777777" w:rsidR="00790BA2" w:rsidRPr="00047E69" w:rsidRDefault="00790BA2" w:rsidP="006918FD">
            <w:pPr>
              <w:spacing w:beforeLines="60" w:before="144" w:afterLines="60" w:after="144"/>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047E69">
              <w:rPr>
                <w:rFonts w:eastAsia="Times New Roman" w:cs="Times New Roman"/>
                <w:sz w:val="20"/>
                <w:szCs w:val="20"/>
              </w:rPr>
              <w:t>AFS Manager</w:t>
            </w:r>
          </w:p>
        </w:tc>
      </w:tr>
      <w:tr w:rsidR="00790BA2" w:rsidRPr="00047E69" w14:paraId="6802DF71" w14:textId="77777777" w:rsidTr="003E6B69">
        <w:trPr>
          <w:cantSplit/>
          <w:trHeight w:val="1144"/>
          <w:jc w:val="center"/>
        </w:trPr>
        <w:tc>
          <w:tcPr>
            <w:cnfStyle w:val="001000000000" w:firstRow="0" w:lastRow="0" w:firstColumn="1" w:lastColumn="0" w:oddVBand="0" w:evenVBand="0" w:oddHBand="0" w:evenHBand="0" w:firstRowFirstColumn="0" w:firstRowLastColumn="0" w:lastRowFirstColumn="0" w:lastRowLastColumn="0"/>
            <w:tcW w:w="9360" w:type="dxa"/>
            <w:gridSpan w:val="6"/>
            <w:tcBorders>
              <w:left w:val="nil"/>
              <w:right w:val="nil"/>
            </w:tcBorders>
            <w:shd w:val="clear" w:color="auto" w:fill="auto"/>
            <w:vAlign w:val="center"/>
            <w:hideMark/>
          </w:tcPr>
          <w:p w14:paraId="69C93BAA" w14:textId="5E0C374A" w:rsidR="00790BA2" w:rsidRPr="003E6B69" w:rsidRDefault="00790BA2" w:rsidP="00CE23AC">
            <w:pPr>
              <w:spacing w:after="60"/>
              <w:rPr>
                <w:rFonts w:eastAsia="Times New Roman" w:cs="Times New Roman"/>
                <w:b w:val="0"/>
                <w:color w:val="000000"/>
                <w:sz w:val="20"/>
                <w:szCs w:val="20"/>
              </w:rPr>
            </w:pPr>
            <w:r w:rsidRPr="003E6B69">
              <w:rPr>
                <w:rFonts w:eastAsia="Times New Roman" w:cs="Times New Roman"/>
                <w:color w:val="000000"/>
                <w:sz w:val="20"/>
                <w:szCs w:val="20"/>
                <w:vertAlign w:val="superscript"/>
              </w:rPr>
              <w:t>1</w:t>
            </w:r>
            <w:r w:rsidRPr="003E6B69">
              <w:rPr>
                <w:rFonts w:eastAsia="Times New Roman" w:cs="Times New Roman"/>
                <w:color w:val="000000"/>
                <w:sz w:val="20"/>
                <w:szCs w:val="20"/>
              </w:rPr>
              <w:t>DOI</w:t>
            </w:r>
            <w:r w:rsidRPr="003E6B69">
              <w:rPr>
                <w:rFonts w:eastAsia="Times New Roman" w:cs="Times New Roman"/>
                <w:b w:val="0"/>
                <w:color w:val="000000"/>
                <w:sz w:val="20"/>
                <w:szCs w:val="20"/>
              </w:rPr>
              <w:t>- Cost estimate based on proportionate agency share of the estimated final cost of the incident. For example, on a $20 million fire managed by a Type 1 IMT that is 98% FS, 1% BLM, and 1% NPS, the USFS Regional  Forester and the BLM and NPS local Agency Administrators would be the approving officials in a jointly published WFDSS decision.</w:t>
            </w:r>
          </w:p>
        </w:tc>
      </w:tr>
      <w:tr w:rsidR="00790BA2" w:rsidRPr="00047E69" w14:paraId="0EB68BE9" w14:textId="77777777" w:rsidTr="003E6B69">
        <w:trPr>
          <w:cantSplit/>
          <w:trHeight w:val="649"/>
          <w:jc w:val="center"/>
        </w:trPr>
        <w:tc>
          <w:tcPr>
            <w:cnfStyle w:val="001000000000" w:firstRow="0" w:lastRow="0" w:firstColumn="1" w:lastColumn="0" w:oddVBand="0" w:evenVBand="0" w:oddHBand="0" w:evenHBand="0" w:firstRowFirstColumn="0" w:firstRowLastColumn="0" w:lastRowFirstColumn="0" w:lastRowLastColumn="0"/>
            <w:tcW w:w="9360" w:type="dxa"/>
            <w:gridSpan w:val="6"/>
            <w:tcBorders>
              <w:left w:val="nil"/>
              <w:right w:val="nil"/>
            </w:tcBorders>
            <w:shd w:val="clear" w:color="auto" w:fill="auto"/>
            <w:vAlign w:val="center"/>
            <w:hideMark/>
          </w:tcPr>
          <w:p w14:paraId="5142E776" w14:textId="77777777" w:rsidR="00790BA2" w:rsidRPr="003E6B69" w:rsidRDefault="00790BA2" w:rsidP="00BD7D0B">
            <w:pPr>
              <w:spacing w:after="60"/>
              <w:rPr>
                <w:rFonts w:eastAsia="Times New Roman" w:cs="Times New Roman"/>
                <w:b w:val="0"/>
                <w:color w:val="000000"/>
                <w:sz w:val="20"/>
                <w:szCs w:val="20"/>
              </w:rPr>
            </w:pPr>
            <w:r w:rsidRPr="003E6B69">
              <w:rPr>
                <w:rFonts w:eastAsia="Times New Roman" w:cs="Times New Roman"/>
                <w:color w:val="000000"/>
                <w:sz w:val="20"/>
                <w:szCs w:val="20"/>
                <w:vertAlign w:val="superscript"/>
              </w:rPr>
              <w:t>2</w:t>
            </w:r>
            <w:r w:rsidRPr="003E6B69">
              <w:rPr>
                <w:rFonts w:eastAsia="Times New Roman" w:cs="Times New Roman"/>
                <w:color w:val="000000"/>
                <w:sz w:val="20"/>
                <w:szCs w:val="20"/>
              </w:rPr>
              <w:t>BIA/NPS/FWS</w:t>
            </w:r>
            <w:r w:rsidRPr="003E6B69">
              <w:rPr>
                <w:rFonts w:eastAsia="Times New Roman" w:cs="Times New Roman"/>
                <w:b w:val="0"/>
                <w:color w:val="000000"/>
                <w:sz w:val="20"/>
                <w:szCs w:val="20"/>
              </w:rPr>
              <w:t>- Regional Directors and National Director may delegate WFDSS approval authority as per agency policy.</w:t>
            </w:r>
          </w:p>
        </w:tc>
      </w:tr>
      <w:tr w:rsidR="00790BA2" w:rsidRPr="00047E69" w14:paraId="1664A1AD" w14:textId="77777777" w:rsidTr="003E6B69">
        <w:trPr>
          <w:cantSplit/>
          <w:trHeight w:val="838"/>
          <w:jc w:val="center"/>
        </w:trPr>
        <w:tc>
          <w:tcPr>
            <w:cnfStyle w:val="001000000000" w:firstRow="0" w:lastRow="0" w:firstColumn="1" w:lastColumn="0" w:oddVBand="0" w:evenVBand="0" w:oddHBand="0" w:evenHBand="0" w:firstRowFirstColumn="0" w:firstRowLastColumn="0" w:lastRowFirstColumn="0" w:lastRowLastColumn="0"/>
            <w:tcW w:w="9360" w:type="dxa"/>
            <w:gridSpan w:val="6"/>
            <w:tcBorders>
              <w:left w:val="nil"/>
              <w:right w:val="nil"/>
            </w:tcBorders>
            <w:shd w:val="clear" w:color="auto" w:fill="auto"/>
            <w:vAlign w:val="center"/>
            <w:hideMark/>
          </w:tcPr>
          <w:p w14:paraId="0C222EA8" w14:textId="1365E1CF" w:rsidR="00790BA2" w:rsidRPr="003E6B69" w:rsidRDefault="00790BA2" w:rsidP="00BD7D0B">
            <w:pPr>
              <w:spacing w:after="60"/>
              <w:rPr>
                <w:rFonts w:eastAsia="Times New Roman" w:cs="Times New Roman"/>
                <w:b w:val="0"/>
                <w:color w:val="000000"/>
                <w:sz w:val="20"/>
                <w:szCs w:val="20"/>
              </w:rPr>
            </w:pPr>
            <w:r w:rsidRPr="003E6B69">
              <w:rPr>
                <w:rFonts w:eastAsia="Times New Roman" w:cs="Times New Roman"/>
                <w:color w:val="000000"/>
                <w:sz w:val="20"/>
                <w:szCs w:val="20"/>
                <w:vertAlign w:val="superscript"/>
              </w:rPr>
              <w:t>3</w:t>
            </w:r>
            <w:r w:rsidRPr="003E6B69">
              <w:rPr>
                <w:rFonts w:eastAsia="Times New Roman" w:cs="Times New Roman"/>
                <w:color w:val="000000"/>
                <w:sz w:val="20"/>
                <w:szCs w:val="20"/>
              </w:rPr>
              <w:t>BLM</w:t>
            </w:r>
            <w:r w:rsidRPr="003E6B69">
              <w:rPr>
                <w:rFonts w:eastAsia="Times New Roman" w:cs="Times New Roman"/>
                <w:b w:val="0"/>
                <w:color w:val="000000"/>
                <w:sz w:val="20"/>
                <w:szCs w:val="20"/>
              </w:rPr>
              <w:t xml:space="preserve">- District/Field Managers will approve WFDSS decisions and provide written notification to the state and/or national director when approaching $5 million and/or $10 million cost estimates. Refer to </w:t>
            </w:r>
            <w:ins w:id="990" w:author="Peter Butteri" w:date="2017-03-02T10:31:00Z">
              <w:r w:rsidR="00B26ECE" w:rsidRPr="00B26ECE">
                <w:rPr>
                  <w:rFonts w:eastAsia="Times New Roman" w:cs="Times New Roman"/>
                  <w:b w:val="0"/>
                  <w:i/>
                  <w:color w:val="000000"/>
                  <w:sz w:val="20"/>
                  <w:szCs w:val="20"/>
                </w:rPr>
                <w:t>Red Book</w:t>
              </w:r>
              <w:r w:rsidR="00B26ECE">
                <w:rPr>
                  <w:rFonts w:eastAsia="Times New Roman" w:cs="Times New Roman"/>
                  <w:b w:val="0"/>
                  <w:color w:val="000000"/>
                  <w:sz w:val="20"/>
                  <w:szCs w:val="20"/>
                </w:rPr>
                <w:t xml:space="preserve"> </w:t>
              </w:r>
            </w:ins>
            <w:r w:rsidRPr="0006750A">
              <w:rPr>
                <w:b w:val="0"/>
                <w:i/>
                <w:color w:val="000000"/>
                <w:sz w:val="20"/>
              </w:rPr>
              <w:t>Chapter 2</w:t>
            </w:r>
            <w:r w:rsidRPr="003E6B69">
              <w:rPr>
                <w:rFonts w:eastAsia="Times New Roman" w:cs="Times New Roman"/>
                <w:b w:val="0"/>
                <w:color w:val="000000"/>
                <w:sz w:val="20"/>
                <w:szCs w:val="20"/>
              </w:rPr>
              <w:t xml:space="preserve"> for additional information regarding delegation of WFDSS approval.</w:t>
            </w:r>
          </w:p>
        </w:tc>
      </w:tr>
      <w:tr w:rsidR="00790BA2" w:rsidRPr="00047E69" w14:paraId="31E654A7" w14:textId="77777777" w:rsidTr="003E6B69">
        <w:trPr>
          <w:cantSplit/>
          <w:trHeight w:val="730"/>
          <w:jc w:val="center"/>
        </w:trPr>
        <w:tc>
          <w:tcPr>
            <w:cnfStyle w:val="001000000000" w:firstRow="0" w:lastRow="0" w:firstColumn="1" w:lastColumn="0" w:oddVBand="0" w:evenVBand="0" w:oddHBand="0" w:evenHBand="0" w:firstRowFirstColumn="0" w:firstRowLastColumn="0" w:lastRowFirstColumn="0" w:lastRowLastColumn="0"/>
            <w:tcW w:w="9360" w:type="dxa"/>
            <w:gridSpan w:val="6"/>
            <w:tcBorders>
              <w:left w:val="nil"/>
              <w:right w:val="nil"/>
            </w:tcBorders>
            <w:shd w:val="clear" w:color="auto" w:fill="auto"/>
            <w:vAlign w:val="center"/>
            <w:hideMark/>
          </w:tcPr>
          <w:p w14:paraId="2D9B17A1" w14:textId="77777777" w:rsidR="00790BA2" w:rsidRPr="003E6B69" w:rsidRDefault="00790BA2" w:rsidP="00546A4C">
            <w:pPr>
              <w:spacing w:after="60"/>
              <w:rPr>
                <w:rFonts w:eastAsia="Times New Roman" w:cs="Times New Roman"/>
                <w:b w:val="0"/>
                <w:color w:val="000000"/>
                <w:sz w:val="20"/>
                <w:szCs w:val="20"/>
              </w:rPr>
            </w:pPr>
            <w:r w:rsidRPr="003E6B69">
              <w:rPr>
                <w:rFonts w:eastAsia="Times New Roman" w:cs="Times New Roman"/>
                <w:color w:val="000000"/>
                <w:sz w:val="20"/>
                <w:szCs w:val="20"/>
                <w:vertAlign w:val="superscript"/>
              </w:rPr>
              <w:t>4</w:t>
            </w:r>
            <w:r w:rsidRPr="003E6B69">
              <w:rPr>
                <w:rFonts w:eastAsia="Times New Roman" w:cs="Times New Roman"/>
                <w:color w:val="000000"/>
                <w:sz w:val="20"/>
                <w:szCs w:val="20"/>
              </w:rPr>
              <w:t>FS</w:t>
            </w:r>
            <w:r w:rsidRPr="003E6B69">
              <w:rPr>
                <w:rFonts w:eastAsia="Times New Roman" w:cs="Times New Roman"/>
                <w:b w:val="0"/>
                <w:color w:val="000000"/>
                <w:sz w:val="20"/>
                <w:szCs w:val="20"/>
              </w:rPr>
              <w:t>- This authority may be delegated to the next lower level provided that the line officer at the lower next level meets Line Officer wildfire response certification requirements.</w:t>
            </w:r>
          </w:p>
        </w:tc>
      </w:tr>
      <w:tr w:rsidR="00935A2B" w:rsidRPr="00047E69" w14:paraId="7DDED6CF" w14:textId="77777777" w:rsidTr="003E6B69">
        <w:trPr>
          <w:cantSplit/>
          <w:jc w:val="center"/>
        </w:trPr>
        <w:tc>
          <w:tcPr>
            <w:cnfStyle w:val="001000000000" w:firstRow="0" w:lastRow="0" w:firstColumn="1" w:lastColumn="0" w:oddVBand="0" w:evenVBand="0" w:oddHBand="0" w:evenHBand="0" w:firstRowFirstColumn="0" w:firstRowLastColumn="0" w:lastRowFirstColumn="0" w:lastRowLastColumn="0"/>
            <w:tcW w:w="9360" w:type="dxa"/>
            <w:gridSpan w:val="6"/>
            <w:tcBorders>
              <w:left w:val="nil"/>
              <w:right w:val="nil"/>
            </w:tcBorders>
            <w:shd w:val="clear" w:color="auto" w:fill="auto"/>
            <w:vAlign w:val="center"/>
          </w:tcPr>
          <w:p w14:paraId="6C4A6A59" w14:textId="36375B7B" w:rsidR="00C76643" w:rsidRPr="003E6B69" w:rsidRDefault="00EA5588" w:rsidP="00831FE4">
            <w:pPr>
              <w:spacing w:after="60"/>
              <w:rPr>
                <w:rFonts w:eastAsia="Times New Roman" w:cs="Times New Roman"/>
                <w:b w:val="0"/>
                <w:color w:val="000000"/>
                <w:sz w:val="20"/>
                <w:szCs w:val="20"/>
              </w:rPr>
            </w:pPr>
            <w:del w:id="991" w:author="Peter Butteri" w:date="2017-03-02T10:31:00Z">
              <w:r w:rsidRPr="003E6B69">
                <w:rPr>
                  <w:rFonts w:eastAsia="Times New Roman" w:cs="Times New Roman"/>
                  <w:color w:val="000000"/>
                  <w:sz w:val="20"/>
                  <w:szCs w:val="20"/>
                  <w:vertAlign w:val="superscript"/>
                </w:rPr>
                <w:delText>5</w:delText>
              </w:r>
              <w:r w:rsidRPr="003E6B69">
                <w:rPr>
                  <w:rFonts w:eastAsia="Times New Roman" w:cs="Times New Roman"/>
                  <w:color w:val="000000"/>
                  <w:sz w:val="20"/>
                  <w:szCs w:val="20"/>
                </w:rPr>
                <w:delText>USAF/USCG</w:delText>
              </w:r>
            </w:del>
            <w:ins w:id="992" w:author="Peter Butteri" w:date="2017-03-02T10:31:00Z">
              <w:r w:rsidR="00831FE4" w:rsidRPr="003E6B69">
                <w:rPr>
                  <w:rFonts w:eastAsia="Times New Roman" w:cs="Times New Roman"/>
                  <w:color w:val="000000"/>
                  <w:sz w:val="20"/>
                  <w:szCs w:val="20"/>
                  <w:vertAlign w:val="superscript"/>
                </w:rPr>
                <w:t>5</w:t>
              </w:r>
              <w:r w:rsidR="00831FE4" w:rsidRPr="003E6B69">
                <w:rPr>
                  <w:rFonts w:eastAsia="Times New Roman" w:cs="Times New Roman"/>
                  <w:color w:val="000000"/>
                  <w:sz w:val="20"/>
                  <w:szCs w:val="20"/>
                </w:rPr>
                <w:t>US</w:t>
              </w:r>
              <w:r w:rsidR="00831FE4">
                <w:rPr>
                  <w:rFonts w:eastAsia="Times New Roman" w:cs="Times New Roman"/>
                  <w:color w:val="000000"/>
                  <w:sz w:val="20"/>
                  <w:szCs w:val="20"/>
                </w:rPr>
                <w:t xml:space="preserve"> Air Force</w:t>
              </w:r>
              <w:r w:rsidRPr="003E6B69">
                <w:rPr>
                  <w:rFonts w:eastAsia="Times New Roman" w:cs="Times New Roman"/>
                  <w:color w:val="000000"/>
                  <w:sz w:val="20"/>
                  <w:szCs w:val="20"/>
                </w:rPr>
                <w:t>/</w:t>
              </w:r>
              <w:r w:rsidR="00831FE4" w:rsidRPr="003E6B69">
                <w:rPr>
                  <w:rFonts w:eastAsia="Times New Roman" w:cs="Times New Roman"/>
                  <w:color w:val="000000"/>
                  <w:sz w:val="20"/>
                  <w:szCs w:val="20"/>
                </w:rPr>
                <w:t>US</w:t>
              </w:r>
              <w:r w:rsidR="00831FE4">
                <w:rPr>
                  <w:rFonts w:eastAsia="Times New Roman" w:cs="Times New Roman"/>
                  <w:color w:val="000000"/>
                  <w:sz w:val="20"/>
                  <w:szCs w:val="20"/>
                </w:rPr>
                <w:t xml:space="preserve"> Coast Guard</w:t>
              </w:r>
            </w:ins>
            <w:r w:rsidR="00CE23AC" w:rsidRPr="003E6B69">
              <w:rPr>
                <w:rFonts w:eastAsia="Times New Roman" w:cs="Times New Roman"/>
                <w:color w:val="000000"/>
                <w:sz w:val="20"/>
                <w:szCs w:val="20"/>
              </w:rPr>
              <w:t>/ Other Federal Agencies</w:t>
            </w:r>
            <w:r w:rsidR="00935A2B" w:rsidRPr="003E6B69">
              <w:rPr>
                <w:sz w:val="20"/>
                <w:szCs w:val="20"/>
              </w:rPr>
              <w:t xml:space="preserve"> </w:t>
            </w:r>
            <w:r w:rsidR="00935A2B" w:rsidRPr="003E6B69">
              <w:rPr>
                <w:rFonts w:eastAsia="Times New Roman" w:cs="Times New Roman"/>
                <w:b w:val="0"/>
                <w:color w:val="000000"/>
                <w:sz w:val="20"/>
                <w:szCs w:val="20"/>
              </w:rPr>
              <w:t xml:space="preserve">As of </w:t>
            </w:r>
            <w:del w:id="993" w:author="Peter Butteri" w:date="2017-03-02T10:31:00Z">
              <w:r w:rsidR="001B1A1E" w:rsidRPr="003E6B69">
                <w:rPr>
                  <w:rFonts w:eastAsia="Times New Roman" w:cs="Times New Roman"/>
                  <w:b w:val="0"/>
                  <w:color w:val="000000"/>
                  <w:sz w:val="20"/>
                  <w:szCs w:val="20"/>
                </w:rPr>
                <w:delText>2016</w:delText>
              </w:r>
            </w:del>
            <w:ins w:id="994" w:author="Peter Butteri" w:date="2017-03-02T10:31:00Z">
              <w:r w:rsidR="00B26ECE" w:rsidRPr="003E6B69">
                <w:rPr>
                  <w:rFonts w:eastAsia="Times New Roman" w:cs="Times New Roman"/>
                  <w:b w:val="0"/>
                  <w:color w:val="000000"/>
                  <w:sz w:val="20"/>
                  <w:szCs w:val="20"/>
                </w:rPr>
                <w:t>201</w:t>
              </w:r>
              <w:r w:rsidR="00B26ECE">
                <w:rPr>
                  <w:rFonts w:eastAsia="Times New Roman" w:cs="Times New Roman"/>
                  <w:b w:val="0"/>
                  <w:color w:val="000000"/>
                  <w:sz w:val="20"/>
                  <w:szCs w:val="20"/>
                </w:rPr>
                <w:t>7</w:t>
              </w:r>
            </w:ins>
            <w:r w:rsidR="00B26ECE" w:rsidRPr="003E6B69">
              <w:rPr>
                <w:rFonts w:eastAsia="Times New Roman" w:cs="Times New Roman"/>
                <w:b w:val="0"/>
                <w:color w:val="000000"/>
                <w:sz w:val="20"/>
                <w:szCs w:val="20"/>
              </w:rPr>
              <w:t xml:space="preserve"> </w:t>
            </w:r>
            <w:r w:rsidR="00935A2B" w:rsidRPr="003E6B69">
              <w:rPr>
                <w:rFonts w:eastAsia="Times New Roman" w:cs="Times New Roman"/>
                <w:b w:val="0"/>
                <w:color w:val="000000"/>
                <w:sz w:val="20"/>
                <w:szCs w:val="20"/>
              </w:rPr>
              <w:t xml:space="preserve">there are no reimbursable arrangements in place </w:t>
            </w:r>
            <w:r w:rsidR="000C00BC" w:rsidRPr="003E6B69">
              <w:rPr>
                <w:rFonts w:eastAsia="Times New Roman" w:cs="Times New Roman"/>
                <w:b w:val="0"/>
                <w:color w:val="000000"/>
                <w:sz w:val="20"/>
                <w:szCs w:val="20"/>
              </w:rPr>
              <w:t>f</w:t>
            </w:r>
            <w:r w:rsidR="00935A2B" w:rsidRPr="003E6B69">
              <w:rPr>
                <w:rFonts w:eastAsia="Times New Roman" w:cs="Times New Roman"/>
                <w:b w:val="0"/>
                <w:color w:val="000000"/>
                <w:sz w:val="20"/>
                <w:szCs w:val="20"/>
              </w:rPr>
              <w:t>or USAF lands outside of JBER</w:t>
            </w:r>
            <w:r w:rsidRPr="003E6B69">
              <w:rPr>
                <w:rFonts w:eastAsia="Times New Roman" w:cs="Times New Roman"/>
                <w:b w:val="0"/>
                <w:color w:val="000000"/>
                <w:sz w:val="20"/>
                <w:szCs w:val="20"/>
              </w:rPr>
              <w:t xml:space="preserve"> or </w:t>
            </w:r>
            <w:r w:rsidR="00C76643" w:rsidRPr="003E6B69">
              <w:rPr>
                <w:rFonts w:eastAsia="Times New Roman" w:cs="Times New Roman"/>
                <w:b w:val="0"/>
                <w:color w:val="000000"/>
                <w:sz w:val="20"/>
                <w:szCs w:val="20"/>
              </w:rPr>
              <w:t>other Federal or DoD agencies not shown in the table</w:t>
            </w:r>
            <w:r w:rsidR="00935A2B" w:rsidRPr="003E6B69">
              <w:rPr>
                <w:rFonts w:eastAsia="Times New Roman" w:cs="Times New Roman"/>
                <w:b w:val="0"/>
                <w:color w:val="000000"/>
                <w:sz w:val="20"/>
                <w:szCs w:val="20"/>
              </w:rPr>
              <w:t>.</w:t>
            </w:r>
          </w:p>
        </w:tc>
      </w:tr>
      <w:tr w:rsidR="003E6B69" w:rsidRPr="00047E69" w14:paraId="12E8CB13" w14:textId="77777777" w:rsidTr="003E6B69">
        <w:trPr>
          <w:cantSplit/>
          <w:jc w:val="center"/>
        </w:trPr>
        <w:tc>
          <w:tcPr>
            <w:cnfStyle w:val="001000000000" w:firstRow="0" w:lastRow="0" w:firstColumn="1" w:lastColumn="0" w:oddVBand="0" w:evenVBand="0" w:oddHBand="0" w:evenHBand="0" w:firstRowFirstColumn="0" w:firstRowLastColumn="0" w:lastRowFirstColumn="0" w:lastRowLastColumn="0"/>
            <w:tcW w:w="9360" w:type="dxa"/>
            <w:gridSpan w:val="6"/>
            <w:tcBorders>
              <w:left w:val="nil"/>
              <w:bottom w:val="nil"/>
              <w:right w:val="nil"/>
            </w:tcBorders>
            <w:shd w:val="clear" w:color="auto" w:fill="auto"/>
            <w:vAlign w:val="center"/>
          </w:tcPr>
          <w:p w14:paraId="3756AAF2" w14:textId="46604790" w:rsidR="003E6B69" w:rsidRPr="003E6B69" w:rsidRDefault="003E6B69" w:rsidP="00C76643">
            <w:pPr>
              <w:spacing w:after="60"/>
              <w:rPr>
                <w:rFonts w:eastAsia="Times New Roman" w:cs="Times New Roman"/>
                <w:color w:val="000000"/>
                <w:sz w:val="20"/>
                <w:szCs w:val="20"/>
                <w:vertAlign w:val="superscript"/>
              </w:rPr>
            </w:pPr>
            <w:r w:rsidRPr="003E6B69">
              <w:rPr>
                <w:rFonts w:eastAsia="Times New Roman" w:cs="Times New Roman"/>
                <w:color w:val="000000"/>
                <w:sz w:val="20"/>
                <w:szCs w:val="20"/>
                <w:vertAlign w:val="superscript"/>
              </w:rPr>
              <w:t>6</w:t>
            </w:r>
            <w:r w:rsidRPr="003E6B69">
              <w:rPr>
                <w:rFonts w:eastAsia="Times New Roman" w:cs="Times New Roman"/>
                <w:color w:val="000000"/>
                <w:sz w:val="20"/>
                <w:szCs w:val="20"/>
              </w:rPr>
              <w:t>ANCSA Corporations</w:t>
            </w:r>
            <w:r w:rsidRPr="003E6B69">
              <w:rPr>
                <w:rFonts w:eastAsia="Times New Roman" w:cs="Times New Roman"/>
                <w:b w:val="0"/>
                <w:color w:val="000000"/>
                <w:sz w:val="20"/>
                <w:szCs w:val="20"/>
              </w:rPr>
              <w:t xml:space="preserve"> – AFS retains fiscal and joint jurisdictional responsibility for ANCSA Corporation lands in USFS Protection although there is no mechanism for funds exchange between BLM and USFS.</w:t>
            </w:r>
          </w:p>
        </w:tc>
      </w:tr>
    </w:tbl>
    <w:p w14:paraId="04BD5F65" w14:textId="77777777" w:rsidR="00FD337B" w:rsidRPr="00047E69" w:rsidRDefault="00FD337B" w:rsidP="00FD337B">
      <w:pPr>
        <w:pStyle w:val="ListContinue3"/>
        <w:rPr>
          <w:moveFrom w:id="995" w:author="Peter Butteri" w:date="2017-03-02T10:31:00Z"/>
        </w:rPr>
      </w:pPr>
      <w:bookmarkStart w:id="996" w:name="_Toc411597248"/>
      <w:bookmarkStart w:id="997" w:name="_Toc411939303"/>
      <w:bookmarkStart w:id="998" w:name="_Toc446505110"/>
      <w:moveFromRangeStart w:id="999" w:author="Peter Butteri" w:date="2017-03-02T10:31:00Z" w:name="move476214029"/>
      <w:moveFrom w:id="1000" w:author="Peter Butteri" w:date="2017-03-02T10:31:00Z">
        <w:r w:rsidRPr="00047E69">
          <w:lastRenderedPageBreak/>
          <w:t xml:space="preserve">WFDSS decisions document objectives and </w:t>
        </w:r>
        <w:r>
          <w:t>requirements</w:t>
        </w:r>
        <w:r w:rsidRPr="00047E69">
          <w:t xml:space="preserve">, fiscal </w:t>
        </w:r>
        <w:r>
          <w:t>estimates</w:t>
        </w:r>
        <w:r w:rsidRPr="00047E69">
          <w:t xml:space="preserve">, and a course of action for an incident.  The decision-making process requires a collaborative effort by all of the agencies responsible for these components:  </w:t>
        </w:r>
        <w:bookmarkStart w:id="1001" w:name="_Toc476216617"/>
        <w:bookmarkStart w:id="1002" w:name="_Toc476216871"/>
        <w:bookmarkStart w:id="1003" w:name="_Toc476217249"/>
        <w:bookmarkStart w:id="1004" w:name="_Toc476306520"/>
        <w:bookmarkStart w:id="1005" w:name="_Toc476306751"/>
        <w:bookmarkStart w:id="1006" w:name="_Toc476307007"/>
        <w:bookmarkStart w:id="1007" w:name="_Toc476307193"/>
        <w:bookmarkStart w:id="1008" w:name="_Toc476307785"/>
        <w:bookmarkStart w:id="1009" w:name="_Toc476308261"/>
        <w:bookmarkEnd w:id="1001"/>
        <w:bookmarkEnd w:id="1002"/>
        <w:bookmarkEnd w:id="1003"/>
        <w:bookmarkEnd w:id="1004"/>
        <w:bookmarkEnd w:id="1005"/>
        <w:bookmarkEnd w:id="1006"/>
        <w:bookmarkEnd w:id="1007"/>
        <w:bookmarkEnd w:id="1008"/>
        <w:bookmarkEnd w:id="1009"/>
      </w:moveFrom>
    </w:p>
    <w:moveFromRangeEnd w:id="999"/>
    <w:p w14:paraId="7DF7A19A" w14:textId="77777777" w:rsidR="00FD337B" w:rsidRPr="00047E69" w:rsidRDefault="00EA5588" w:rsidP="00FD337B">
      <w:pPr>
        <w:pStyle w:val="ListContinue3"/>
        <w:numPr>
          <w:ilvl w:val="0"/>
          <w:numId w:val="11"/>
        </w:numPr>
        <w:rPr>
          <w:moveFrom w:id="1010" w:author="Peter Butteri" w:date="2017-03-02T10:31:00Z"/>
        </w:rPr>
      </w:pPr>
      <w:del w:id="1011" w:author="Peter Butteri" w:date="2017-03-02T10:31:00Z">
        <w:r w:rsidRPr="00047E69">
          <w:delText>Jurisdictional Agency(s</w:delText>
        </w:r>
      </w:del>
      <w:moveFromRangeStart w:id="1012" w:author="Peter Butteri" w:date="2017-03-02T10:31:00Z" w:name="move476214030"/>
      <w:moveFrom w:id="1013" w:author="Peter Butteri" w:date="2017-03-02T10:31:00Z">
        <w:r w:rsidR="00FD337B">
          <w:t>)</w:t>
        </w:r>
        <w:r w:rsidR="00FD337B" w:rsidRPr="00047E69">
          <w:t xml:space="preserve"> are responsible for identifying</w:t>
        </w:r>
        <w:r w:rsidR="00FD337B">
          <w:t xml:space="preserve"> values of concern,</w:t>
        </w:r>
        <w:r w:rsidR="00FD337B" w:rsidRPr="00047E69">
          <w:t xml:space="preserve"> strategic objectives and management requirements based on their unique land and resource management priorities.</w:t>
        </w:r>
        <w:bookmarkStart w:id="1014" w:name="_Toc476216618"/>
        <w:bookmarkStart w:id="1015" w:name="_Toc476216872"/>
        <w:bookmarkStart w:id="1016" w:name="_Toc476217250"/>
        <w:bookmarkStart w:id="1017" w:name="_Toc476306521"/>
        <w:bookmarkStart w:id="1018" w:name="_Toc476306752"/>
        <w:bookmarkStart w:id="1019" w:name="_Toc476307008"/>
        <w:bookmarkStart w:id="1020" w:name="_Toc476307194"/>
        <w:bookmarkStart w:id="1021" w:name="_Toc476307786"/>
        <w:bookmarkStart w:id="1022" w:name="_Toc476308262"/>
        <w:bookmarkEnd w:id="1014"/>
        <w:bookmarkEnd w:id="1015"/>
        <w:bookmarkEnd w:id="1016"/>
        <w:bookmarkEnd w:id="1017"/>
        <w:bookmarkEnd w:id="1018"/>
        <w:bookmarkEnd w:id="1019"/>
        <w:bookmarkEnd w:id="1020"/>
        <w:bookmarkEnd w:id="1021"/>
        <w:bookmarkEnd w:id="1022"/>
      </w:moveFrom>
    </w:p>
    <w:p w14:paraId="1FFF8683" w14:textId="77777777" w:rsidR="00FD337B" w:rsidRPr="00047E69" w:rsidRDefault="00FD337B" w:rsidP="00FD337B">
      <w:pPr>
        <w:pStyle w:val="ListContinue3"/>
        <w:numPr>
          <w:ilvl w:val="0"/>
          <w:numId w:val="11"/>
        </w:numPr>
        <w:rPr>
          <w:moveFrom w:id="1023" w:author="Peter Butteri" w:date="2017-03-02T10:31:00Z"/>
        </w:rPr>
      </w:pPr>
      <w:moveFrom w:id="1024" w:author="Peter Butteri" w:date="2017-03-02T10:31:00Z">
        <w:r w:rsidRPr="00047E69">
          <w:t xml:space="preserve">The Fiscally Responsible Agency (AFS has fiscal approval authority for </w:t>
        </w:r>
        <w:r>
          <w:t xml:space="preserve">non-BLM </w:t>
        </w:r>
        <w:r w:rsidRPr="00047E69">
          <w:t xml:space="preserve">DOI </w:t>
        </w:r>
        <w:r>
          <w:t>lands,</w:t>
        </w:r>
        <w:r w:rsidRPr="00047E69">
          <w:t xml:space="preserve"> Alaska Native</w:t>
        </w:r>
        <w:r>
          <w:t xml:space="preserve"> Corporation</w:t>
        </w:r>
        <w:r w:rsidRPr="00047E69">
          <w:t xml:space="preserve"> lands</w:t>
        </w:r>
        <w:r>
          <w:t>, and Native Allotments</w:t>
        </w:r>
        <w:r w:rsidRPr="00047E69">
          <w:t>) is responsible for providing cost oversight and direction.</w:t>
        </w:r>
        <w:bookmarkStart w:id="1025" w:name="_Toc476216619"/>
        <w:bookmarkStart w:id="1026" w:name="_Toc476216873"/>
        <w:bookmarkStart w:id="1027" w:name="_Toc476217251"/>
        <w:bookmarkStart w:id="1028" w:name="_Toc476306522"/>
        <w:bookmarkStart w:id="1029" w:name="_Toc476306753"/>
        <w:bookmarkStart w:id="1030" w:name="_Toc476307009"/>
        <w:bookmarkStart w:id="1031" w:name="_Toc476307195"/>
        <w:bookmarkStart w:id="1032" w:name="_Toc476307787"/>
        <w:bookmarkStart w:id="1033" w:name="_Toc476308263"/>
        <w:bookmarkEnd w:id="1025"/>
        <w:bookmarkEnd w:id="1026"/>
        <w:bookmarkEnd w:id="1027"/>
        <w:bookmarkEnd w:id="1028"/>
        <w:bookmarkEnd w:id="1029"/>
        <w:bookmarkEnd w:id="1030"/>
        <w:bookmarkEnd w:id="1031"/>
        <w:bookmarkEnd w:id="1032"/>
        <w:bookmarkEnd w:id="1033"/>
      </w:moveFrom>
    </w:p>
    <w:p w14:paraId="28D802EB" w14:textId="77777777" w:rsidR="00FD337B" w:rsidRPr="00047E69" w:rsidRDefault="00FD337B" w:rsidP="00FD337B">
      <w:pPr>
        <w:pStyle w:val="ListContinue3"/>
        <w:numPr>
          <w:ilvl w:val="0"/>
          <w:numId w:val="11"/>
        </w:numPr>
        <w:rPr>
          <w:moveFrom w:id="1034" w:author="Peter Butteri" w:date="2017-03-02T10:31:00Z"/>
        </w:rPr>
      </w:pPr>
      <w:moveFrom w:id="1035" w:author="Peter Butteri" w:date="2017-03-02T10:31:00Z">
        <w:r w:rsidRPr="00047E69">
          <w:t xml:space="preserve">The </w:t>
        </w:r>
        <w:r>
          <w:t>Protecting Agency</w:t>
        </w:r>
        <w:r w:rsidRPr="00047E69">
          <w:t xml:space="preserve"> is responsible for developing an implementable</w:t>
        </w:r>
        <w:r>
          <w:t>, fiscally responsible</w:t>
        </w:r>
        <w:r w:rsidRPr="00047E69">
          <w:t xml:space="preserve"> course of action that meets objectives</w:t>
        </w:r>
        <w:r>
          <w:t xml:space="preserve"> and</w:t>
        </w:r>
        <w:r w:rsidRPr="00047E69">
          <w:t xml:space="preserve"> complies with management requirements.  </w:t>
        </w:r>
        <w:bookmarkStart w:id="1036" w:name="_Toc476216620"/>
        <w:bookmarkStart w:id="1037" w:name="_Toc476216874"/>
        <w:bookmarkStart w:id="1038" w:name="_Toc476217252"/>
        <w:bookmarkStart w:id="1039" w:name="_Toc476306523"/>
        <w:bookmarkStart w:id="1040" w:name="_Toc476306754"/>
        <w:bookmarkStart w:id="1041" w:name="_Toc476307010"/>
        <w:bookmarkStart w:id="1042" w:name="_Toc476307196"/>
        <w:bookmarkStart w:id="1043" w:name="_Toc476307788"/>
        <w:bookmarkStart w:id="1044" w:name="_Toc476308264"/>
        <w:bookmarkEnd w:id="1036"/>
        <w:bookmarkEnd w:id="1037"/>
        <w:bookmarkEnd w:id="1038"/>
        <w:bookmarkEnd w:id="1039"/>
        <w:bookmarkEnd w:id="1040"/>
        <w:bookmarkEnd w:id="1041"/>
        <w:bookmarkEnd w:id="1042"/>
        <w:bookmarkEnd w:id="1043"/>
        <w:bookmarkEnd w:id="1044"/>
      </w:moveFrom>
    </w:p>
    <w:p w14:paraId="01F4B51C" w14:textId="77777777" w:rsidR="00FD337B" w:rsidRPr="00047E69" w:rsidRDefault="00FD337B" w:rsidP="00FD337B">
      <w:pPr>
        <w:pStyle w:val="ListContinue3"/>
        <w:rPr>
          <w:moveFrom w:id="1045" w:author="Peter Butteri" w:date="2017-03-02T10:31:00Z"/>
        </w:rPr>
      </w:pPr>
      <w:moveFrom w:id="1046" w:author="Peter Butteri" w:date="2017-03-02T10:31:00Z">
        <w:r w:rsidRPr="00047E69">
          <w:t>Unless otherwise negotiated by responsible agencies, WFDSS decisions will be approved by all Jurisdictional Agencies</w:t>
        </w:r>
        <w:r>
          <w:t xml:space="preserve"> within the Planning Area (see </w:t>
        </w:r>
        <w:r w:rsidRPr="00C50B76">
          <w:rPr>
            <w:b/>
          </w:rPr>
          <w:fldChar w:fldCharType="begin"/>
        </w:r>
        <w:r w:rsidRPr="00C50B76">
          <w:rPr>
            <w:b/>
          </w:rPr>
          <w:instrText xml:space="preserve"> REF _Ref445286258 \h </w:instrText>
        </w:r>
        <w:r>
          <w:rPr>
            <w:b/>
          </w:rPr>
          <w:instrText xml:space="preserve"> \* MERGEFORMAT </w:instrText>
        </w:r>
      </w:moveFrom>
      <w:del w:id="1047" w:author="Peter Butteri" w:date="2017-03-02T10:31:00Z">
        <w:r w:rsidRPr="00C50B76">
          <w:rPr>
            <w:b/>
          </w:rPr>
        </w:r>
      </w:del>
      <w:moveFrom w:id="1048" w:author="Peter Butteri" w:date="2017-03-02T10:31:00Z">
        <w:r w:rsidRPr="00C50B76">
          <w:rPr>
            <w:b/>
          </w:rPr>
          <w:fldChar w:fldCharType="separate"/>
        </w:r>
        <w:r w:rsidR="00800D82" w:rsidRPr="00800D82">
          <w:rPr>
            <w:b/>
          </w:rPr>
          <w:t xml:space="preserve">Table </w:t>
        </w:r>
        <w:r w:rsidR="00800D82" w:rsidRPr="00800D82">
          <w:rPr>
            <w:b/>
            <w:noProof/>
          </w:rPr>
          <w:t>1</w:t>
        </w:r>
        <w:r w:rsidRPr="00C50B76">
          <w:rPr>
            <w:b/>
          </w:rPr>
          <w:fldChar w:fldCharType="end"/>
        </w:r>
        <w:r>
          <w:t>)</w:t>
        </w:r>
        <w:r w:rsidRPr="00047E69">
          <w:t xml:space="preserve">, the Fiscally Responsible Agency, and the </w:t>
        </w:r>
        <w:r>
          <w:t>Protecting Agency</w:t>
        </w:r>
        <w:r w:rsidRPr="00047E69">
          <w:t xml:space="preserve"> as described in Chapter </w:t>
        </w:r>
        <w:r>
          <w:t>2</w:t>
        </w:r>
        <w:r w:rsidRPr="00047E69">
          <w:t xml:space="preserve"> and Chapter </w:t>
        </w:r>
        <w:r>
          <w:t>11</w:t>
        </w:r>
        <w:r w:rsidRPr="00047E69">
          <w:t xml:space="preserve"> of the </w:t>
        </w:r>
        <w:r w:rsidRPr="00047E69">
          <w:rPr>
            <w:i/>
          </w:rPr>
          <w:t>Interagency Standards for Fire and Fire Aviation Operations</w:t>
        </w:r>
        <w:r w:rsidRPr="00047E69">
          <w:t xml:space="preserve"> and in</w:t>
        </w:r>
        <w:r>
          <w:t xml:space="preserve"> </w:t>
        </w:r>
        <w:r w:rsidRPr="006D68E8">
          <w:rPr>
            <w:b/>
          </w:rPr>
          <w:fldChar w:fldCharType="begin"/>
        </w:r>
        <w:r w:rsidRPr="006D68E8">
          <w:rPr>
            <w:b/>
          </w:rPr>
          <w:instrText xml:space="preserve"> REF _Ref413741411 \h  \* MERGEFORMAT </w:instrText>
        </w:r>
      </w:moveFrom>
      <w:del w:id="1049" w:author="Peter Butteri" w:date="2017-03-02T10:31:00Z">
        <w:r w:rsidRPr="006D68E8">
          <w:rPr>
            <w:b/>
          </w:rPr>
        </w:r>
      </w:del>
      <w:moveFrom w:id="1050" w:author="Peter Butteri" w:date="2017-03-02T10:31:00Z">
        <w:r w:rsidRPr="006D68E8">
          <w:rPr>
            <w:b/>
          </w:rPr>
          <w:fldChar w:fldCharType="separate"/>
        </w:r>
        <w:r w:rsidR="00800D82" w:rsidRPr="00800D82">
          <w:rPr>
            <w:b/>
          </w:rPr>
          <w:t>Table 5</w:t>
        </w:r>
        <w:r w:rsidRPr="006D68E8">
          <w:rPr>
            <w:b/>
          </w:rPr>
          <w:fldChar w:fldCharType="end"/>
        </w:r>
        <w:r w:rsidRPr="00047E69">
          <w:t>.</w:t>
        </w:r>
        <w:bookmarkStart w:id="1051" w:name="_Toc476216621"/>
        <w:bookmarkStart w:id="1052" w:name="_Toc476216875"/>
        <w:bookmarkStart w:id="1053" w:name="_Toc476217253"/>
        <w:bookmarkStart w:id="1054" w:name="_Toc476306524"/>
        <w:bookmarkStart w:id="1055" w:name="_Toc476306755"/>
        <w:bookmarkStart w:id="1056" w:name="_Toc476307011"/>
        <w:bookmarkStart w:id="1057" w:name="_Toc476307197"/>
        <w:bookmarkStart w:id="1058" w:name="_Toc476307789"/>
        <w:bookmarkStart w:id="1059" w:name="_Toc476308265"/>
        <w:bookmarkEnd w:id="1051"/>
        <w:bookmarkEnd w:id="1052"/>
        <w:bookmarkEnd w:id="1053"/>
        <w:bookmarkEnd w:id="1054"/>
        <w:bookmarkEnd w:id="1055"/>
        <w:bookmarkEnd w:id="1056"/>
        <w:bookmarkEnd w:id="1057"/>
        <w:bookmarkEnd w:id="1058"/>
        <w:bookmarkEnd w:id="1059"/>
      </w:moveFrom>
    </w:p>
    <w:p w14:paraId="6FF8EDC0" w14:textId="700153C5" w:rsidR="00047E69" w:rsidRPr="00047E69" w:rsidRDefault="00047E69" w:rsidP="008D1003">
      <w:pPr>
        <w:pStyle w:val="Heading3"/>
      </w:pPr>
      <w:bookmarkStart w:id="1060" w:name="_Toc476308266"/>
      <w:moveFromRangeEnd w:id="1012"/>
      <w:r w:rsidRPr="00047E69">
        <w:t>Fires with Federal Emergency Management Agency Reimbursable Expenses</w:t>
      </w:r>
      <w:bookmarkEnd w:id="996"/>
      <w:bookmarkEnd w:id="997"/>
      <w:bookmarkEnd w:id="998"/>
      <w:bookmarkEnd w:id="1060"/>
    </w:p>
    <w:p w14:paraId="3BC5D3A4" w14:textId="0B40C5A9" w:rsidR="00047E69" w:rsidRPr="00047E69" w:rsidRDefault="00047E69" w:rsidP="00DB221F">
      <w:pPr>
        <w:pStyle w:val="ListContinue3"/>
      </w:pPr>
      <w:r w:rsidRPr="00047E69">
        <w:t>If</w:t>
      </w:r>
      <w:r w:rsidR="006E7808">
        <w:t xml:space="preserve"> an</w:t>
      </w:r>
      <w:r w:rsidRPr="00047E69">
        <w:t xml:space="preserve"> incident </w:t>
      </w:r>
      <w:r w:rsidR="006E7808">
        <w:t xml:space="preserve">affects lands within State jurisdiction, </w:t>
      </w:r>
      <w:r w:rsidRPr="00047E69">
        <w:t xml:space="preserve">expenditures </w:t>
      </w:r>
      <w:r w:rsidR="006E7808">
        <w:t xml:space="preserve">may </w:t>
      </w:r>
      <w:r w:rsidRPr="00047E69">
        <w:t>qualify for the Fire Management Assistance Grant Program (FMAG) under Federal Emergency Management Agency (FEMA)</w:t>
      </w:r>
      <w:r w:rsidR="006E7808">
        <w:t xml:space="preserve">.  </w:t>
      </w:r>
      <w:r w:rsidRPr="00047E69">
        <w:t xml:space="preserve"> </w:t>
      </w:r>
      <w:r w:rsidR="006E7808">
        <w:t>A</w:t>
      </w:r>
      <w:r w:rsidR="006E7808" w:rsidRPr="00047E69">
        <w:t xml:space="preserve"> </w:t>
      </w:r>
      <w:r w:rsidRPr="00047E69">
        <w:t xml:space="preserve">new incident number/FIRECODE may be issued to track expenses during the FEMA qualifying period.  This grant program is applicable to fires occurring on state and private lands (not including Native Allotments or Native Corporation lands) regardless of Protecting Agency.  Reference </w:t>
      </w:r>
      <w:r w:rsidRPr="009276AC">
        <w:rPr>
          <w:b/>
        </w:rPr>
        <w:t xml:space="preserve">Clause </w:t>
      </w:r>
      <w:r w:rsidR="009276AC" w:rsidRPr="009276AC">
        <w:rPr>
          <w:b/>
        </w:rPr>
        <w:fldChar w:fldCharType="begin"/>
      </w:r>
      <w:r w:rsidR="009276AC" w:rsidRPr="009276AC">
        <w:rPr>
          <w:b/>
        </w:rPr>
        <w:instrText xml:space="preserve"> REF _Ref411844089 \r \h  \* MERGEFORMAT </w:instrText>
      </w:r>
      <w:r w:rsidR="009276AC" w:rsidRPr="009276AC">
        <w:rPr>
          <w:b/>
        </w:rPr>
      </w:r>
      <w:r w:rsidR="009276AC" w:rsidRPr="009276AC">
        <w:rPr>
          <w:b/>
        </w:rPr>
        <w:fldChar w:fldCharType="separate"/>
      </w:r>
      <w:r w:rsidR="00925108">
        <w:rPr>
          <w:b/>
        </w:rPr>
        <w:t>46</w:t>
      </w:r>
      <w:r w:rsidR="009276AC" w:rsidRPr="009276AC">
        <w:rPr>
          <w:b/>
        </w:rPr>
        <w:fldChar w:fldCharType="end"/>
      </w:r>
      <w:r w:rsidRPr="00047E69">
        <w:t xml:space="preserve"> below for billing procedures and documentation requirements.</w:t>
      </w:r>
    </w:p>
    <w:p w14:paraId="2F54FBD8" w14:textId="77777777" w:rsidR="00047E69" w:rsidRPr="00047E69" w:rsidRDefault="00047E69" w:rsidP="008D1003">
      <w:pPr>
        <w:pStyle w:val="Heading3"/>
      </w:pPr>
      <w:bookmarkStart w:id="1061" w:name="_Toc411597249"/>
      <w:bookmarkStart w:id="1062" w:name="_Toc411939304"/>
      <w:bookmarkStart w:id="1063" w:name="_Toc446505111"/>
      <w:bookmarkStart w:id="1064" w:name="_Toc476308267"/>
      <w:r w:rsidRPr="00047E69">
        <w:t>Surveillance and Monitoring</w:t>
      </w:r>
      <w:bookmarkEnd w:id="1061"/>
      <w:bookmarkEnd w:id="1062"/>
      <w:bookmarkEnd w:id="1063"/>
      <w:bookmarkEnd w:id="1064"/>
    </w:p>
    <w:p w14:paraId="6A4E48F6" w14:textId="0EEF9133" w:rsidR="00047E69" w:rsidRPr="00047E69" w:rsidRDefault="00047E69" w:rsidP="00DB221F">
      <w:pPr>
        <w:pStyle w:val="ListContinue3"/>
      </w:pPr>
      <w:r w:rsidRPr="00047E69">
        <w:rPr>
          <w:bCs/>
        </w:rPr>
        <w:t>Periodic surveillance</w:t>
      </w:r>
      <w:r w:rsidR="00CE4E8C">
        <w:rPr>
          <w:bCs/>
        </w:rPr>
        <w:t>/monitoring</w:t>
      </w:r>
      <w:r w:rsidR="008311D9">
        <w:rPr>
          <w:bCs/>
        </w:rPr>
        <w:t xml:space="preserve"> of unstaffed fires</w:t>
      </w:r>
      <w:r w:rsidRPr="00047E69">
        <w:rPr>
          <w:bCs/>
        </w:rPr>
        <w:t xml:space="preserve"> in order to evaluate fire behavior and threats will continue for the duration of </w:t>
      </w:r>
      <w:r w:rsidR="008311D9">
        <w:rPr>
          <w:bCs/>
        </w:rPr>
        <w:t>the</w:t>
      </w:r>
      <w:r w:rsidR="008311D9" w:rsidRPr="00047E69">
        <w:rPr>
          <w:bCs/>
        </w:rPr>
        <w:t xml:space="preserve"> </w:t>
      </w:r>
      <w:r w:rsidRPr="00047E69">
        <w:rPr>
          <w:bCs/>
        </w:rPr>
        <w:t xml:space="preserve">incident.  </w:t>
      </w:r>
      <w:r w:rsidRPr="00047E69">
        <w:t>Surveillance</w:t>
      </w:r>
      <w:r w:rsidR="00CE4E8C">
        <w:t>/monitoring</w:t>
      </w:r>
      <w:r w:rsidRPr="00047E69">
        <w:t xml:space="preserve"> frequency will be coordinated between the Protecting Agency and the Jurisdictional Agency; both agencies will notify the appropriate interagency fire dispatch center prior to departure of surveillance</w:t>
      </w:r>
      <w:r w:rsidR="00CE4E8C">
        <w:t>/monitoring</w:t>
      </w:r>
      <w:r w:rsidRPr="00047E69">
        <w:t xml:space="preserve"> flight</w:t>
      </w:r>
      <w:r w:rsidR="009119E4">
        <w:t>s</w:t>
      </w:r>
      <w:r w:rsidRPr="00047E69">
        <w:t>.</w:t>
      </w:r>
    </w:p>
    <w:p w14:paraId="5851E7BF" w14:textId="77777777" w:rsidR="00047E69" w:rsidRPr="00047E69" w:rsidRDefault="00047E69" w:rsidP="00DB221F">
      <w:pPr>
        <w:pStyle w:val="ListContinue3"/>
        <w:rPr>
          <w:bCs/>
        </w:rPr>
      </w:pPr>
      <w:r w:rsidRPr="00047E69">
        <w:rPr>
          <w:bCs/>
        </w:rPr>
        <w:t>Monitoring for fire effects and research purposes is at the Jurisdictional Agency’s discretion.  The Jurisdictional Agency will coordinate with the Protecting Agency FMO and notify the Interagency Fire Dispatch Center prior to departure of a monitoring flight over on-going incidents.</w:t>
      </w:r>
    </w:p>
    <w:p w14:paraId="5934772E" w14:textId="77777777" w:rsidR="00047E69" w:rsidRPr="00047E69" w:rsidRDefault="00047E69" w:rsidP="00DB221F">
      <w:pPr>
        <w:pStyle w:val="ListContinue3"/>
      </w:pPr>
      <w:r w:rsidRPr="00047E69">
        <w:rPr>
          <w:rFonts w:eastAsia="Times New Roman"/>
        </w:rPr>
        <w:t>Flights, monitoring actions or visits to the wildfire, or within the vicinity of the fire, will be coordinated with the on-site Incident Commander and Protecting Area FMO.</w:t>
      </w:r>
    </w:p>
    <w:p w14:paraId="4CCD1606" w14:textId="77777777" w:rsidR="00047E69" w:rsidRPr="00047E69" w:rsidRDefault="00047E69" w:rsidP="008D1003">
      <w:pPr>
        <w:pStyle w:val="Heading3"/>
      </w:pPr>
      <w:bookmarkStart w:id="1065" w:name="_Toc411597250"/>
      <w:bookmarkStart w:id="1066" w:name="_Toc411939305"/>
      <w:bookmarkStart w:id="1067" w:name="_Toc446505112"/>
      <w:bookmarkStart w:id="1068" w:name="_Toc476308268"/>
      <w:r w:rsidRPr="00047E69">
        <w:lastRenderedPageBreak/>
        <w:t>Agency-specific Reporting Requirements</w:t>
      </w:r>
      <w:bookmarkEnd w:id="1065"/>
      <w:bookmarkEnd w:id="1066"/>
      <w:bookmarkEnd w:id="1067"/>
      <w:bookmarkEnd w:id="1068"/>
    </w:p>
    <w:p w14:paraId="72D2B6BF" w14:textId="2919889D" w:rsidR="00047E69" w:rsidRPr="00047E69" w:rsidRDefault="00047E69" w:rsidP="00DB221F">
      <w:pPr>
        <w:pStyle w:val="ListContinue3"/>
      </w:pPr>
      <w:r w:rsidRPr="00047E69">
        <w:t xml:space="preserve">Jurisdictional </w:t>
      </w:r>
      <w:r w:rsidR="008311D9" w:rsidRPr="00047E69">
        <w:t>Agenc</w:t>
      </w:r>
      <w:r w:rsidR="008311D9">
        <w:t>ies</w:t>
      </w:r>
      <w:r w:rsidR="008311D9" w:rsidRPr="00047E69">
        <w:t xml:space="preserve"> </w:t>
      </w:r>
      <w:r w:rsidRPr="00047E69">
        <w:t>will follow internal agency requirements.</w:t>
      </w:r>
    </w:p>
    <w:p w14:paraId="14FEE770" w14:textId="5ED91A26" w:rsidR="00F67DD4" w:rsidRDefault="00F67DD4" w:rsidP="008D1003">
      <w:pPr>
        <w:pStyle w:val="Heading3"/>
        <w:rPr>
          <w:ins w:id="1069" w:author="Peter Butteri" w:date="2017-03-02T10:31:00Z"/>
        </w:rPr>
      </w:pPr>
      <w:bookmarkStart w:id="1070" w:name="_Toc446505113"/>
      <w:bookmarkStart w:id="1071" w:name="_Toc411597251"/>
      <w:bookmarkStart w:id="1072" w:name="_Ref411852525"/>
      <w:bookmarkStart w:id="1073" w:name="_Toc411939306"/>
      <w:bookmarkStart w:id="1074" w:name="_Toc476308269"/>
      <w:commentRangeStart w:id="1075"/>
      <w:ins w:id="1076" w:author="Peter Butteri" w:date="2017-03-02T10:31:00Z">
        <w:r>
          <w:t>Overwintering Fires</w:t>
        </w:r>
        <w:commentRangeEnd w:id="1075"/>
        <w:r w:rsidR="005229DA">
          <w:rPr>
            <w:rStyle w:val="CommentReference"/>
            <w:b w:val="0"/>
            <w:i w:val="0"/>
            <w:iCs w:val="0"/>
            <w:smallCaps w:val="0"/>
            <w:spacing w:val="0"/>
          </w:rPr>
          <w:commentReference w:id="1075"/>
        </w:r>
        <w:bookmarkEnd w:id="1074"/>
      </w:ins>
    </w:p>
    <w:p w14:paraId="120181B1" w14:textId="6271368D" w:rsidR="00F67DD4" w:rsidRDefault="00F67DD4" w:rsidP="00F67DD4">
      <w:pPr>
        <w:pStyle w:val="ListContinue3"/>
        <w:rPr>
          <w:ins w:id="1077" w:author="Peter Butteri" w:date="2017-03-02T10:31:00Z"/>
        </w:rPr>
      </w:pPr>
      <w:ins w:id="1078" w:author="Peter Butteri" w:date="2017-03-02T10:31:00Z">
        <w:r>
          <w:t>Fires that are determined to have overwintered from a previous year ignition will receive a new fire number and will be treated as a new start</w:t>
        </w:r>
        <w:r w:rsidR="0008336D">
          <w:t xml:space="preserve"> with the same cause as the original fire</w:t>
        </w:r>
        <w:r>
          <w:t xml:space="preserve">.  </w:t>
        </w:r>
        <w:r w:rsidR="005229DA">
          <w:t xml:space="preserve">In order to </w:t>
        </w:r>
        <w:r w:rsidR="00512E08">
          <w:t>facilitate</w:t>
        </w:r>
        <w:r w:rsidR="005229DA">
          <w:t xml:space="preserve"> tracking of </w:t>
        </w:r>
        <w:r w:rsidR="00512E08">
          <w:t>overwintering</w:t>
        </w:r>
        <w:r w:rsidR="005229DA">
          <w:t xml:space="preserve"> fires</w:t>
        </w:r>
        <w:r w:rsidR="00512E08">
          <w:t>,</w:t>
        </w:r>
        <w:r w:rsidR="005229DA">
          <w:t xml:space="preserve"> the following naming convention will be used:</w:t>
        </w:r>
      </w:ins>
    </w:p>
    <w:p w14:paraId="3C02C4B3" w14:textId="65EF6242" w:rsidR="005229DA" w:rsidRPr="005229DA" w:rsidRDefault="005229DA" w:rsidP="00F67DD4">
      <w:pPr>
        <w:pStyle w:val="ListContinue3"/>
        <w:rPr>
          <w:ins w:id="1079" w:author="Peter Butteri" w:date="2017-03-02T10:31:00Z"/>
          <w:b/>
        </w:rPr>
      </w:pPr>
      <w:ins w:id="1080" w:author="Peter Butteri" w:date="2017-03-02T10:31:00Z">
        <w:r w:rsidRPr="005229DA">
          <w:rPr>
            <w:b/>
          </w:rPr>
          <w:t xml:space="preserve">Current calendar year + Original fire name + </w:t>
        </w:r>
        <w:r w:rsidR="0008336D">
          <w:rPr>
            <w:b/>
          </w:rPr>
          <w:t xml:space="preserve">Overwinter + </w:t>
        </w:r>
        <w:r w:rsidRPr="005229DA">
          <w:rPr>
            <w:b/>
          </w:rPr>
          <w:t>Sequential number of this year’s fires that have overwintered from the original start</w:t>
        </w:r>
      </w:ins>
    </w:p>
    <w:p w14:paraId="5B11984C" w14:textId="02C59995" w:rsidR="00613D5E" w:rsidRDefault="005229DA" w:rsidP="00F67DD4">
      <w:pPr>
        <w:pStyle w:val="ListContinue3"/>
      </w:pPr>
      <w:ins w:id="1081" w:author="Peter Butteri" w:date="2017-03-02T10:31:00Z">
        <w:r>
          <w:t>(</w:t>
        </w:r>
        <w:proofErr w:type="spellStart"/>
        <w:r>
          <w:t>e.g</w:t>
        </w:r>
        <w:proofErr w:type="spellEnd"/>
        <w:r>
          <w:t xml:space="preserve">, 2017 Timber Creek </w:t>
        </w:r>
        <w:r w:rsidR="0008336D">
          <w:t xml:space="preserve">Overwinter </w:t>
        </w:r>
        <w:r>
          <w:t xml:space="preserve">1, 2017 Timber Creek </w:t>
        </w:r>
        <w:r w:rsidR="0008336D">
          <w:t xml:space="preserve">Overwinter </w:t>
        </w:r>
        <w:r>
          <w:t>2, …)</w:t>
        </w:r>
      </w:ins>
    </w:p>
    <w:p w14:paraId="71A199FB" w14:textId="77777777" w:rsidR="00613D5E" w:rsidRDefault="00613D5E">
      <w:pPr>
        <w:spacing w:after="200"/>
        <w:rPr>
          <w:rFonts w:eastAsiaTheme="minorHAnsi" w:cs="Times New Roman"/>
        </w:rPr>
      </w:pPr>
      <w:r>
        <w:br w:type="page"/>
      </w:r>
    </w:p>
    <w:p w14:paraId="18B9C409" w14:textId="77777777" w:rsidR="00834A07" w:rsidRDefault="00834A07" w:rsidP="008D1003">
      <w:pPr>
        <w:pStyle w:val="Heading3"/>
      </w:pPr>
      <w:bookmarkStart w:id="1082" w:name="_Toc476308270"/>
      <w:commentRangeStart w:id="1083"/>
      <w:r>
        <w:lastRenderedPageBreak/>
        <w:t>Invasive Species Control</w:t>
      </w:r>
      <w:bookmarkEnd w:id="1070"/>
      <w:commentRangeEnd w:id="1083"/>
      <w:r w:rsidR="00746720">
        <w:rPr>
          <w:rStyle w:val="CommentReference"/>
          <w:b w:val="0"/>
          <w:i w:val="0"/>
          <w:iCs w:val="0"/>
          <w:smallCaps w:val="0"/>
          <w:spacing w:val="0"/>
        </w:rPr>
        <w:commentReference w:id="1083"/>
      </w:r>
      <w:bookmarkEnd w:id="1082"/>
    </w:p>
    <w:p w14:paraId="428C84CD" w14:textId="77777777" w:rsidR="001C05FE" w:rsidRDefault="00834A07" w:rsidP="00834A07">
      <w:pPr>
        <w:pStyle w:val="ListContinue3"/>
        <w:rPr>
          <w:del w:id="1084" w:author="Peter Butteri" w:date="2017-03-02T10:31:00Z"/>
        </w:rPr>
      </w:pPr>
      <w:del w:id="1085" w:author="Peter Butteri" w:date="2017-03-02T10:31:00Z">
        <w:r>
          <w:delText>E</w:delText>
        </w:r>
        <w:r w:rsidRPr="00834A07">
          <w:delText>very effort</w:delText>
        </w:r>
      </w:del>
      <w:ins w:id="1086" w:author="Peter Butteri" w:date="2017-03-02T10:31:00Z">
        <w:r w:rsidR="00AD1BCC" w:rsidRPr="00AD1BCC">
          <w:t>Agencies</w:t>
        </w:r>
      </w:ins>
      <w:r w:rsidR="00AD1BCC" w:rsidRPr="00AD1BCC">
        <w:t xml:space="preserve"> will </w:t>
      </w:r>
      <w:del w:id="1087" w:author="Peter Butteri" w:date="2017-03-02T10:31:00Z">
        <w:r w:rsidRPr="00834A07">
          <w:delText>be used</w:delText>
        </w:r>
      </w:del>
      <w:ins w:id="1088" w:author="Peter Butteri" w:date="2017-03-02T10:31:00Z">
        <w:r w:rsidR="00AD1BCC" w:rsidRPr="00AD1BCC">
          <w:t>cooperate</w:t>
        </w:r>
      </w:ins>
      <w:r w:rsidR="00AD1BCC" w:rsidRPr="00AD1BCC">
        <w:t xml:space="preserve"> to </w:t>
      </w:r>
      <w:del w:id="1089" w:author="Peter Butteri" w:date="2017-03-02T10:31:00Z">
        <w:r w:rsidRPr="00834A07">
          <w:delText>prevent</w:delText>
        </w:r>
      </w:del>
      <w:ins w:id="1090" w:author="Peter Butteri" w:date="2017-03-02T10:31:00Z">
        <w:r w:rsidR="00AD1BCC" w:rsidRPr="00AD1BCC">
          <w:t>develop strategies</w:t>
        </w:r>
        <w:r w:rsidR="00AD1BCC" w:rsidRPr="00AD1BCC" w:rsidDel="00AD1BCC">
          <w:t xml:space="preserve"> </w:t>
        </w:r>
        <w:r w:rsidR="00AD670D">
          <w:t>for</w:t>
        </w:r>
        <w:r w:rsidRPr="00834A07">
          <w:t xml:space="preserve"> prevent</w:t>
        </w:r>
        <w:r w:rsidR="00AD670D">
          <w:t>ing</w:t>
        </w:r>
      </w:ins>
      <w:r w:rsidRPr="00834A07">
        <w:t xml:space="preserve"> the introduction and spread of invasive </w:t>
      </w:r>
      <w:del w:id="1091" w:author="Peter Butteri" w:date="2017-03-02T10:31:00Z">
        <w:r w:rsidRPr="00834A07">
          <w:delText xml:space="preserve">plant </w:delText>
        </w:r>
      </w:del>
      <w:r w:rsidRPr="00834A07">
        <w:t>species during fire operations</w:t>
      </w:r>
      <w:del w:id="1092" w:author="Peter Butteri" w:date="2017-03-02T10:31:00Z">
        <w:r w:rsidRPr="00834A07">
          <w:delText xml:space="preserve">, including those that may be transported to Alaska </w:delText>
        </w:r>
      </w:del>
      <w:ins w:id="1093" w:author="Peter Butteri" w:date="2017-03-02T10:31:00Z">
        <w:r w:rsidR="00AD670D">
          <w:t xml:space="preserve">. Strategies will be developed to prevent </w:t>
        </w:r>
        <w:proofErr w:type="spellStart"/>
        <w:r w:rsidR="00AD670D">
          <w:t>invasives</w:t>
        </w:r>
        <w:proofErr w:type="spellEnd"/>
        <w:r w:rsidR="00AD670D">
          <w:t xml:space="preserve"> spread within the State, as well as to prevent introduction</w:t>
        </w:r>
        <w:r w:rsidR="00AD670D" w:rsidRPr="00834A07">
          <w:t xml:space="preserve"> </w:t>
        </w:r>
        <w:r w:rsidR="00AD670D">
          <w:t xml:space="preserve">from </w:t>
        </w:r>
        <w:r w:rsidR="00AD670D" w:rsidRPr="00834A07">
          <w:t>outside the state</w:t>
        </w:r>
        <w:r w:rsidR="00AD670D">
          <w:t xml:space="preserve"> </w:t>
        </w:r>
      </w:ins>
      <w:r w:rsidR="00AD670D">
        <w:t xml:space="preserve">by crews and resources </w:t>
      </w:r>
      <w:del w:id="1094" w:author="Peter Butteri" w:date="2017-03-02T10:31:00Z">
        <w:r w:rsidRPr="00834A07">
          <w:delText>from outside the state</w:delText>
        </w:r>
        <w:r w:rsidR="001C05FE">
          <w:delText xml:space="preserve"> (including</w:delText>
        </w:r>
        <w:r w:rsidRPr="00834A07">
          <w:delText xml:space="preserve"> Alaska crews returning from fire assignments in</w:delText>
        </w:r>
      </w:del>
      <w:ins w:id="1095" w:author="Peter Butteri" w:date="2017-03-02T10:31:00Z">
        <w:r w:rsidR="00AD670D">
          <w:t xml:space="preserve">arriving </w:t>
        </w:r>
        <w:r w:rsidRPr="00834A07">
          <w:t>from</w:t>
        </w:r>
      </w:ins>
      <w:r w:rsidRPr="00834A07">
        <w:t xml:space="preserve"> </w:t>
      </w:r>
      <w:r w:rsidR="00AD670D">
        <w:t>the Lower 48 or elsewhere</w:t>
      </w:r>
      <w:del w:id="1096" w:author="Peter Butteri" w:date="2017-03-02T10:31:00Z">
        <w:r w:rsidR="001C05FE">
          <w:delText>)</w:delText>
        </w:r>
        <w:r>
          <w:delText>.</w:delText>
        </w:r>
        <w:r w:rsidRPr="00834A07">
          <w:delText xml:space="preserve">   </w:delText>
        </w:r>
      </w:del>
    </w:p>
    <w:p w14:paraId="58914F65" w14:textId="6CB96D36" w:rsidR="001C05FE" w:rsidRDefault="00834A07" w:rsidP="00834A07">
      <w:pPr>
        <w:pStyle w:val="ListContinue3"/>
      </w:pPr>
      <w:del w:id="1097" w:author="Peter Butteri" w:date="2017-03-02T10:31:00Z">
        <w:r w:rsidRPr="00834A07">
          <w:delText xml:space="preserve">Resource Orders will include instructions </w:delText>
        </w:r>
        <w:r w:rsidR="001C05FE">
          <w:delText xml:space="preserve">for </w:delText>
        </w:r>
        <w:r w:rsidRPr="00834A07">
          <w:delText xml:space="preserve">thoroughly cleaning clothing, boots, and equipment </w:delText>
        </w:r>
        <w:r w:rsidR="001C05FE">
          <w:delText>including l</w:delText>
        </w:r>
        <w:r w:rsidR="001C05FE" w:rsidRPr="00834A07">
          <w:delText xml:space="preserve">ine-gear, line-gear pockets, </w:delText>
        </w:r>
      </w:del>
      <w:ins w:id="1098" w:author="Peter Butteri" w:date="2017-03-02T10:31:00Z">
        <w:r w:rsidR="00746720">
          <w:rPr>
            <w:rStyle w:val="CommentReference"/>
          </w:rPr>
          <w:commentReference w:id="1099"/>
        </w:r>
        <w:r w:rsidR="00AD670D">
          <w:t xml:space="preserve"> </w:t>
        </w:r>
        <w:r w:rsidR="001C05FE">
          <w:t>(</w:t>
        </w:r>
        <w:proofErr w:type="gramStart"/>
        <w:r w:rsidR="001C05FE">
          <w:t>including</w:t>
        </w:r>
        <w:proofErr w:type="gramEnd"/>
        <w:r w:rsidRPr="00834A07">
          <w:t xml:space="preserve"> Alaska crews </w:t>
        </w:r>
      </w:ins>
      <w:r w:rsidR="00AD670D">
        <w:t xml:space="preserve">and </w:t>
      </w:r>
      <w:del w:id="1100" w:author="Peter Butteri" w:date="2017-03-02T10:31:00Z">
        <w:r w:rsidR="001C05FE" w:rsidRPr="00834A07">
          <w:delText xml:space="preserve">packs </w:delText>
        </w:r>
        <w:r w:rsidRPr="00834A07">
          <w:delText>prior to transport</w:delText>
        </w:r>
        <w:r w:rsidR="001C05FE" w:rsidRPr="001C05FE">
          <w:delText xml:space="preserve"> </w:delText>
        </w:r>
        <w:r w:rsidR="001C05FE">
          <w:delText xml:space="preserve">in order </w:delText>
        </w:r>
        <w:r w:rsidR="001C05FE" w:rsidRPr="00834A07">
          <w:delText>to prevent conveyance of seeds</w:delText>
        </w:r>
        <w:r w:rsidRPr="00834A07">
          <w:delText>.</w:delText>
        </w:r>
      </w:del>
      <w:ins w:id="1101" w:author="Peter Butteri" w:date="2017-03-02T10:31:00Z">
        <w:r w:rsidR="00AD670D">
          <w:t xml:space="preserve">resources </w:t>
        </w:r>
        <w:r w:rsidRPr="00834A07">
          <w:t xml:space="preserve">returning from </w:t>
        </w:r>
        <w:r w:rsidR="00AD670D">
          <w:t xml:space="preserve">outside </w:t>
        </w:r>
        <w:r w:rsidRPr="00834A07">
          <w:t>fire assignments</w:t>
        </w:r>
        <w:r w:rsidR="001C05FE">
          <w:t>)</w:t>
        </w:r>
        <w:r>
          <w:t>.</w:t>
        </w:r>
        <w:r w:rsidRPr="00834A07">
          <w:t xml:space="preserve"> </w:t>
        </w:r>
      </w:ins>
      <w:r w:rsidRPr="00834A07">
        <w:t xml:space="preserve"> </w:t>
      </w:r>
    </w:p>
    <w:p w14:paraId="7525C792" w14:textId="22A3B763" w:rsidR="00863C94" w:rsidRDefault="00F61096" w:rsidP="00863C94">
      <w:pPr>
        <w:pStyle w:val="ListContinue3"/>
      </w:pPr>
      <w:moveFromRangeStart w:id="1102" w:author="Peter Butteri" w:date="2017-03-02T10:31:00Z" w:name="move476214031"/>
      <w:moveFrom w:id="1103" w:author="Peter Butteri" w:date="2017-03-02T10:31:00Z">
        <w:r w:rsidRPr="00834A07">
          <w:t>Alaska orientation videos</w:t>
        </w:r>
      </w:moveFrom>
      <w:moveFromRangeEnd w:id="1102"/>
      <w:del w:id="1104" w:author="Peter Butteri" w:date="2017-03-02T10:31:00Z">
        <w:r w:rsidR="00834A07" w:rsidRPr="00834A07">
          <w:delText xml:space="preserve"> and in-briefings</w:delText>
        </w:r>
      </w:del>
      <w:ins w:id="1105" w:author="Peter Butteri" w:date="2017-03-02T10:31:00Z">
        <w:r w:rsidR="00863C94">
          <w:t>E</w:t>
        </w:r>
        <w:r>
          <w:t xml:space="preserve">ducational materials </w:t>
        </w:r>
        <w:r w:rsidR="00863C94">
          <w:t>to support these strategies</w:t>
        </w:r>
      </w:ins>
      <w:r w:rsidR="00863C94">
        <w:t xml:space="preserve"> </w:t>
      </w:r>
      <w:r>
        <w:t>will be developed</w:t>
      </w:r>
      <w:del w:id="1106" w:author="Peter Butteri" w:date="2017-03-02T10:31:00Z">
        <w:r w:rsidR="00834A07" w:rsidRPr="00834A07">
          <w:delText xml:space="preserve"> and </w:delText>
        </w:r>
        <w:r w:rsidR="00C00A58">
          <w:delText>distributed</w:delText>
        </w:r>
      </w:del>
      <w:r>
        <w:t xml:space="preserve"> to</w:t>
      </w:r>
      <w:r w:rsidRPr="00834A07">
        <w:t xml:space="preserve"> ensure that </w:t>
      </w:r>
      <w:del w:id="1107" w:author="Peter Butteri" w:date="2017-03-02T10:31:00Z">
        <w:r w:rsidR="00834A07" w:rsidRPr="00834A07">
          <w:delText>crews</w:delText>
        </w:r>
      </w:del>
      <w:ins w:id="1108" w:author="Peter Butteri" w:date="2017-03-02T10:31:00Z">
        <w:r>
          <w:t>firefighters</w:t>
        </w:r>
      </w:ins>
      <w:r w:rsidRPr="00834A07">
        <w:t xml:space="preserve"> understand the problems associated with invasive </w:t>
      </w:r>
      <w:del w:id="1109" w:author="Peter Butteri" w:date="2017-03-02T10:31:00Z">
        <w:r w:rsidR="00834A07" w:rsidRPr="00834A07">
          <w:delText>plants</w:delText>
        </w:r>
      </w:del>
      <w:ins w:id="1110" w:author="Peter Butteri" w:date="2017-03-02T10:31:00Z">
        <w:r w:rsidR="001078FA">
          <w:t>species</w:t>
        </w:r>
      </w:ins>
      <w:r w:rsidRPr="00834A07">
        <w:t xml:space="preserve"> in Alaska and reinforce the tactics </w:t>
      </w:r>
      <w:r>
        <w:t>necessary to</w:t>
      </w:r>
      <w:r w:rsidRPr="00834A07">
        <w:t xml:space="preserve"> preven</w:t>
      </w:r>
      <w:r>
        <w:t>t their spread</w:t>
      </w:r>
      <w:del w:id="1111" w:author="Peter Butteri" w:date="2017-03-02T10:31:00Z">
        <w:r w:rsidR="00834A07" w:rsidRPr="00834A07">
          <w:delText>.</w:delText>
        </w:r>
        <w:r w:rsidR="00761744">
          <w:delText xml:space="preserve">  Information regarding invasive species in Alaska is available at:  .</w:delText>
        </w:r>
      </w:del>
      <w:ins w:id="1112" w:author="Peter Butteri" w:date="2017-03-02T10:31:00Z">
        <w:r w:rsidR="00863C94">
          <w:t xml:space="preserve"> including:</w:t>
        </w:r>
      </w:ins>
    </w:p>
    <w:p w14:paraId="763353DE" w14:textId="0B50DC75" w:rsidR="00F61096" w:rsidRDefault="00863C94" w:rsidP="009A0BAC">
      <w:pPr>
        <w:pStyle w:val="ListContinue3"/>
        <w:numPr>
          <w:ilvl w:val="0"/>
          <w:numId w:val="35"/>
        </w:numPr>
        <w:rPr>
          <w:ins w:id="1113" w:author="Peter Butteri" w:date="2017-03-02T10:31:00Z"/>
        </w:rPr>
      </w:pPr>
      <w:ins w:id="1114" w:author="Peter Butteri" w:date="2017-03-02T10:31:00Z">
        <w:r>
          <w:t>Appropriate methods for</w:t>
        </w:r>
        <w:r w:rsidRPr="00834A07">
          <w:t xml:space="preserve"> cleaning clothing, boots, </w:t>
        </w:r>
        <w:r>
          <w:t>l</w:t>
        </w:r>
        <w:r w:rsidRPr="00834A07">
          <w:t>ine-gear</w:t>
        </w:r>
        <w:r>
          <w:t>, and tools</w:t>
        </w:r>
        <w:r w:rsidRPr="00834A07">
          <w:t xml:space="preserve">. </w:t>
        </w:r>
        <w:r>
          <w:rPr>
            <w:rStyle w:val="CommentReference"/>
          </w:rPr>
          <w:commentReference w:id="1115"/>
        </w:r>
      </w:ins>
    </w:p>
    <w:p w14:paraId="53FC7812" w14:textId="35F3F7CF" w:rsidR="00863C94" w:rsidRPr="00863C94" w:rsidRDefault="00863C94" w:rsidP="009A0BAC">
      <w:pPr>
        <w:pStyle w:val="ListParagraph"/>
        <w:numPr>
          <w:ilvl w:val="0"/>
          <w:numId w:val="35"/>
        </w:numPr>
        <w:rPr>
          <w:ins w:id="1116" w:author="Peter Butteri" w:date="2017-03-02T10:31:00Z"/>
          <w:rFonts w:eastAsiaTheme="minorHAnsi" w:cs="Times New Roman"/>
        </w:rPr>
      </w:pPr>
      <w:ins w:id="1117" w:author="Peter Butteri" w:date="2017-03-02T10:31:00Z">
        <w:r w:rsidRPr="00863C94">
          <w:rPr>
            <w:rFonts w:eastAsiaTheme="minorHAnsi" w:cs="Times New Roman"/>
          </w:rPr>
          <w:t xml:space="preserve">Appropriate methods for </w:t>
        </w:r>
        <w:r>
          <w:rPr>
            <w:rFonts w:eastAsiaTheme="minorHAnsi" w:cs="Times New Roman"/>
          </w:rPr>
          <w:t>washing e</w:t>
        </w:r>
        <w:r w:rsidRPr="00863C94">
          <w:rPr>
            <w:rFonts w:eastAsiaTheme="minorHAnsi" w:cs="Times New Roman"/>
          </w:rPr>
          <w:t xml:space="preserve">quipment </w:t>
        </w:r>
        <w:r>
          <w:rPr>
            <w:rFonts w:eastAsiaTheme="minorHAnsi" w:cs="Times New Roman"/>
          </w:rPr>
          <w:t>including</w:t>
        </w:r>
        <w:r w:rsidRPr="00863C94">
          <w:rPr>
            <w:rFonts w:eastAsiaTheme="minorHAnsi" w:cs="Times New Roman"/>
          </w:rPr>
          <w:t xml:space="preserve"> trucks, engines</w:t>
        </w:r>
        <w:r>
          <w:rPr>
            <w:rFonts w:eastAsiaTheme="minorHAnsi" w:cs="Times New Roman"/>
          </w:rPr>
          <w:t>,</w:t>
        </w:r>
        <w:r w:rsidRPr="00863C94">
          <w:rPr>
            <w:rFonts w:eastAsiaTheme="minorHAnsi" w:cs="Times New Roman"/>
          </w:rPr>
          <w:t xml:space="preserve"> UTVs</w:t>
        </w:r>
        <w:r>
          <w:rPr>
            <w:rFonts w:eastAsiaTheme="minorHAnsi" w:cs="Times New Roman"/>
          </w:rPr>
          <w:t>, pumps, hoses, and other water-handling equipment</w:t>
        </w:r>
        <w:r w:rsidRPr="00863C94">
          <w:rPr>
            <w:rFonts w:eastAsiaTheme="minorHAnsi" w:cs="Times New Roman"/>
          </w:rPr>
          <w:t>.</w:t>
        </w:r>
      </w:ins>
    </w:p>
    <w:p w14:paraId="75D80E95" w14:textId="1360DD71" w:rsidR="00E86722" w:rsidRPr="00F67DD4" w:rsidRDefault="00863C94" w:rsidP="009A0BAC">
      <w:pPr>
        <w:pStyle w:val="ListContinue3"/>
        <w:numPr>
          <w:ilvl w:val="0"/>
          <w:numId w:val="35"/>
        </w:numPr>
        <w:spacing w:after="200"/>
        <w:rPr>
          <w:ins w:id="1118" w:author="Peter Butteri" w:date="2017-03-02T10:31:00Z"/>
        </w:rPr>
      </w:pPr>
      <w:ins w:id="1119" w:author="Peter Butteri" w:date="2017-03-02T10:31:00Z">
        <w:r>
          <w:t>Appropriate methods for d</w:t>
        </w:r>
        <w:r w:rsidRPr="00863C94">
          <w:t>isposal of plant/seed material</w:t>
        </w:r>
        <w:r w:rsidR="00AD670D">
          <w:t xml:space="preserve"> after cleaning</w:t>
        </w:r>
        <w:r>
          <w:t>.</w:t>
        </w:r>
      </w:ins>
    </w:p>
    <w:p w14:paraId="02172E53" w14:textId="56437B25" w:rsidR="00F61096" w:rsidRDefault="00F61096" w:rsidP="00863C94">
      <w:pPr>
        <w:pStyle w:val="ListContinue3"/>
        <w:rPr>
          <w:ins w:id="1120" w:author="Peter Butteri" w:date="2017-03-02T10:31:00Z"/>
        </w:rPr>
      </w:pPr>
      <w:ins w:id="1121" w:author="Peter Butteri" w:date="2017-03-02T10:31:00Z">
        <w:r>
          <w:t xml:space="preserve">These materials may be shared through a variety of means including: </w:t>
        </w:r>
      </w:ins>
    </w:p>
    <w:p w14:paraId="0C29A648" w14:textId="18205922" w:rsidR="00F61096" w:rsidRDefault="00F61096" w:rsidP="009A0BAC">
      <w:pPr>
        <w:pStyle w:val="ListContinue3"/>
        <w:numPr>
          <w:ilvl w:val="0"/>
          <w:numId w:val="35"/>
        </w:numPr>
        <w:rPr>
          <w:ins w:id="1122" w:author="Peter Butteri" w:date="2017-03-02T10:31:00Z"/>
        </w:rPr>
      </w:pPr>
      <w:ins w:id="1123" w:author="Peter Butteri" w:date="2017-03-02T10:31:00Z">
        <w:r>
          <w:t>IMT in-briefings</w:t>
        </w:r>
      </w:ins>
    </w:p>
    <w:p w14:paraId="34DCDD3E" w14:textId="734ADCFE" w:rsidR="00F61096" w:rsidRDefault="00F61096" w:rsidP="009A0BAC">
      <w:pPr>
        <w:pStyle w:val="ListContinue3"/>
        <w:numPr>
          <w:ilvl w:val="0"/>
          <w:numId w:val="35"/>
        </w:numPr>
        <w:rPr>
          <w:ins w:id="1124" w:author="Peter Butteri" w:date="2017-03-02T10:31:00Z"/>
        </w:rPr>
      </w:pPr>
      <w:ins w:id="1125" w:author="Peter Butteri" w:date="2017-03-02T10:31:00Z">
        <w:r>
          <w:t>The Alaska Handy-Dandy</w:t>
        </w:r>
      </w:ins>
    </w:p>
    <w:p w14:paraId="3F5077CC" w14:textId="77777777" w:rsidR="00F61096" w:rsidRDefault="00F61096" w:rsidP="009A0BAC">
      <w:pPr>
        <w:pStyle w:val="ListContinue3"/>
        <w:numPr>
          <w:ilvl w:val="0"/>
          <w:numId w:val="35"/>
        </w:numPr>
        <w:rPr>
          <w:ins w:id="1126" w:author="Peter Butteri" w:date="2017-03-02T10:31:00Z"/>
        </w:rPr>
      </w:pPr>
      <w:moveToRangeStart w:id="1127" w:author="Peter Butteri" w:date="2017-03-02T10:31:00Z" w:name="move476214031"/>
      <w:moveTo w:id="1128" w:author="Peter Butteri" w:date="2017-03-02T10:31:00Z">
        <w:r w:rsidRPr="00834A07">
          <w:t>Alaska orientation videos</w:t>
        </w:r>
      </w:moveTo>
      <w:moveToRangeEnd w:id="1127"/>
    </w:p>
    <w:p w14:paraId="52D04AB9" w14:textId="77777777" w:rsidR="00F61096" w:rsidRDefault="00F61096" w:rsidP="009A0BAC">
      <w:pPr>
        <w:pStyle w:val="ListContinue3"/>
        <w:numPr>
          <w:ilvl w:val="0"/>
          <w:numId w:val="35"/>
        </w:numPr>
        <w:rPr>
          <w:ins w:id="1129" w:author="Peter Butteri" w:date="2017-03-02T10:31:00Z"/>
        </w:rPr>
      </w:pPr>
      <w:ins w:id="1130" w:author="Peter Butteri" w:date="2017-03-02T10:31:00Z">
        <w:r>
          <w:t>Agency websites</w:t>
        </w:r>
      </w:ins>
    </w:p>
    <w:p w14:paraId="5EE64777" w14:textId="046D7522" w:rsidR="00F61096" w:rsidRDefault="00F61096" w:rsidP="009A0BAC">
      <w:pPr>
        <w:pStyle w:val="ListContinue3"/>
        <w:numPr>
          <w:ilvl w:val="0"/>
          <w:numId w:val="35"/>
        </w:numPr>
        <w:rPr>
          <w:ins w:id="1131" w:author="Peter Butteri" w:date="2017-03-02T10:31:00Z"/>
        </w:rPr>
      </w:pPr>
      <w:ins w:id="1132" w:author="Peter Butteri" w:date="2017-03-02T10:31:00Z">
        <w:r>
          <w:t xml:space="preserve">Instructions attached to resource orders </w:t>
        </w:r>
      </w:ins>
    </w:p>
    <w:p w14:paraId="645D92B4" w14:textId="7DBF02F1" w:rsidR="001C5757" w:rsidRDefault="001C5757" w:rsidP="00E94CB8">
      <w:pPr>
        <w:pStyle w:val="ListContinue3"/>
        <w:ind w:left="720"/>
      </w:pPr>
      <w:r>
        <w:t xml:space="preserve">In order to  minimize the potential transmission of aquatic invasive species, water drafting or scooping aircraft and helicopter buckets will be washed either immediately prior to, or upon arrival at an established base (Fort Wainwright, Palmer, Tanacross, Delta, Kenai, McGrath, Galena) from the Lower 48 or Canada.  </w:t>
      </w:r>
      <w:del w:id="1133" w:author="Peter Butteri" w:date="2017-03-02T10:31:00Z">
        <w:r>
          <w:delText>Power washing with clean water at a temperature of 140 degrees Fahrenheit or greater is required.</w:delText>
        </w:r>
      </w:del>
      <w:ins w:id="1134" w:author="Peter Butteri" w:date="2017-03-02T10:31:00Z">
        <w:r w:rsidR="00E32F45">
          <w:t xml:space="preserve">Equipment washing guidance can be found in the </w:t>
        </w:r>
        <w:commentRangeStart w:id="1135"/>
        <w:r w:rsidR="00E32F45">
          <w:t xml:space="preserve">NWCG </w:t>
        </w:r>
        <w:r w:rsidR="00E32F45" w:rsidRPr="004C6D26">
          <w:rPr>
            <w:i/>
          </w:rPr>
          <w:t>Guide to Preventing Aquatic Invasive Species Transport by Wildland Fire Operations</w:t>
        </w:r>
        <w:r w:rsidR="00E32F45">
          <w:t xml:space="preserve"> (PMS 444) available at </w:t>
        </w:r>
        <w:commentRangeEnd w:id="1135"/>
        <w:r w:rsidR="00746720">
          <w:rPr>
            <w:rStyle w:val="CommentReference"/>
          </w:rPr>
          <w:commentReference w:id="1135"/>
        </w:r>
      </w:ins>
      <w:hyperlink r:id="rId51" w:history="1">
        <w:r w:rsidR="00011C61" w:rsidRPr="00011C61">
          <w:rPr>
            <w:rStyle w:val="Hyperlink"/>
          </w:rPr>
          <w:t>https://www.nwcg.gov/publications/444</w:t>
        </w:r>
      </w:hyperlink>
      <w:r w:rsidR="00E32F45">
        <w:t xml:space="preserve">  </w:t>
      </w:r>
      <w:r>
        <w:t>State and AFS Aviation Offices will maintain a log that documents the cleaning date and location.</w:t>
      </w:r>
    </w:p>
    <w:p w14:paraId="6785C667" w14:textId="7A6F6246" w:rsidR="001C5757" w:rsidRDefault="001C05FE" w:rsidP="00E94CB8">
      <w:pPr>
        <w:pStyle w:val="ListContinue3"/>
        <w:ind w:left="720"/>
      </w:pPr>
      <w:r>
        <w:t>Water delivery equipment should be rinsed</w:t>
      </w:r>
      <w:r w:rsidR="001C5757">
        <w:t xml:space="preserve"> between missions if sites containing known water-borne invasive species such as Elodea </w:t>
      </w:r>
      <w:r>
        <w:t>have been</w:t>
      </w:r>
      <w:r w:rsidR="001C5757">
        <w:t xml:space="preserve"> used as water sources.</w:t>
      </w:r>
      <w:r w:rsidR="00761744">
        <w:t xml:space="preserve">   Additional information about Elodea in Alaska including maps of known infestations is available at: </w:t>
      </w:r>
      <w:hyperlink r:id="rId52" w:history="1">
        <w:r w:rsidR="00761744" w:rsidRPr="00761744">
          <w:rPr>
            <w:rStyle w:val="Hyperlink"/>
          </w:rPr>
          <w:t>http://plants.alaska.gov/invasives/elodea.htm</w:t>
        </w:r>
      </w:hyperlink>
      <w:r w:rsidR="00761744">
        <w:t>.</w:t>
      </w:r>
    </w:p>
    <w:p w14:paraId="4E9C6591" w14:textId="7365A4AD" w:rsidR="00F61096" w:rsidRPr="00834A07" w:rsidRDefault="00863C94" w:rsidP="003348C3">
      <w:pPr>
        <w:pStyle w:val="ListContinue3"/>
        <w:ind w:left="720"/>
        <w:rPr>
          <w:ins w:id="1136" w:author="Peter Butteri" w:date="2017-03-02T10:31:00Z"/>
        </w:rPr>
      </w:pPr>
      <w:ins w:id="1137" w:author="Peter Butteri" w:date="2017-03-02T10:31:00Z">
        <w:r>
          <w:lastRenderedPageBreak/>
          <w:t>Additional i</w:t>
        </w:r>
        <w:r w:rsidR="00F61096">
          <w:t xml:space="preserve">nformation regarding invasive species in Alaska is available at:  </w:t>
        </w:r>
      </w:ins>
      <w:hyperlink r:id="rId53" w:history="1">
        <w:r w:rsidR="00F61096" w:rsidRPr="007F18F1">
          <w:rPr>
            <w:rStyle w:val="Hyperlink"/>
          </w:rPr>
          <w:t>http://accs.uaa.alaska.edu/invasive-species/non-native-plants/</w:t>
        </w:r>
      </w:hyperlink>
      <w:ins w:id="1138" w:author="Peter Butteri" w:date="2017-03-02T10:31:00Z">
        <w:r w:rsidR="00F61096">
          <w:t xml:space="preserve"> and at </w:t>
        </w:r>
      </w:ins>
      <w:hyperlink r:id="rId54" w:history="1">
        <w:r w:rsidR="00F61096" w:rsidRPr="00761744">
          <w:rPr>
            <w:rStyle w:val="Hyperlink"/>
          </w:rPr>
          <w:t>http://plants.alaska.gov/invasives/index.htm</w:t>
        </w:r>
      </w:hyperlink>
      <w:ins w:id="1139" w:author="Peter Butteri" w:date="2017-03-02T10:31:00Z">
        <w:r w:rsidR="00F61096">
          <w:t>.</w:t>
        </w:r>
      </w:ins>
    </w:p>
    <w:p w14:paraId="52F655E6" w14:textId="23E0CE50" w:rsidR="00047E69" w:rsidRDefault="00047E69" w:rsidP="008D1003">
      <w:pPr>
        <w:pStyle w:val="Heading3"/>
      </w:pPr>
      <w:bookmarkStart w:id="1140" w:name="_Ref413743041"/>
      <w:bookmarkStart w:id="1141" w:name="_Toc446505114"/>
      <w:bookmarkStart w:id="1142" w:name="_Toc476308271"/>
      <w:commentRangeStart w:id="1143"/>
      <w:r w:rsidRPr="00047E69">
        <w:t xml:space="preserve">Post-fire </w:t>
      </w:r>
      <w:bookmarkEnd w:id="1071"/>
      <w:bookmarkEnd w:id="1072"/>
      <w:bookmarkEnd w:id="1073"/>
      <w:bookmarkEnd w:id="1140"/>
      <w:bookmarkEnd w:id="1141"/>
      <w:del w:id="1144" w:author="Peter Butteri" w:date="2017-03-02T10:31:00Z">
        <w:r w:rsidRPr="00047E69">
          <w:delText>Activities</w:delText>
        </w:r>
      </w:del>
      <w:ins w:id="1145" w:author="Peter Butteri" w:date="2017-03-02T10:31:00Z">
        <w:r w:rsidR="0066611E">
          <w:t>Response</w:t>
        </w:r>
        <w:commentRangeEnd w:id="1143"/>
        <w:r w:rsidR="00C64085">
          <w:rPr>
            <w:rStyle w:val="CommentReference"/>
            <w:b w:val="0"/>
            <w:i w:val="0"/>
            <w:iCs w:val="0"/>
            <w:smallCaps w:val="0"/>
            <w:spacing w:val="0"/>
          </w:rPr>
          <w:commentReference w:id="1143"/>
        </w:r>
      </w:ins>
      <w:bookmarkEnd w:id="1142"/>
    </w:p>
    <w:p w14:paraId="321DCDFE" w14:textId="5FA2BC45" w:rsidR="0066611E" w:rsidRDefault="0066611E" w:rsidP="0066611E">
      <w:pPr>
        <w:pStyle w:val="ListContinue3"/>
        <w:rPr>
          <w:ins w:id="1146" w:author="Peter Butteri" w:date="2017-03-02T10:31:00Z"/>
        </w:rPr>
      </w:pPr>
      <w:ins w:id="1147" w:author="Peter Butteri" w:date="2017-03-02T10:31:00Z">
        <w:r>
          <w:t xml:space="preserve">Suppression Repair, Emergency Stabilization, and Rehabilitation activities are an integral part of wildfire incidents, but are planned, programmed, and funded separately from each other. </w:t>
        </w:r>
        <w:r w:rsidR="00C756C5">
          <w:t xml:space="preserve">Alaska </w:t>
        </w:r>
        <w:r w:rsidR="00FB043E">
          <w:t xml:space="preserve">Agency leads for post-fire response are identified in </w:t>
        </w:r>
        <w:commentRangeStart w:id="1148"/>
        <w:r w:rsidR="00FB043E" w:rsidRPr="00FB043E">
          <w:rPr>
            <w:i/>
          </w:rPr>
          <w:t>Exhibit B</w:t>
        </w:r>
        <w:r w:rsidR="00FB043E">
          <w:t xml:space="preserve"> of the </w:t>
        </w:r>
        <w:r w:rsidR="00FB043E" w:rsidRPr="00FB043E">
          <w:rPr>
            <w:i/>
          </w:rPr>
          <w:t>Master Agreement</w:t>
        </w:r>
        <w:commentRangeEnd w:id="1148"/>
        <w:r w:rsidR="00FB043E">
          <w:rPr>
            <w:rStyle w:val="CommentReference"/>
          </w:rPr>
          <w:commentReference w:id="1148"/>
        </w:r>
        <w:r w:rsidR="00FB043E">
          <w:t>.</w:t>
        </w:r>
        <w:r w:rsidR="00C756C5">
          <w:t xml:space="preserve">  </w:t>
        </w:r>
      </w:ins>
    </w:p>
    <w:p w14:paraId="2CC11E9F" w14:textId="55D6405B" w:rsidR="00C756C5" w:rsidRDefault="00C756C5" w:rsidP="00C756C5">
      <w:pPr>
        <w:pStyle w:val="ListContinue3"/>
        <w:ind w:left="1080"/>
        <w:rPr>
          <w:ins w:id="1149" w:author="Peter Butteri" w:date="2017-03-02T10:31:00Z"/>
        </w:rPr>
      </w:pPr>
      <w:ins w:id="1150" w:author="Peter Butteri" w:date="2017-03-02T10:31:00Z">
        <w:r>
          <w:t xml:space="preserve">For DOI agencies, additional information is available in </w:t>
        </w:r>
        <w:r w:rsidRPr="00FB043E">
          <w:rPr>
            <w:i/>
          </w:rPr>
          <w:t>620 DM 7</w:t>
        </w:r>
        <w:r>
          <w:t xml:space="preserve"> available at: </w:t>
        </w:r>
      </w:ins>
      <w:hyperlink r:id="rId55" w:history="1">
        <w:r w:rsidRPr="00E63B95">
          <w:rPr>
            <w:rStyle w:val="Hyperlink"/>
          </w:rPr>
          <w:t>http://elips.doi.gov/ELIPS/DocView.aspx?id=4445</w:t>
        </w:r>
      </w:hyperlink>
      <w:ins w:id="1151" w:author="Peter Butteri" w:date="2017-03-02T10:31:00Z">
        <w:r>
          <w:t xml:space="preserve">  </w:t>
        </w:r>
      </w:ins>
    </w:p>
    <w:p w14:paraId="07C09268" w14:textId="6E2C5858" w:rsidR="00C756C5" w:rsidRDefault="00C756C5" w:rsidP="00C756C5">
      <w:pPr>
        <w:pStyle w:val="ListContinue3"/>
        <w:ind w:left="1080"/>
        <w:rPr>
          <w:ins w:id="1152" w:author="Peter Butteri" w:date="2017-03-02T10:31:00Z"/>
        </w:rPr>
      </w:pPr>
      <w:ins w:id="1153" w:author="Peter Butteri" w:date="2017-03-02T10:31:00Z">
        <w:r>
          <w:t xml:space="preserve">For USFS, </w:t>
        </w:r>
        <w:r w:rsidRPr="00C756C5">
          <w:t xml:space="preserve">additional information is available </w:t>
        </w:r>
        <w:r>
          <w:t xml:space="preserve">at </w:t>
        </w:r>
      </w:ins>
      <w:hyperlink r:id="rId56" w:history="1">
        <w:r w:rsidR="00CD0F04" w:rsidRPr="00C75856">
          <w:rPr>
            <w:rStyle w:val="Hyperlink"/>
          </w:rPr>
          <w:t>https://www.fs.fed.us/biology/watershed/burnareas/index.html</w:t>
        </w:r>
      </w:hyperlink>
      <w:ins w:id="1154" w:author="Peter Butteri" w:date="2017-03-02T10:31:00Z">
        <w:r>
          <w:t xml:space="preserve">. </w:t>
        </w:r>
      </w:ins>
    </w:p>
    <w:p w14:paraId="1B4198C9" w14:textId="5986CA4F" w:rsidR="00C756C5" w:rsidRDefault="00C756C5" w:rsidP="00C756C5">
      <w:pPr>
        <w:pStyle w:val="ListContinue3"/>
        <w:ind w:left="1080"/>
        <w:rPr>
          <w:ins w:id="1155" w:author="Peter Butteri" w:date="2017-03-02T10:31:00Z"/>
        </w:rPr>
      </w:pPr>
      <w:ins w:id="1156" w:author="Peter Butteri" w:date="2017-03-02T10:31:00Z">
        <w:r>
          <w:t xml:space="preserve">For state agencies, </w:t>
        </w:r>
        <w:r w:rsidRPr="00C756C5">
          <w:t>additional information is available</w:t>
        </w:r>
        <w:r w:rsidRPr="00C756C5" w:rsidDel="00C756C5">
          <w:t xml:space="preserve"> </w:t>
        </w:r>
        <w:r>
          <w:t>from the DNR Division of Mining, Land, and Water.</w:t>
        </w:r>
      </w:ins>
    </w:p>
    <w:p w14:paraId="3C7456AD" w14:textId="543F7419" w:rsidR="0066611E" w:rsidRDefault="0066611E" w:rsidP="0066611E">
      <w:pPr>
        <w:pStyle w:val="Heading4"/>
        <w:rPr>
          <w:ins w:id="1157" w:author="Peter Butteri" w:date="2017-03-02T10:31:00Z"/>
        </w:rPr>
      </w:pPr>
      <w:ins w:id="1158" w:author="Peter Butteri" w:date="2017-03-02T10:31:00Z">
        <w:r>
          <w:t>Fire Suppression Activity Damage Repair (Suppression Repair)</w:t>
        </w:r>
      </w:ins>
    </w:p>
    <w:p w14:paraId="562DF6AD" w14:textId="7801320E" w:rsidR="0066611E" w:rsidRDefault="0066611E" w:rsidP="001273B2">
      <w:pPr>
        <w:pStyle w:val="ListContinue3"/>
        <w:ind w:left="1080"/>
      </w:pPr>
      <w:ins w:id="1159" w:author="Peter Butteri" w:date="2017-03-02T10:31:00Z">
        <w:r>
          <w:t xml:space="preserve">Suppression Repair targets damage to resources, lands, and facilities resulting from wildfire suppression actions, in contrast to damages resulting from the wildfire itself.  Suppression repair is funded through the incident charge code. </w:t>
        </w:r>
      </w:ins>
      <w:r>
        <w:t xml:space="preserve">Protecting Agencies are responsible for completing </w:t>
      </w:r>
      <w:del w:id="1160" w:author="Peter Butteri" w:date="2017-03-02T10:31:00Z">
        <w:r w:rsidR="00047E69" w:rsidRPr="00047E69">
          <w:delText xml:space="preserve">wildfire </w:delText>
        </w:r>
      </w:del>
      <w:r>
        <w:t xml:space="preserve">suppression </w:t>
      </w:r>
      <w:del w:id="1161" w:author="Peter Butteri" w:date="2017-03-02T10:31:00Z">
        <w:r w:rsidR="00047E69" w:rsidRPr="00047E69">
          <w:delText>activit</w:delText>
        </w:r>
        <w:r w:rsidR="00DF1C90">
          <w:delText>y</w:delText>
        </w:r>
        <w:r w:rsidR="00047E69" w:rsidRPr="00047E69">
          <w:delText xml:space="preserve"> damage </w:delText>
        </w:r>
      </w:del>
      <w:r>
        <w:t xml:space="preserve">repair per </w:t>
      </w:r>
      <w:ins w:id="1162" w:author="Peter Butteri" w:date="2017-03-02T10:31:00Z">
        <w:r>
          <w:t xml:space="preserve">each </w:t>
        </w:r>
      </w:ins>
      <w:r>
        <w:t>Jurisdictional Agency’s written direction prior to demobilization.</w:t>
      </w:r>
    </w:p>
    <w:p w14:paraId="3C5D1DCB" w14:textId="01A37223" w:rsidR="0066611E" w:rsidRPr="0066611E" w:rsidRDefault="0066611E" w:rsidP="0066611E">
      <w:pPr>
        <w:pStyle w:val="Heading4"/>
        <w:rPr>
          <w:ins w:id="1163" w:author="Peter Butteri" w:date="2017-03-02T10:31:00Z"/>
        </w:rPr>
      </w:pPr>
      <w:ins w:id="1164" w:author="Peter Butteri" w:date="2017-03-02T10:31:00Z">
        <w:r>
          <w:t xml:space="preserve">Emergency Stabilization (ES) </w:t>
        </w:r>
        <w:proofErr w:type="spellStart"/>
        <w:r>
          <w:t>a.k.a</w:t>
        </w:r>
        <w:proofErr w:type="spellEnd"/>
        <w:r>
          <w:t xml:space="preserve"> Burned Area Emergency </w:t>
        </w:r>
        <w:r w:rsidRPr="0066611E">
          <w:t>Response (B</w:t>
        </w:r>
        <w:r>
          <w:t>AER</w:t>
        </w:r>
        <w:r w:rsidRPr="0066611E">
          <w:t>)</w:t>
        </w:r>
      </w:ins>
    </w:p>
    <w:p w14:paraId="5B4CD182" w14:textId="082A30C1" w:rsidR="0066611E" w:rsidRDefault="0066611E" w:rsidP="0066611E">
      <w:pPr>
        <w:pStyle w:val="ListContinue3"/>
        <w:ind w:left="1080"/>
        <w:rPr>
          <w:ins w:id="1165" w:author="Peter Butteri" w:date="2017-03-02T10:31:00Z"/>
        </w:rPr>
      </w:pPr>
      <w:ins w:id="1166" w:author="Peter Butteri" w:date="2017-03-02T10:31:00Z">
        <w:r>
          <w:t xml:space="preserve">Emergency Stabilization efforts are planned actions to stabilize and prevent unacceptable degradation to natural and cultural resources caused by a wildfire, to minimize threats to life or property resulting from the effects of a wildfire, or to repair/replace/construct physical improvements damaged by a wildfire that are necessary to prevent degradation of land or resources.  </w:t>
        </w:r>
        <w:r w:rsidR="00E86722">
          <w:t xml:space="preserve">DOI policy requires </w:t>
        </w:r>
        <w:r w:rsidR="00880AA4">
          <w:t xml:space="preserve">Emergency </w:t>
        </w:r>
        <w:r w:rsidR="00AE7734">
          <w:t xml:space="preserve">Stabilization </w:t>
        </w:r>
        <w:r w:rsidR="00880AA4">
          <w:t xml:space="preserve">plans </w:t>
        </w:r>
        <w:r w:rsidR="00E86722">
          <w:t xml:space="preserve">to </w:t>
        </w:r>
        <w:r w:rsidR="00880AA4">
          <w:t xml:space="preserve">be completed within </w:t>
        </w:r>
        <w:r w:rsidR="00AE7734">
          <w:t>28</w:t>
        </w:r>
        <w:r w:rsidR="00880AA4">
          <w:t xml:space="preserve"> </w:t>
        </w:r>
        <w:r w:rsidR="00E86722">
          <w:t xml:space="preserve">calendar </w:t>
        </w:r>
        <w:r w:rsidR="00880AA4">
          <w:t>days</w:t>
        </w:r>
        <w:r w:rsidR="00AE7734">
          <w:t xml:space="preserve"> of</w:t>
        </w:r>
        <w:r w:rsidR="00880AA4">
          <w:t xml:space="preserve"> </w:t>
        </w:r>
        <w:r w:rsidR="00AE7734">
          <w:t xml:space="preserve">a </w:t>
        </w:r>
        <w:r w:rsidR="00880AA4">
          <w:t xml:space="preserve">fire’s </w:t>
        </w:r>
        <w:r w:rsidR="00FE6E73">
          <w:t>ignition</w:t>
        </w:r>
        <w:r w:rsidR="00AE7734">
          <w:t xml:space="preserve"> </w:t>
        </w:r>
        <w:r w:rsidR="00880AA4">
          <w:t>date</w:t>
        </w:r>
        <w:r w:rsidR="00AE7734">
          <w:t xml:space="preserve">. All ES </w:t>
        </w:r>
        <w:r>
          <w:t xml:space="preserve">actions must be </w:t>
        </w:r>
        <w:r w:rsidR="00880AA4">
          <w:t xml:space="preserve">completed </w:t>
        </w:r>
        <w:r>
          <w:t xml:space="preserve">within 1 </w:t>
        </w:r>
        <w:r w:rsidR="00AE7734">
          <w:t>year and</w:t>
        </w:r>
        <w:commentRangeStart w:id="1167"/>
        <w:r w:rsidR="00872177">
          <w:t xml:space="preserve"> 21 days</w:t>
        </w:r>
        <w:commentRangeEnd w:id="1167"/>
        <w:r w:rsidR="00872177">
          <w:rPr>
            <w:rStyle w:val="CommentReference"/>
          </w:rPr>
          <w:commentReference w:id="1167"/>
        </w:r>
        <w:r w:rsidR="00AE7734">
          <w:t xml:space="preserve"> of the </w:t>
        </w:r>
        <w:r w:rsidR="00FE6E73">
          <w:t>ignition</w:t>
        </w:r>
        <w:r w:rsidR="00AE7734">
          <w:t xml:space="preserve"> date</w:t>
        </w:r>
        <w:r>
          <w:t xml:space="preserve">.  ES is applicable on Federal, and Federal Indian Trust lands (including Native Allotments).  Jurisdictional Agencies are responsible for planning and implementing </w:t>
        </w:r>
        <w:r w:rsidR="00E86722">
          <w:t>post-</w:t>
        </w:r>
        <w:r>
          <w:t>fire assessments and ES projects per agency policy and funding.</w:t>
        </w:r>
        <w:r w:rsidR="00E86722">
          <w:t xml:space="preserve">  C</w:t>
        </w:r>
        <w:r w:rsidR="00E86722" w:rsidRPr="00E86722">
          <w:t xml:space="preserve">ontact agency </w:t>
        </w:r>
        <w:r w:rsidR="00E86722">
          <w:t>lead</w:t>
        </w:r>
        <w:r w:rsidR="00E86722" w:rsidRPr="00E86722">
          <w:t xml:space="preserve"> for more information</w:t>
        </w:r>
        <w:r w:rsidR="00E86722">
          <w:t>.</w:t>
        </w:r>
      </w:ins>
    </w:p>
    <w:p w14:paraId="6E54AC6F" w14:textId="10B7FE74" w:rsidR="0066611E" w:rsidRDefault="0066611E" w:rsidP="0066611E">
      <w:pPr>
        <w:pStyle w:val="Heading4"/>
        <w:rPr>
          <w:ins w:id="1168" w:author="Peter Butteri" w:date="2017-03-02T10:31:00Z"/>
        </w:rPr>
      </w:pPr>
      <w:ins w:id="1169" w:author="Peter Butteri" w:date="2017-03-02T10:31:00Z">
        <w:r>
          <w:t>Burned Area Rehabilitation (BAR)</w:t>
        </w:r>
      </w:ins>
    </w:p>
    <w:p w14:paraId="4168208D" w14:textId="1BA05820" w:rsidR="0066611E" w:rsidRDefault="0066611E" w:rsidP="0066611E">
      <w:pPr>
        <w:pStyle w:val="ListContinue3"/>
        <w:ind w:left="1080"/>
        <w:rPr>
          <w:ins w:id="1170" w:author="Peter Butteri" w:date="2017-03-02T10:31:00Z"/>
        </w:rPr>
      </w:pPr>
      <w:ins w:id="1171" w:author="Peter Butteri" w:date="2017-03-02T10:31:00Z">
        <w:r>
          <w:t xml:space="preserve">Burned Area Rehabilitation efforts are non-emergency projects undertaken within </w:t>
        </w:r>
        <w:r w:rsidR="00AA4CB8">
          <w:t xml:space="preserve">five </w:t>
        </w:r>
        <w:r>
          <w:t xml:space="preserve">years of a wildfire to repair or improve fire-damaged lands which are unlikely to recover to management approved conditions; or to repair or replace minor </w:t>
        </w:r>
        <w:r w:rsidR="00AA4CB8">
          <w:t xml:space="preserve">assets </w:t>
        </w:r>
        <w:r>
          <w:t xml:space="preserve">damaged by fire.  BAR is applicable on Federal and Federal Indian Trust lands (including Native Allotments).  </w:t>
        </w:r>
        <w:r w:rsidR="005D5C6E" w:rsidRPr="005D5C6E">
          <w:t xml:space="preserve">DOI BAR funding is divided among the DOI Bureaus based on the number of acres burned by wildfire in the US exclusive of Alaska.  Each bureau submits projects through the National Fire Plan Operations and Reporting System (NFPORS) and prioritizes them within the </w:t>
        </w:r>
        <w:r w:rsidR="005D5C6E" w:rsidRPr="005D5C6E">
          <w:lastRenderedPageBreak/>
          <w:t xml:space="preserve">bureau.  </w:t>
        </w:r>
        <w:r>
          <w:t xml:space="preserve">  USFS BAR efforts are funded through a separate process.  Jurisdictional Agencies are responsible for planning and implementing post fire assessments and BAR projects per agency policy and funding.</w:t>
        </w:r>
      </w:ins>
    </w:p>
    <w:p w14:paraId="60EA2AB6" w14:textId="77777777" w:rsidR="00C50B76" w:rsidRDefault="0066611E" w:rsidP="00DB221F">
      <w:pPr>
        <w:pStyle w:val="ListContinue3"/>
        <w:rPr>
          <w:del w:id="1172" w:author="Peter Butteri" w:date="2017-03-02T10:31:00Z"/>
          <w:rFonts w:eastAsia="Times New Roman"/>
        </w:rPr>
      </w:pPr>
      <w:moveToRangeStart w:id="1173" w:author="Peter Butteri" w:date="2017-03-02T10:31:00Z" w:name="move476214024"/>
      <w:moveTo w:id="1174" w:author="Peter Butteri" w:date="2017-03-02T10:31:00Z">
        <w:r>
          <w:t>Restoration</w:t>
        </w:r>
      </w:moveTo>
      <w:moveToRangeEnd w:id="1173"/>
      <w:del w:id="1175" w:author="Peter Butteri" w:date="2017-03-02T10:31:00Z">
        <w:r w:rsidR="00047E69" w:rsidRPr="00047E69">
          <w:rPr>
            <w:rFonts w:eastAsia="Times New Roman"/>
          </w:rPr>
          <w:delText xml:space="preserve">Jurisdictional Agencies are responsible for post fire assessments and Emergency Stabilization and Burned Area Rehabilitation projects per agency policy and funding.  </w:delText>
        </w:r>
      </w:del>
    </w:p>
    <w:p w14:paraId="40E1D023" w14:textId="77777777" w:rsidR="00DF59CF" w:rsidRDefault="00047E69" w:rsidP="00AF51F8">
      <w:pPr>
        <w:pStyle w:val="ListContinue3"/>
        <w:numPr>
          <w:ilvl w:val="0"/>
          <w:numId w:val="36"/>
        </w:numPr>
        <w:rPr>
          <w:del w:id="1176" w:author="Peter Butteri" w:date="2017-03-02T10:31:00Z"/>
          <w:rFonts w:eastAsia="Times New Roman"/>
        </w:rPr>
      </w:pPr>
      <w:del w:id="1177" w:author="Peter Butteri" w:date="2017-03-02T10:31:00Z">
        <w:r w:rsidRPr="00047E69">
          <w:rPr>
            <w:rFonts w:eastAsia="Times New Roman"/>
          </w:rPr>
          <w:delText xml:space="preserve">For DOI agencies, additional information is found at  </w:delText>
        </w:r>
      </w:del>
    </w:p>
    <w:p w14:paraId="75584154" w14:textId="77777777" w:rsidR="00DF59CF" w:rsidRDefault="00C50B76" w:rsidP="00AF51F8">
      <w:pPr>
        <w:pStyle w:val="ListContinue3"/>
        <w:numPr>
          <w:ilvl w:val="0"/>
          <w:numId w:val="36"/>
        </w:numPr>
        <w:rPr>
          <w:del w:id="1178" w:author="Peter Butteri" w:date="2017-03-02T10:31:00Z"/>
          <w:rFonts w:eastAsia="Times New Roman"/>
        </w:rPr>
      </w:pPr>
      <w:del w:id="1179" w:author="Peter Butteri" w:date="2017-03-02T10:31:00Z">
        <w:r>
          <w:rPr>
            <w:rFonts w:eastAsia="Times New Roman"/>
          </w:rPr>
          <w:delText>F</w:delText>
        </w:r>
        <w:r w:rsidR="00047E69" w:rsidRPr="00047E69">
          <w:rPr>
            <w:rFonts w:eastAsia="Times New Roman"/>
          </w:rPr>
          <w:delText xml:space="preserve">or USFS direction is located at . </w:delText>
        </w:r>
      </w:del>
    </w:p>
    <w:p w14:paraId="4B60C1B6" w14:textId="55CF257B" w:rsidR="0066611E" w:rsidRDefault="00DF59CF" w:rsidP="0066611E">
      <w:pPr>
        <w:pStyle w:val="Heading4"/>
        <w:rPr>
          <w:ins w:id="1180" w:author="Peter Butteri" w:date="2017-03-02T10:31:00Z"/>
        </w:rPr>
      </w:pPr>
      <w:del w:id="1181" w:author="Peter Butteri" w:date="2017-03-02T10:31:00Z">
        <w:r>
          <w:delText>Funds</w:delText>
        </w:r>
      </w:del>
    </w:p>
    <w:p w14:paraId="59F442E0" w14:textId="543D653C" w:rsidR="0066611E" w:rsidRDefault="0066611E" w:rsidP="0066611E">
      <w:pPr>
        <w:pStyle w:val="ListContinue3"/>
        <w:ind w:left="1080"/>
        <w:rPr>
          <w:ins w:id="1182" w:author="Peter Butteri" w:date="2017-03-02T10:31:00Z"/>
        </w:rPr>
      </w:pPr>
      <w:ins w:id="1183" w:author="Peter Butteri" w:date="2017-03-02T10:31:00Z">
        <w:r>
          <w:t xml:space="preserve">Restoration is the continuation of rehabilitation activities beyond the initial </w:t>
        </w:r>
        <w:r w:rsidR="001273B2">
          <w:t>5</w:t>
        </w:r>
        <w:r>
          <w:t xml:space="preserve"> years or the repair or replacement of major facilities damaged by the fire.  Restoration is financed using non-emergency funding.  Jurisdictional Agencies are responsible for planning and implementing restoration projects per agency policy and funding.</w:t>
        </w:r>
      </w:ins>
    </w:p>
    <w:p w14:paraId="0AB66A76" w14:textId="66688849" w:rsidR="0066611E" w:rsidRDefault="0066611E" w:rsidP="0066611E">
      <w:pPr>
        <w:pStyle w:val="Heading4"/>
        <w:rPr>
          <w:ins w:id="1184" w:author="Peter Butteri" w:date="2017-03-02T10:31:00Z"/>
        </w:rPr>
      </w:pPr>
      <w:ins w:id="1185" w:author="Peter Butteri" w:date="2017-03-02T10:31:00Z">
        <w:r>
          <w:t>Emergency Stabilization and Rehabilitation on Non-Federal Lands</w:t>
        </w:r>
      </w:ins>
    </w:p>
    <w:p w14:paraId="06DDC42B" w14:textId="77777777" w:rsidR="00DF59CF" w:rsidRDefault="0066611E" w:rsidP="00AF51F8">
      <w:pPr>
        <w:pStyle w:val="ListContinue3"/>
        <w:numPr>
          <w:ilvl w:val="0"/>
          <w:numId w:val="36"/>
        </w:numPr>
        <w:rPr>
          <w:del w:id="1186" w:author="Peter Butteri" w:date="2017-03-02T10:31:00Z"/>
        </w:rPr>
      </w:pPr>
      <w:ins w:id="1187" w:author="Peter Butteri" w:date="2017-03-02T10:31:00Z">
        <w:r>
          <w:t>ES and BAR funding is generally only available for use on Federal and Federal Indian Trust lands (including Native Allotments</w:t>
        </w:r>
        <w:r w:rsidR="00473F87">
          <w:t>)</w:t>
        </w:r>
        <w:r>
          <w:t>; however</w:t>
        </w:r>
        <w:r w:rsidR="00473F87">
          <w:t>,</w:t>
        </w:r>
        <w:r>
          <w:t xml:space="preserve"> funding</w:t>
        </w:r>
      </w:ins>
      <w:r>
        <w:t xml:space="preserve"> may be </w:t>
      </w:r>
      <w:ins w:id="1188" w:author="Peter Butteri" w:date="2017-03-02T10:31:00Z">
        <w:r>
          <w:t xml:space="preserve">made </w:t>
        </w:r>
      </w:ins>
      <w:r>
        <w:t xml:space="preserve">available </w:t>
      </w:r>
      <w:del w:id="1189" w:author="Peter Butteri" w:date="2017-03-02T10:31:00Z">
        <w:r w:rsidR="00DF59CF">
          <w:delText>through BIA to do ESR work on Native Allotments.</w:delText>
        </w:r>
      </w:del>
    </w:p>
    <w:p w14:paraId="04BB48FE" w14:textId="77777777" w:rsidR="00DF59CF" w:rsidRPr="00047E69" w:rsidRDefault="00047E69" w:rsidP="00AF51F8">
      <w:pPr>
        <w:pStyle w:val="ListContinue3"/>
        <w:numPr>
          <w:ilvl w:val="0"/>
          <w:numId w:val="36"/>
        </w:numPr>
        <w:rPr>
          <w:del w:id="1190" w:author="Peter Butteri" w:date="2017-03-02T10:31:00Z"/>
        </w:rPr>
      </w:pPr>
      <w:del w:id="1191" w:author="Peter Butteri" w:date="2017-03-02T10:31:00Z">
        <w:r w:rsidRPr="00047E69">
          <w:rPr>
            <w:rFonts w:eastAsia="Times New Roman"/>
          </w:rPr>
          <w:delText>For State agencies direction is available from DNR Mining, Lands, and Water.</w:delText>
        </w:r>
        <w:r w:rsidR="00DF59CF" w:rsidRPr="00DF59CF">
          <w:delText xml:space="preserve"> </w:delText>
        </w:r>
      </w:del>
    </w:p>
    <w:p w14:paraId="131EF79A" w14:textId="1122F8FE" w:rsidR="0066611E" w:rsidRDefault="00C50B76" w:rsidP="0066611E">
      <w:pPr>
        <w:pStyle w:val="ListContinue3"/>
        <w:ind w:left="1080"/>
      </w:pPr>
      <w:del w:id="1192" w:author="Peter Butteri" w:date="2017-03-02T10:31:00Z">
        <w:r>
          <w:delText>ESR funds can only be spent on</w:delText>
        </w:r>
      </w:del>
      <w:proofErr w:type="gramStart"/>
      <w:ins w:id="1193" w:author="Peter Butteri" w:date="2017-03-02T10:31:00Z">
        <w:r w:rsidR="0066611E">
          <w:t>for</w:t>
        </w:r>
        <w:proofErr w:type="gramEnd"/>
        <w:r w:rsidR="0066611E">
          <w:t xml:space="preserve"> non-federal lands (including</w:t>
        </w:r>
      </w:ins>
      <w:r w:rsidR="0066611E">
        <w:t xml:space="preserve"> ANCSA </w:t>
      </w:r>
      <w:del w:id="1194" w:author="Peter Butteri" w:date="2017-03-02T10:31:00Z">
        <w:r>
          <w:delText>Corporation lands</w:delText>
        </w:r>
      </w:del>
      <w:ins w:id="1195" w:author="Peter Butteri" w:date="2017-03-02T10:31:00Z">
        <w:r w:rsidR="0066611E">
          <w:t>Native Corporations) through the Wyden Amendment</w:t>
        </w:r>
      </w:ins>
      <w:r w:rsidR="0066611E">
        <w:t xml:space="preserve"> when </w:t>
      </w:r>
      <w:del w:id="1196" w:author="Peter Butteri" w:date="2017-03-02T10:31:00Z">
        <w:r>
          <w:delText xml:space="preserve">there is </w:delText>
        </w:r>
      </w:del>
      <w:r w:rsidR="0066611E">
        <w:t xml:space="preserve">a "direct benefit" to </w:t>
      </w:r>
      <w:r w:rsidR="00CD0F04">
        <w:t>f</w:t>
      </w:r>
      <w:r w:rsidR="00473F87">
        <w:t xml:space="preserve">ederal </w:t>
      </w:r>
      <w:r w:rsidR="0066611E">
        <w:t xml:space="preserve">lands </w:t>
      </w:r>
      <w:del w:id="1197" w:author="Peter Butteri" w:date="2017-03-02T10:31:00Z">
        <w:r>
          <w:delText xml:space="preserve">as authorized by the </w:delText>
        </w:r>
        <w:r w:rsidRPr="00DF59CF">
          <w:rPr>
            <w:i/>
          </w:rPr>
          <w:delText>Wyden Amendment</w:delText>
        </w:r>
        <w:r w:rsidR="00DF59CF" w:rsidRPr="00DF59CF">
          <w:rPr>
            <w:i/>
          </w:rPr>
          <w:delText xml:space="preserve">, </w:delText>
        </w:r>
        <w:r w:rsidR="00DF59CF" w:rsidRPr="00DF59CF">
          <w:delText>such as</w:delText>
        </w:r>
      </w:del>
      <w:ins w:id="1198" w:author="Peter Butteri" w:date="2017-03-02T10:31:00Z">
        <w:r w:rsidR="0066611E">
          <w:t>can be demonstrated (e.g.,</w:t>
        </w:r>
      </w:ins>
      <w:r w:rsidR="0066611E">
        <w:t xml:space="preserve"> preventative measures on </w:t>
      </w:r>
      <w:del w:id="1199" w:author="Peter Butteri" w:date="2017-03-02T10:31:00Z">
        <w:r>
          <w:delText>Native Corporation</w:delText>
        </w:r>
      </w:del>
      <w:ins w:id="1200" w:author="Peter Butteri" w:date="2017-03-02T10:31:00Z">
        <w:r w:rsidR="0066611E">
          <w:t>non-federal</w:t>
        </w:r>
      </w:ins>
      <w:r w:rsidR="0066611E">
        <w:t xml:space="preserve"> lands designed to prevent degradation of nearby federal lands</w:t>
      </w:r>
      <w:del w:id="1201" w:author="Peter Butteri" w:date="2017-03-02T10:31:00Z">
        <w:r>
          <w:delText>.</w:delText>
        </w:r>
      </w:del>
      <w:ins w:id="1202" w:author="Peter Butteri" w:date="2017-03-02T10:31:00Z">
        <w:r w:rsidR="0066611E">
          <w:t>).</w:t>
        </w:r>
      </w:ins>
      <w:r w:rsidR="0066611E">
        <w:t xml:space="preserve">  In very limited situations it might also be applied to hazard tree removal where significant federal land was involved or where a federal agency manages a right-of-way across </w:t>
      </w:r>
      <w:del w:id="1203" w:author="Peter Butteri" w:date="2017-03-02T10:31:00Z">
        <w:r w:rsidR="00DF59CF">
          <w:delText>ANCSA</w:delText>
        </w:r>
        <w:r>
          <w:delText xml:space="preserve"> Corporat</w:delText>
        </w:r>
        <w:r w:rsidR="00DF59CF">
          <w:delText>ion</w:delText>
        </w:r>
      </w:del>
      <w:ins w:id="1204" w:author="Peter Butteri" w:date="2017-03-02T10:31:00Z">
        <w:r w:rsidR="0066611E">
          <w:t>non-federal</w:t>
        </w:r>
      </w:ins>
      <w:r w:rsidR="0066611E">
        <w:t xml:space="preserve"> lands.  </w:t>
      </w:r>
    </w:p>
    <w:p w14:paraId="260D9468" w14:textId="54B9F3AB" w:rsidR="0066611E" w:rsidRDefault="0066611E" w:rsidP="001273B2">
      <w:pPr>
        <w:pStyle w:val="ListContinue3"/>
        <w:ind w:left="1080"/>
      </w:pPr>
      <w:r>
        <w:t xml:space="preserve">Other options for funding </w:t>
      </w:r>
      <w:del w:id="1205" w:author="Peter Butteri" w:date="2017-03-02T10:31:00Z">
        <w:r w:rsidR="00DF59CF">
          <w:delText>these activities</w:delText>
        </w:r>
      </w:del>
      <w:ins w:id="1206" w:author="Peter Butteri" w:date="2017-03-02T10:31:00Z">
        <w:r>
          <w:t>emergency stabilization and rehabilitation actions</w:t>
        </w:r>
      </w:ins>
      <w:r>
        <w:t xml:space="preserve"> on </w:t>
      </w:r>
      <w:del w:id="1207" w:author="Peter Butteri" w:date="2017-03-02T10:31:00Z">
        <w:r w:rsidR="00DF59CF">
          <w:delText>ANCSA</w:delText>
        </w:r>
        <w:r w:rsidR="00C50B76">
          <w:delText xml:space="preserve"> Corporation</w:delText>
        </w:r>
      </w:del>
      <w:ins w:id="1208" w:author="Peter Butteri" w:date="2017-03-02T10:31:00Z">
        <w:r>
          <w:t>non-federal</w:t>
        </w:r>
      </w:ins>
      <w:r>
        <w:t xml:space="preserve"> lands include:</w:t>
      </w:r>
    </w:p>
    <w:p w14:paraId="72031BDE" w14:textId="7CC5D0C4" w:rsidR="0066611E" w:rsidRDefault="0066611E" w:rsidP="009A0BAC">
      <w:pPr>
        <w:pStyle w:val="ListContinue3"/>
        <w:numPr>
          <w:ilvl w:val="0"/>
          <w:numId w:val="45"/>
        </w:numPr>
      </w:pPr>
      <w:r>
        <w:t>Natural Resources Conservation Service (NRCS) funding programs including the Emergency Stabilization and the Environmental Quality Incentives Program (</w:t>
      </w:r>
      <w:ins w:id="1209" w:author="Peter Butteri" w:date="2017-03-02T10:31:00Z">
        <w:r>
          <w:t xml:space="preserve">EQIP) </w:t>
        </w:r>
      </w:ins>
      <w:hyperlink r:id="rId57" w:history="1">
        <w:r w:rsidRPr="0066611E">
          <w:rPr>
            <w:rStyle w:val="Hyperlink"/>
          </w:rPr>
          <w:t>https://www.nrcs.usda.gov/wps/portal/nrcs/detail/national/programs/financial/eqip/</w:t>
        </w:r>
      </w:hyperlink>
      <w:del w:id="1210" w:author="Peter Butteri" w:date="2017-03-02T10:31:00Z">
        <w:r w:rsidR="00C50B76">
          <w:delText>EQUIP).</w:delText>
        </w:r>
      </w:del>
      <w:ins w:id="1211" w:author="Peter Butteri" w:date="2017-03-02T10:31:00Z">
        <w:r>
          <w:t>.</w:t>
        </w:r>
      </w:ins>
    </w:p>
    <w:p w14:paraId="7C50F56D" w14:textId="7621F306" w:rsidR="0066611E" w:rsidRDefault="0066611E" w:rsidP="009A0BAC">
      <w:pPr>
        <w:pStyle w:val="ListContinue3"/>
        <w:numPr>
          <w:ilvl w:val="0"/>
          <w:numId w:val="45"/>
        </w:numPr>
        <w:rPr>
          <w:ins w:id="1212" w:author="Peter Butteri" w:date="2017-03-02T10:31:00Z"/>
        </w:rPr>
      </w:pPr>
      <w:r>
        <w:t xml:space="preserve">Emergency </w:t>
      </w:r>
      <w:del w:id="1213" w:author="Peter Butteri" w:date="2017-03-02T10:31:00Z">
        <w:r w:rsidR="00DF59CF">
          <w:delText>appropriation</w:delText>
        </w:r>
      </w:del>
      <w:ins w:id="1214" w:author="Peter Butteri" w:date="2017-03-02T10:31:00Z">
        <w:r>
          <w:t>appropriations</w:t>
        </w:r>
      </w:ins>
      <w:r>
        <w:t xml:space="preserve"> through the State of Alaska legislative process</w:t>
      </w:r>
      <w:del w:id="1215" w:author="Peter Butteri" w:date="2017-03-02T10:31:00Z">
        <w:r w:rsidR="00DF59CF">
          <w:delText xml:space="preserve"> </w:delText>
        </w:r>
        <w:r w:rsidR="00C50B76">
          <w:delText xml:space="preserve">or a </w:delText>
        </w:r>
      </w:del>
      <w:ins w:id="1216" w:author="Peter Butteri" w:date="2017-03-02T10:31:00Z">
        <w:r>
          <w:t>.</w:t>
        </w:r>
      </w:ins>
    </w:p>
    <w:p w14:paraId="48E45873" w14:textId="0F752B10" w:rsidR="0066611E" w:rsidRDefault="0066611E" w:rsidP="009A0BAC">
      <w:pPr>
        <w:pStyle w:val="ListContinue3"/>
        <w:numPr>
          <w:ilvl w:val="0"/>
          <w:numId w:val="45"/>
        </w:numPr>
      </w:pPr>
      <w:ins w:id="1217" w:author="Peter Butteri" w:date="2017-03-02T10:31:00Z">
        <w:r>
          <w:t xml:space="preserve">FEMA Hazard Mitigation Grant Program funding available following Presidential major </w:t>
        </w:r>
      </w:ins>
      <w:r>
        <w:t xml:space="preserve">disaster </w:t>
      </w:r>
      <w:ins w:id="1218" w:author="Peter Butteri" w:date="2017-03-02T10:31:00Z">
        <w:r>
          <w:t xml:space="preserve">declarations </w:t>
        </w:r>
      </w:ins>
      <w:hyperlink r:id="rId58" w:history="1">
        <w:r w:rsidRPr="0066611E">
          <w:rPr>
            <w:rStyle w:val="Hyperlink"/>
          </w:rPr>
          <w:t>https://www.fema.gov/hazard-mitigation-grant-program</w:t>
        </w:r>
      </w:hyperlink>
      <w:del w:id="1219" w:author="Peter Butteri" w:date="2017-03-02T10:31:00Z">
        <w:r w:rsidR="00C50B76">
          <w:delText>declaration which could release low cost funds.</w:delText>
        </w:r>
      </w:del>
      <w:ins w:id="1220" w:author="Peter Butteri" w:date="2017-03-02T10:31:00Z">
        <w:r>
          <w:t>.</w:t>
        </w:r>
      </w:ins>
    </w:p>
    <w:p w14:paraId="3528AF1F" w14:textId="77777777" w:rsidR="00047E69" w:rsidRPr="00047E69" w:rsidRDefault="00047E69" w:rsidP="00D149DC">
      <w:pPr>
        <w:pStyle w:val="Heading2"/>
      </w:pPr>
      <w:bookmarkStart w:id="1221" w:name="_Toc411597252"/>
      <w:bookmarkStart w:id="1222" w:name="_Toc411939307"/>
      <w:bookmarkStart w:id="1223" w:name="_Toc446505115"/>
      <w:bookmarkStart w:id="1224" w:name="_Toc476308272"/>
      <w:commentRangeStart w:id="1225"/>
      <w:r w:rsidRPr="00047E69">
        <w:lastRenderedPageBreak/>
        <w:t>Delegation of Authority:</w:t>
      </w:r>
      <w:bookmarkEnd w:id="1221"/>
      <w:bookmarkEnd w:id="1222"/>
      <w:bookmarkEnd w:id="1223"/>
      <w:commentRangeEnd w:id="1225"/>
      <w:r w:rsidR="00DC799C">
        <w:rPr>
          <w:rStyle w:val="CommentReference"/>
          <w:b w:val="0"/>
          <w:smallCaps w:val="0"/>
        </w:rPr>
        <w:commentReference w:id="1225"/>
      </w:r>
      <w:bookmarkEnd w:id="1224"/>
    </w:p>
    <w:p w14:paraId="74D30C41" w14:textId="4873F83A" w:rsidR="00047E69" w:rsidRPr="00047E69" w:rsidRDefault="004B1716" w:rsidP="00E16B42">
      <w:pPr>
        <w:pStyle w:val="ListContinue2"/>
      </w:pPr>
      <w:ins w:id="1226" w:author="Peter Butteri" w:date="2017-03-02T10:31:00Z">
        <w:r>
          <w:t>BLM requires that all Type 3, 4, and 5 Incident Commanders for fires affecting BLM lands receive a pre-season delegation from the State Director or appropriate District Manager. BLM-AFS will coordinate this process. For fires not on BLM lands, t</w:t>
        </w:r>
        <w:r w:rsidR="00C64085">
          <w:t xml:space="preserve">he </w:t>
        </w:r>
        <w:r w:rsidR="00C64085" w:rsidRPr="00C64085">
          <w:rPr>
            <w:i/>
          </w:rPr>
          <w:t>Master Agreement</w:t>
        </w:r>
        <w:r w:rsidR="00C64085">
          <w:t xml:space="preserve"> and this AOP serve as the initial Delegation of Authority from Jurisdictional Agency Administrators to Type 4 and Type 5 Initial Attack Incident Commanders.  </w:t>
        </w:r>
      </w:ins>
      <w:r w:rsidR="00047E69" w:rsidRPr="00047E69">
        <w:t xml:space="preserve">A written Delegation of Authority, consistent with the </w:t>
      </w:r>
      <w:r w:rsidR="00047E69" w:rsidRPr="007E64EA">
        <w:rPr>
          <w:i/>
        </w:rPr>
        <w:t>Master Agreement</w:t>
      </w:r>
      <w:r w:rsidR="00047E69" w:rsidRPr="00047E69">
        <w:t xml:space="preserve"> and this AOP, will be jointly developed and signed by the affected Protecting and Jurisdictional Agency representatives when incident complexity </w:t>
      </w:r>
      <w:del w:id="1227" w:author="Peter Butteri" w:date="2017-03-02T10:31:00Z">
        <w:r w:rsidR="00047E69" w:rsidRPr="00047E69">
          <w:delText>is a</w:delText>
        </w:r>
      </w:del>
      <w:ins w:id="1228" w:author="Peter Butteri" w:date="2017-03-02T10:31:00Z">
        <w:r w:rsidR="00C64085">
          <w:t>increases to</w:t>
        </w:r>
      </w:ins>
      <w:r w:rsidR="00047E69" w:rsidRPr="00047E69">
        <w:t xml:space="preserve"> Type 3</w:t>
      </w:r>
      <w:r w:rsidR="00AF476E">
        <w:t xml:space="preserve">, </w:t>
      </w:r>
      <w:del w:id="1229" w:author="Peter Butteri" w:date="2017-03-02T10:31:00Z">
        <w:r w:rsidR="00AF476E">
          <w:delText xml:space="preserve">Type </w:delText>
        </w:r>
      </w:del>
      <w:r w:rsidR="00AF476E">
        <w:t xml:space="preserve">2, or </w:t>
      </w:r>
      <w:del w:id="1230" w:author="Peter Butteri" w:date="2017-03-02T10:31:00Z">
        <w:r w:rsidR="00AF476E">
          <w:delText xml:space="preserve">Type </w:delText>
        </w:r>
      </w:del>
      <w:r w:rsidR="00AF476E">
        <w:t>1</w:t>
      </w:r>
      <w:r w:rsidR="00047E69" w:rsidRPr="00047E69">
        <w:t>.</w:t>
      </w:r>
      <w:r w:rsidR="00CC2558">
        <w:t xml:space="preserve">  </w:t>
      </w:r>
    </w:p>
    <w:p w14:paraId="5F8A0B34" w14:textId="77777777" w:rsidR="00047E69" w:rsidRPr="00047E69" w:rsidRDefault="00047E69" w:rsidP="00E16B42">
      <w:pPr>
        <w:pStyle w:val="ListContinue2"/>
      </w:pPr>
      <w:r w:rsidRPr="00047E69">
        <w:t>Protecting and Jurisdictional Agencies will participate in IMT in-briefings to provide information on local issues, personnel, facilities and identify key representatives.  The Protecting Agencies will authorize and provide oversight for incident resources regardless of the complexity level and will assign a liaison to out-of-state Type 1 &amp; 2 IMTs.  Jurisdictional Agencies may assign Resource Advisors and/or an Agency Administrator Representative.</w:t>
      </w:r>
    </w:p>
    <w:p w14:paraId="4DDCB1D1" w14:textId="77777777" w:rsidR="00047E69" w:rsidRPr="00047E69" w:rsidRDefault="00047E69" w:rsidP="00E16B42">
      <w:pPr>
        <w:pStyle w:val="ListContinue2"/>
      </w:pPr>
      <w:r w:rsidRPr="00047E69">
        <w:t>The Protecting and Jurisdictional Agencies’ staff will be notified of the location and time of the IMT in-briefings and closeouts in advance to promote attendance and allow for their travel time. Prior to the in-briefing, each agency will have the opportunity to contribute to the preparation of the Delegation of Authority. During the closeout, each agency may have the opportunity to contribute to the written evaluation of IMT’s performance in the implementation of the direction contained in the Delegation of Authority.  The Protecting Agency is responsible for compiling the final evaluation documents, the closeout notes, and obtaining the Incident Summary.</w:t>
      </w:r>
    </w:p>
    <w:p w14:paraId="23A66A3D" w14:textId="136C4443" w:rsidR="009B78A0" w:rsidRDefault="00047E69" w:rsidP="00613D5E">
      <w:pPr>
        <w:pStyle w:val="ListContinue2"/>
        <w:rPr>
          <w:b/>
          <w:smallCaps/>
          <w:sz w:val="28"/>
          <w:szCs w:val="28"/>
        </w:rPr>
      </w:pPr>
      <w:r w:rsidRPr="00047E69">
        <w:t xml:space="preserve">IMT evaluations, </w:t>
      </w:r>
      <w:r w:rsidR="008D047F">
        <w:t xml:space="preserve">and </w:t>
      </w:r>
      <w:r w:rsidRPr="00047E69">
        <w:t>minutes from the closeout</w:t>
      </w:r>
      <w:r w:rsidR="00A060C9">
        <w:t xml:space="preserve"> </w:t>
      </w:r>
      <w:r w:rsidR="008D047F">
        <w:t>or</w:t>
      </w:r>
      <w:r w:rsidRPr="00047E69">
        <w:t xml:space="preserve"> IMT Incident Summary will be forwarded to the Protecting Agencies’ Chief of Fire Operations</w:t>
      </w:r>
      <w:r w:rsidR="00236ABD">
        <w:t>,</w:t>
      </w:r>
      <w:r w:rsidR="00236ABD" w:rsidRPr="00236ABD">
        <w:t xml:space="preserve"> </w:t>
      </w:r>
      <w:r w:rsidRPr="00047E69">
        <w:t>and the AWFCG Chair and Executive Assistant</w:t>
      </w:r>
      <w:r w:rsidR="008D047F">
        <w:t xml:space="preserve"> for distribution to</w:t>
      </w:r>
      <w:r w:rsidR="008D047F" w:rsidRPr="008D047F">
        <w:t xml:space="preserve"> </w:t>
      </w:r>
      <w:r w:rsidR="008D047F">
        <w:t>affected Jurisdictional Agency representatives</w:t>
      </w:r>
      <w:r w:rsidRPr="00047E69">
        <w:t>. Lessons learned from the IMT debriefings will be included as an Interagency Fall Fire Review agenda item.</w:t>
      </w:r>
      <w:bookmarkStart w:id="1231" w:name="_Toc411597253"/>
      <w:bookmarkStart w:id="1232" w:name="_Toc411939308"/>
    </w:p>
    <w:p w14:paraId="282CED25" w14:textId="7F6A14A1" w:rsidR="00047E69" w:rsidRPr="00047E69" w:rsidRDefault="00047E69" w:rsidP="00D149DC">
      <w:pPr>
        <w:pStyle w:val="Heading2"/>
      </w:pPr>
      <w:bookmarkStart w:id="1233" w:name="_Toc446505116"/>
      <w:bookmarkStart w:id="1234" w:name="_Toc476308273"/>
      <w:r w:rsidRPr="00047E69">
        <w:t>Preservation of Evidence:</w:t>
      </w:r>
      <w:bookmarkEnd w:id="1231"/>
      <w:bookmarkEnd w:id="1232"/>
      <w:bookmarkEnd w:id="1233"/>
      <w:bookmarkEnd w:id="1234"/>
    </w:p>
    <w:p w14:paraId="5E926C5F" w14:textId="77777777" w:rsidR="00047E69" w:rsidRPr="00047E69" w:rsidRDefault="00440759" w:rsidP="008D1003">
      <w:pPr>
        <w:pStyle w:val="Heading3"/>
      </w:pPr>
      <w:bookmarkStart w:id="1235" w:name="_Toc411597254"/>
      <w:bookmarkStart w:id="1236" w:name="_Toc411939309"/>
      <w:bookmarkStart w:id="1237" w:name="_Toc446505117"/>
      <w:bookmarkStart w:id="1238" w:name="_Toc476308274"/>
      <w:r>
        <w:t xml:space="preserve">Origin and </w:t>
      </w:r>
      <w:r w:rsidR="00047E69" w:rsidRPr="00047E69">
        <w:t>Cause Determination:</w:t>
      </w:r>
      <w:bookmarkEnd w:id="1235"/>
      <w:bookmarkEnd w:id="1236"/>
      <w:bookmarkEnd w:id="1237"/>
      <w:bookmarkEnd w:id="1238"/>
    </w:p>
    <w:p w14:paraId="2960BE1D" w14:textId="213CC4A1" w:rsidR="009B78A0" w:rsidRDefault="00D20AD9" w:rsidP="009B78A0">
      <w:pPr>
        <w:pStyle w:val="ListContinue3"/>
        <w:rPr>
          <w:b/>
          <w:i/>
          <w:iCs/>
          <w:smallCaps/>
          <w:spacing w:val="5"/>
          <w:sz w:val="26"/>
          <w:szCs w:val="26"/>
        </w:rPr>
      </w:pPr>
      <w:r>
        <w:t>Protecting Agency</w:t>
      </w:r>
      <w:r w:rsidR="00047E69" w:rsidRPr="00047E69">
        <w:t xml:space="preserve"> and all other first responders are required to preserve information and evidence pertaining to the origin and cause of all fires to the extent practical.  Protection agencies are responsible to perform </w:t>
      </w:r>
      <w:r w:rsidR="00236F21">
        <w:t xml:space="preserve">origin and </w:t>
      </w:r>
      <w:r w:rsidR="00047E69" w:rsidRPr="00047E69">
        <w:t xml:space="preserve">cause determination findings on all fires. Jurisdictional agencies will be notified of all suspected human caused fires by the </w:t>
      </w:r>
      <w:r>
        <w:t>Protecting Agency</w:t>
      </w:r>
      <w:r w:rsidR="00047E69" w:rsidRPr="00047E69">
        <w:t>.</w:t>
      </w:r>
      <w:bookmarkStart w:id="1239" w:name="_Toc411597255"/>
      <w:bookmarkStart w:id="1240" w:name="_Toc411939310"/>
    </w:p>
    <w:p w14:paraId="6A0FFF89" w14:textId="4746A244" w:rsidR="00047E69" w:rsidRPr="00047E69" w:rsidRDefault="00047E69" w:rsidP="008D1003">
      <w:pPr>
        <w:pStyle w:val="Heading3"/>
      </w:pPr>
      <w:bookmarkStart w:id="1241" w:name="_Toc446505118"/>
      <w:bookmarkStart w:id="1242" w:name="_Toc476308275"/>
      <w:r w:rsidRPr="00047E69">
        <w:t xml:space="preserve">Fire </w:t>
      </w:r>
      <w:commentRangeStart w:id="1243"/>
      <w:r w:rsidRPr="00047E69">
        <w:t>Investigation:</w:t>
      </w:r>
      <w:bookmarkEnd w:id="1239"/>
      <w:bookmarkEnd w:id="1240"/>
      <w:commentRangeEnd w:id="1243"/>
      <w:r w:rsidR="00DB5D5B">
        <w:rPr>
          <w:rStyle w:val="CommentReference"/>
          <w:b w:val="0"/>
          <w:i w:val="0"/>
          <w:iCs w:val="0"/>
          <w:smallCaps w:val="0"/>
          <w:spacing w:val="0"/>
        </w:rPr>
        <w:commentReference w:id="1243"/>
      </w:r>
      <w:bookmarkEnd w:id="1241"/>
      <w:bookmarkEnd w:id="1242"/>
    </w:p>
    <w:p w14:paraId="02CB128D" w14:textId="3064D6A2" w:rsidR="00047E69" w:rsidRPr="00047E69" w:rsidRDefault="008D67F0" w:rsidP="00E16B42">
      <w:pPr>
        <w:pStyle w:val="ListContinue3"/>
      </w:pPr>
      <w:r w:rsidRPr="008D67F0">
        <w:t xml:space="preserve">Investigations and all ensuing legal actions beyond origin and cause determination are the responsibility of the jurisdictional agency. Jurisdictional </w:t>
      </w:r>
      <w:del w:id="1244" w:author="Peter Butteri" w:date="2017-03-02T10:31:00Z">
        <w:r w:rsidR="00047E69" w:rsidRPr="00047E69">
          <w:delText>Agencies</w:delText>
        </w:r>
      </w:del>
      <w:ins w:id="1245" w:author="Peter Butteri" w:date="2017-03-02T10:31:00Z">
        <w:r w:rsidRPr="008D67F0">
          <w:t>agencies</w:t>
        </w:r>
      </w:ins>
      <w:r w:rsidRPr="008D67F0">
        <w:t xml:space="preserve"> may request investigation support from the protecting agency subject to resource availability and appropriate regulations and agency limitations.  When incidents impact multiple agencies lands, collections will be pursued jointly and cooperatively by each affected agency to the extent practical. </w:t>
      </w:r>
      <w:del w:id="1246" w:author="Peter Butteri" w:date="2017-03-02T10:31:00Z">
        <w:r w:rsidR="00047E69" w:rsidRPr="00047E69">
          <w:delText xml:space="preserve">Fires on State of Alaska lands under AFS protection that require an investigation will be performed by DNR Fire Investigators. Fires on federal lands are to be performed by Federal LEO certified Fire </w:delText>
        </w:r>
        <w:r w:rsidR="00047E69" w:rsidRPr="00047E69">
          <w:lastRenderedPageBreak/>
          <w:delText>Investigators.</w:delText>
        </w:r>
      </w:del>
      <w:ins w:id="1247" w:author="Peter Butteri" w:date="2017-03-02T10:31:00Z">
        <w:r w:rsidRPr="008D67F0">
          <w:t xml:space="preserve"> Additional requirements may apply for some agencies, but all investigations will be performed by a qualified </w:t>
        </w:r>
        <w:r w:rsidR="005654F3" w:rsidRPr="008D67F0">
          <w:t xml:space="preserve">Wildland Fire Investigator </w:t>
        </w:r>
        <w:r w:rsidR="005654F3">
          <w:t>(</w:t>
        </w:r>
        <w:r w:rsidRPr="008D67F0">
          <w:t>INVF</w:t>
        </w:r>
        <w:r w:rsidR="005654F3">
          <w:t>)</w:t>
        </w:r>
        <w:r w:rsidRPr="008D67F0">
          <w:t>. BLM strongly recommends that fire investigations on BLM lands be performed by</w:t>
        </w:r>
        <w:r w:rsidR="005654F3">
          <w:t xml:space="preserve"> </w:t>
        </w:r>
        <w:r w:rsidRPr="008D67F0">
          <w:t>INVF</w:t>
        </w:r>
        <w:r w:rsidR="005654F3">
          <w:t>s</w:t>
        </w:r>
        <w:r w:rsidRPr="008D67F0">
          <w:t xml:space="preserve"> that are federal employees, and that all criminal investigations are performed by Federal Law Enforcement Officers with INVF qualifications (</w:t>
        </w:r>
        <w:r w:rsidRPr="008D67F0">
          <w:rPr>
            <w:i/>
          </w:rPr>
          <w:t>H9238-1, BLM</w:t>
        </w:r>
        <w:r w:rsidRPr="00494776">
          <w:rPr>
            <w:i/>
          </w:rPr>
          <w:t xml:space="preserve"> Fire </w:t>
        </w:r>
        <w:r w:rsidRPr="008D67F0">
          <w:rPr>
            <w:i/>
          </w:rPr>
          <w:t>Trespass Handbook</w:t>
        </w:r>
        <w:r w:rsidRPr="008D67F0">
          <w:t>).</w:t>
        </w:r>
      </w:ins>
    </w:p>
    <w:p w14:paraId="43934E4A" w14:textId="77777777" w:rsidR="00047E69" w:rsidRPr="00047E69" w:rsidRDefault="00047E69" w:rsidP="00D149DC">
      <w:pPr>
        <w:pStyle w:val="Heading2"/>
      </w:pPr>
      <w:bookmarkStart w:id="1248" w:name="_Toc411597256"/>
      <w:bookmarkStart w:id="1249" w:name="_Toc411939311"/>
      <w:bookmarkStart w:id="1250" w:name="_Toc446505119"/>
      <w:bookmarkStart w:id="1251" w:name="_Toc476308276"/>
      <w:commentRangeStart w:id="1252"/>
      <w:r w:rsidRPr="00047E69">
        <w:t>Stafford Act Responses:</w:t>
      </w:r>
      <w:bookmarkEnd w:id="1248"/>
      <w:bookmarkEnd w:id="1249"/>
      <w:bookmarkEnd w:id="1250"/>
      <w:commentRangeEnd w:id="1252"/>
      <w:r w:rsidR="00D34A99">
        <w:rPr>
          <w:rStyle w:val="CommentReference"/>
          <w:b w:val="0"/>
          <w:smallCaps w:val="0"/>
        </w:rPr>
        <w:commentReference w:id="1252"/>
      </w:r>
      <w:bookmarkEnd w:id="1251"/>
    </w:p>
    <w:p w14:paraId="18CB55E9" w14:textId="13A833D5" w:rsidR="00E94CB8" w:rsidRDefault="00DE49B4" w:rsidP="00E94CB8">
      <w:pPr>
        <w:pStyle w:val="ListContinue2"/>
        <w:rPr>
          <w:ins w:id="1253" w:author="Peter Butteri" w:date="2017-03-02T10:31:00Z"/>
        </w:rPr>
      </w:pPr>
      <w:del w:id="1254" w:author="Peter Butteri" w:date="2017-03-02T10:31:00Z">
        <w:r>
          <w:delText>The Forest Service is designated</w:delText>
        </w:r>
      </w:del>
      <w:ins w:id="1255" w:author="Peter Butteri" w:date="2017-03-02T10:31:00Z">
        <w:r w:rsidR="00E94CB8">
          <w:t>Under</w:t>
        </w:r>
      </w:ins>
      <w:r w:rsidR="00E94CB8">
        <w:t xml:space="preserve"> the </w:t>
      </w:r>
      <w:ins w:id="1256" w:author="Peter Butteri" w:date="2017-03-02T10:31:00Z">
        <w:r w:rsidR="00E94CB8">
          <w:t xml:space="preserve">Federal Emergency Management Agency’s (FEMA) </w:t>
        </w:r>
      </w:ins>
      <w:r w:rsidR="00E94CB8" w:rsidRPr="00E94CB8">
        <w:rPr>
          <w:i/>
        </w:rPr>
        <w:t xml:space="preserve">National Response Framework </w:t>
      </w:r>
      <w:ins w:id="1257" w:author="Peter Butteri" w:date="2017-03-02T10:31:00Z">
        <w:r w:rsidR="00E94CB8" w:rsidRPr="00E94CB8">
          <w:rPr>
            <w:i/>
          </w:rPr>
          <w:t>(NRF)</w:t>
        </w:r>
        <w:r w:rsidR="00E94CB8">
          <w:t xml:space="preserve">, </w:t>
        </w:r>
      </w:ins>
      <w:r w:rsidR="00E94CB8" w:rsidRPr="00E94CB8">
        <w:rPr>
          <w:i/>
        </w:rPr>
        <w:t xml:space="preserve">Emergency Support Function </w:t>
      </w:r>
      <w:ins w:id="1258" w:author="Peter Butteri" w:date="2017-03-02T10:31:00Z">
        <w:r w:rsidR="00E94CB8" w:rsidRPr="00E94CB8">
          <w:rPr>
            <w:i/>
          </w:rPr>
          <w:t xml:space="preserve">(ESF) </w:t>
        </w:r>
      </w:ins>
      <w:r w:rsidR="00E94CB8" w:rsidRPr="00E94CB8">
        <w:rPr>
          <w:i/>
        </w:rPr>
        <w:t>#4 – Firefighting</w:t>
      </w:r>
      <w:r w:rsidR="00E94CB8">
        <w:t xml:space="preserve"> </w:t>
      </w:r>
      <w:del w:id="1259" w:author="Peter Butteri" w:date="2017-03-02T10:31:00Z">
        <w:r>
          <w:delText xml:space="preserve">(ESF 4) </w:delText>
        </w:r>
      </w:del>
      <w:ins w:id="1260" w:author="Peter Butteri" w:date="2017-03-02T10:31:00Z">
        <w:r w:rsidR="00E94CB8">
          <w:t xml:space="preserve">provides Federal support for the detection and suppression of wildland, rural, and urban fires resulting from, or occurring coincidentally with, an all-hazard incident requiring a coordinated national response for assistance. </w:t>
        </w:r>
      </w:ins>
    </w:p>
    <w:p w14:paraId="3D7B75E8" w14:textId="77777777" w:rsidR="00DE49B4" w:rsidRDefault="00E94CB8" w:rsidP="00DE49B4">
      <w:pPr>
        <w:pStyle w:val="ListContinue2"/>
        <w:rPr>
          <w:del w:id="1261" w:author="Peter Butteri" w:date="2017-03-02T10:31:00Z"/>
        </w:rPr>
      </w:pPr>
      <w:ins w:id="1262" w:author="Peter Butteri" w:date="2017-03-02T10:31:00Z">
        <w:r>
          <w:t xml:space="preserve">Under a pending </w:t>
        </w:r>
        <w:r w:rsidRPr="007C1B5C">
          <w:rPr>
            <w:i/>
          </w:rPr>
          <w:t>Stafford Act</w:t>
        </w:r>
        <w:r>
          <w:t xml:space="preserve"> Emergency or Major Disaster Declaration, </w:t>
        </w:r>
        <w:r w:rsidRPr="00E94CB8">
          <w:rPr>
            <w:i/>
          </w:rPr>
          <w:t>ESF 4</w:t>
        </w:r>
        <w:r>
          <w:t xml:space="preserve"> may be activated within the State of Alaska by FEMA Region X (Alaska, Idaho, Oregon, and Washington).  Consistent with the </w:t>
        </w:r>
        <w:r w:rsidRPr="00E94CB8">
          <w:rPr>
            <w:i/>
          </w:rPr>
          <w:t>NRF</w:t>
        </w:r>
        <w:r>
          <w:t xml:space="preserve">, the Forest Service will serve as the </w:t>
        </w:r>
      </w:ins>
      <w:r>
        <w:t xml:space="preserve">Coordinator and </w:t>
      </w:r>
      <w:del w:id="1263" w:author="Peter Butteri" w:date="2017-03-02T10:31:00Z">
        <w:r w:rsidR="00DE49B4">
          <w:delText>primary</w:delText>
        </w:r>
      </w:del>
      <w:ins w:id="1264" w:author="Peter Butteri" w:date="2017-03-02T10:31:00Z">
        <w:r>
          <w:t>Primary</w:t>
        </w:r>
      </w:ins>
      <w:r>
        <w:t xml:space="preserve"> Agency</w:t>
      </w:r>
      <w:del w:id="1265" w:author="Peter Butteri" w:date="2017-03-02T10:31:00Z">
        <w:r w:rsidR="00DE49B4">
          <w:delText>.  For operations that occur in the State of Alaska, the Forest Service remains the primary agency under the NRF, but works closely with the</w:delText>
        </w:r>
      </w:del>
      <w:ins w:id="1266" w:author="Peter Butteri" w:date="2017-03-02T10:31:00Z">
        <w:r>
          <w:t xml:space="preserve"> for </w:t>
        </w:r>
        <w:r w:rsidRPr="00E94CB8">
          <w:rPr>
            <w:i/>
          </w:rPr>
          <w:t>ESF 4</w:t>
        </w:r>
        <w:r>
          <w:t xml:space="preserve"> activities.</w:t>
        </w:r>
      </w:ins>
      <w:r>
        <w:t xml:space="preserve"> Department of the Interior</w:t>
      </w:r>
      <w:del w:id="1267" w:author="Peter Butteri" w:date="2017-03-02T10:31:00Z">
        <w:r w:rsidR="00DE49B4">
          <w:delText>,</w:delText>
        </w:r>
      </w:del>
      <w:ins w:id="1268" w:author="Peter Butteri" w:date="2017-03-02T10:31:00Z">
        <w:r>
          <w:t xml:space="preserve"> Agencies including</w:t>
        </w:r>
      </w:ins>
      <w:r>
        <w:t xml:space="preserve"> BLM</w:t>
      </w:r>
      <w:del w:id="1269" w:author="Peter Butteri" w:date="2017-03-02T10:31:00Z">
        <w:r w:rsidR="00D03500">
          <w:delText>/AFS</w:delText>
        </w:r>
        <w:r w:rsidR="00DE49B4">
          <w:delText>, who serves</w:delText>
        </w:r>
      </w:del>
      <w:ins w:id="1270" w:author="Peter Butteri" w:date="2017-03-02T10:31:00Z">
        <w:r>
          <w:t>, BIA, NPS, and USFWS serve</w:t>
        </w:r>
      </w:ins>
      <w:r>
        <w:t xml:space="preserve"> as </w:t>
      </w:r>
      <w:del w:id="1271" w:author="Peter Butteri" w:date="2017-03-02T10:31:00Z">
        <w:r w:rsidR="00DE49B4">
          <w:delText>the operational lead for firefighting response in that State.</w:delText>
        </w:r>
      </w:del>
      <w:ins w:id="1272" w:author="Peter Butteri" w:date="2017-03-02T10:31:00Z">
        <w:r>
          <w:t>Support Agencies under</w:t>
        </w:r>
      </w:ins>
      <w:r>
        <w:t xml:space="preserve"> </w:t>
      </w:r>
      <w:r w:rsidRPr="00E94CB8">
        <w:rPr>
          <w:i/>
        </w:rPr>
        <w:t>ESF 4</w:t>
      </w:r>
      <w:del w:id="1273" w:author="Peter Butteri" w:date="2017-03-02T10:31:00Z">
        <w:r w:rsidR="00DE49B4">
          <w:delText xml:space="preserve"> documentation is available at</w:delText>
        </w:r>
        <w:r w:rsidR="00047E69" w:rsidRPr="00047E69">
          <w:delText xml:space="preserve"> ().  </w:delText>
        </w:r>
      </w:del>
    </w:p>
    <w:p w14:paraId="01C48F5E" w14:textId="65F62750" w:rsidR="00047E69" w:rsidRPr="00047E69" w:rsidRDefault="00DE49B4" w:rsidP="00DE49B4">
      <w:pPr>
        <w:pStyle w:val="ListContinue2"/>
        <w:rPr>
          <w:b/>
          <w:sz w:val="24"/>
          <w:szCs w:val="24"/>
        </w:rPr>
      </w:pPr>
      <w:del w:id="1274" w:author="Peter Butteri" w:date="2017-03-02T10:31:00Z">
        <w:r>
          <w:delText xml:space="preserve">The </w:delText>
        </w:r>
      </w:del>
      <w:ins w:id="1275" w:author="Peter Butteri" w:date="2017-03-02T10:31:00Z">
        <w:r w:rsidR="00E94CB8">
          <w:t xml:space="preserve">.  In addition, the </w:t>
        </w:r>
      </w:ins>
      <w:r w:rsidR="00E94CB8" w:rsidRPr="00E94CB8">
        <w:rPr>
          <w:i/>
        </w:rPr>
        <w:t>Stafford Act Subtitle B Section 621 (c) 1</w:t>
      </w:r>
      <w:r w:rsidR="00E94CB8">
        <w:t xml:space="preserve"> </w:t>
      </w:r>
      <w:ins w:id="1276" w:author="Peter Butteri" w:date="2017-03-02T10:31:00Z">
        <w:r w:rsidR="00E94CB8">
          <w:t xml:space="preserve">at </w:t>
        </w:r>
      </w:ins>
      <w:hyperlink r:id="rId59" w:history="1">
        <w:r w:rsidR="00E63B95" w:rsidRPr="003576FC">
          <w:rPr>
            <w:rStyle w:val="Hyperlink"/>
          </w:rPr>
          <w:t>https://www.fema.gov/robert-t-stafford-disaster-relief-and-emergency-assistance-act-public-law-93-288-amended</w:t>
        </w:r>
      </w:hyperlink>
      <w:r w:rsidR="00E94CB8">
        <w:t xml:space="preserve"> allows for the mobilization of State resources. </w:t>
      </w:r>
      <w:ins w:id="1277" w:author="Peter Butteri" w:date="2017-03-02T10:31:00Z">
        <w:r w:rsidR="00E94CB8">
          <w:t xml:space="preserve"> Complete documentation of </w:t>
        </w:r>
        <w:r w:rsidR="00E94CB8" w:rsidRPr="00E94CB8">
          <w:rPr>
            <w:i/>
          </w:rPr>
          <w:t>ESF 4</w:t>
        </w:r>
        <w:r w:rsidR="00E94CB8">
          <w:t xml:space="preserve"> roles/responsibilities under the </w:t>
        </w:r>
        <w:r w:rsidR="00E94CB8" w:rsidRPr="00E94CB8">
          <w:rPr>
            <w:i/>
          </w:rPr>
          <w:t>NRF</w:t>
        </w:r>
        <w:r w:rsidR="00E94CB8">
          <w:t xml:space="preserve"> is available at </w:t>
        </w:r>
      </w:ins>
      <w:hyperlink r:id="rId60" w:history="1">
        <w:r w:rsidR="00E94CB8" w:rsidRPr="00E94CB8">
          <w:rPr>
            <w:rStyle w:val="Hyperlink"/>
          </w:rPr>
          <w:t>https://www.fema.gov/national-preparedness-resource-library</w:t>
        </w:r>
      </w:hyperlink>
      <w:del w:id="1278" w:author="Peter Butteri" w:date="2017-03-02T10:31:00Z">
        <w:r w:rsidR="005039FE" w:rsidRPr="005039FE">
          <w:delText>( )</w:delText>
        </w:r>
      </w:del>
      <w:ins w:id="1279" w:author="Peter Butteri" w:date="2017-03-02T10:31:00Z">
        <w:r w:rsidR="00E94CB8">
          <w:t>.</w:t>
        </w:r>
        <w:r w:rsidR="00E94CB8" w:rsidDel="00E94CB8">
          <w:t xml:space="preserve"> </w:t>
        </w:r>
      </w:ins>
      <w:r w:rsidR="00047E69" w:rsidRPr="00047E69">
        <w:br w:type="page"/>
      </w:r>
    </w:p>
    <w:p w14:paraId="6CBCC8FC" w14:textId="77777777" w:rsidR="00047E69" w:rsidRPr="00047E69" w:rsidRDefault="0010208C" w:rsidP="0010208C">
      <w:pPr>
        <w:pStyle w:val="Heading1"/>
        <w:rPr>
          <w:rFonts w:eastAsiaTheme="minorHAnsi"/>
        </w:rPr>
      </w:pPr>
      <w:bookmarkStart w:id="1280" w:name="_Toc411939312"/>
      <w:bookmarkStart w:id="1281" w:name="_Toc446505120"/>
      <w:bookmarkStart w:id="1282" w:name="_Toc476308277"/>
      <w:commentRangeStart w:id="1283"/>
      <w:r>
        <w:rPr>
          <w:rFonts w:eastAsiaTheme="minorHAnsi"/>
        </w:rPr>
        <w:lastRenderedPageBreak/>
        <w:t>Use and Reimbursement of Interagency Resources</w:t>
      </w:r>
      <w:bookmarkEnd w:id="1280"/>
      <w:bookmarkEnd w:id="1281"/>
      <w:commentRangeEnd w:id="1283"/>
      <w:r w:rsidR="00DC799C">
        <w:rPr>
          <w:rStyle w:val="CommentReference"/>
          <w:rFonts w:eastAsiaTheme="minorHAnsi"/>
          <w:smallCaps w:val="0"/>
          <w:spacing w:val="0"/>
        </w:rPr>
        <w:commentReference w:id="1283"/>
      </w:r>
      <w:bookmarkEnd w:id="1282"/>
    </w:p>
    <w:p w14:paraId="21776276" w14:textId="77777777" w:rsidR="00047E69" w:rsidRPr="00047E69" w:rsidRDefault="00047E69" w:rsidP="00D149DC">
      <w:pPr>
        <w:pStyle w:val="Heading2"/>
      </w:pPr>
      <w:bookmarkStart w:id="1284" w:name="_Toc411597258"/>
      <w:bookmarkStart w:id="1285" w:name="_Toc411939313"/>
      <w:bookmarkStart w:id="1286" w:name="_Toc446505121"/>
      <w:bookmarkStart w:id="1287" w:name="_Toc476308278"/>
      <w:r w:rsidRPr="00047E69">
        <w:t>Appropriated Fund Limitation:</w:t>
      </w:r>
      <w:bookmarkEnd w:id="1284"/>
      <w:bookmarkEnd w:id="1285"/>
      <w:bookmarkEnd w:id="1286"/>
      <w:bookmarkEnd w:id="1287"/>
    </w:p>
    <w:p w14:paraId="7C091D75" w14:textId="2F4F141C" w:rsidR="00047E69" w:rsidRPr="00047E69" w:rsidRDefault="007C2D31" w:rsidP="00E16B42">
      <w:pPr>
        <w:pStyle w:val="ListContinue2"/>
      </w:pPr>
      <w:r w:rsidRPr="007C2D31">
        <w:t xml:space="preserve">Refer to </w:t>
      </w:r>
      <w:r w:rsidRPr="007C2D31">
        <w:rPr>
          <w:i/>
        </w:rPr>
        <w:t>Master Agreement</w:t>
      </w:r>
      <w:ins w:id="1288" w:author="Peter Butteri" w:date="2017-03-02T10:31:00Z">
        <w:r w:rsidRPr="007C2D31">
          <w:rPr>
            <w:i/>
          </w:rPr>
          <w:t xml:space="preserve"> </w:t>
        </w:r>
        <w:r w:rsidRPr="007C2D31">
          <w:t xml:space="preserve">at </w:t>
        </w:r>
      </w:ins>
      <w:hyperlink r:id="rId61" w:history="1">
        <w:r w:rsidR="009B39B5" w:rsidRPr="003576FC">
          <w:rPr>
            <w:rStyle w:val="Hyperlink"/>
          </w:rPr>
          <w:t xml:space="preserve"> https://fire.ak.blm.gov/administration/asma.php</w:t>
        </w:r>
      </w:hyperlink>
      <w:del w:id="1289" w:author="Peter Butteri" w:date="2017-03-02T10:31:00Z">
        <w:r w:rsidR="00047E69" w:rsidRPr="00047E69">
          <w:delText>.</w:delText>
        </w:r>
      </w:del>
      <w:ins w:id="1290" w:author="Peter Butteri" w:date="2017-03-02T10:31:00Z">
        <w:r w:rsidRPr="007C2D31">
          <w:t>.</w:t>
        </w:r>
      </w:ins>
    </w:p>
    <w:p w14:paraId="04BC147C" w14:textId="77777777" w:rsidR="00047E69" w:rsidRPr="00047E69" w:rsidRDefault="00047E69" w:rsidP="00D149DC">
      <w:pPr>
        <w:pStyle w:val="Heading2"/>
      </w:pPr>
      <w:bookmarkStart w:id="1291" w:name="_Toc411597259"/>
      <w:bookmarkStart w:id="1292" w:name="_Toc411939314"/>
      <w:bookmarkStart w:id="1293" w:name="_Ref413742132"/>
      <w:bookmarkStart w:id="1294" w:name="_Toc446505122"/>
      <w:bookmarkStart w:id="1295" w:name="_Toc476308279"/>
      <w:r w:rsidRPr="00047E69">
        <w:t>Length of Assignments:</w:t>
      </w:r>
      <w:bookmarkEnd w:id="1291"/>
      <w:bookmarkEnd w:id="1292"/>
      <w:bookmarkEnd w:id="1293"/>
      <w:bookmarkEnd w:id="1294"/>
      <w:bookmarkEnd w:id="1295"/>
    </w:p>
    <w:p w14:paraId="3E6A79A4" w14:textId="58237DE5" w:rsidR="00047E69" w:rsidRPr="00FF14F1" w:rsidRDefault="00047E69" w:rsidP="00E16B42">
      <w:pPr>
        <w:pStyle w:val="ListContinue2"/>
      </w:pPr>
      <w:r w:rsidRPr="00047E69">
        <w:t xml:space="preserve">Incident Commanders will release initial response resources, with the exception of smokejumpers, to their primary responsibilities as soon as priorities allow or unless otherwise agreed to by the home unit of the initial response resources.  Smokejumpers will be released within 48 hours </w:t>
      </w:r>
      <w:r w:rsidR="00500483">
        <w:t>of their</w:t>
      </w:r>
      <w:r w:rsidRPr="00047E69">
        <w:t xml:space="preserve"> initial response</w:t>
      </w:r>
      <w:r w:rsidR="00500483">
        <w:t xml:space="preserve"> unless otherwise</w:t>
      </w:r>
      <w:r w:rsidRPr="00047E69">
        <w:t xml:space="preserve"> negotiated.  </w:t>
      </w:r>
      <w:r w:rsidR="00466056" w:rsidRPr="00466056">
        <w:t xml:space="preserve">Days off policies are agency specific. </w:t>
      </w:r>
      <w:r w:rsidR="00466056">
        <w:t>R</w:t>
      </w:r>
      <w:r w:rsidRPr="00047E69">
        <w:t xml:space="preserve">eference </w:t>
      </w:r>
      <w:r w:rsidR="00466056">
        <w:t xml:space="preserve">the </w:t>
      </w:r>
      <w:r w:rsidRPr="00047E69">
        <w:rPr>
          <w:i/>
        </w:rPr>
        <w:t>AIMG</w:t>
      </w:r>
      <w:r w:rsidR="00466056">
        <w:t>,</w:t>
      </w:r>
      <w:r w:rsidRPr="00047E69">
        <w:t xml:space="preserve"> </w:t>
      </w:r>
      <w:r w:rsidR="00466056" w:rsidRPr="00466056">
        <w:t xml:space="preserve">the </w:t>
      </w:r>
      <w:r w:rsidR="00466056" w:rsidRPr="00466056">
        <w:rPr>
          <w:i/>
        </w:rPr>
        <w:t>National Interagency Mobilization Guide</w:t>
      </w:r>
      <w:r w:rsidR="00466056" w:rsidRPr="00466056">
        <w:t xml:space="preserve">, </w:t>
      </w:r>
      <w:r w:rsidR="00466056">
        <w:t xml:space="preserve">the </w:t>
      </w:r>
      <w:r w:rsidR="00466056" w:rsidRPr="00466056">
        <w:rPr>
          <w:i/>
        </w:rPr>
        <w:t xml:space="preserve">Interagency Incident Business </w:t>
      </w:r>
      <w:r w:rsidR="00466056" w:rsidRPr="00FF14F1">
        <w:rPr>
          <w:i/>
        </w:rPr>
        <w:t>Management Handbook</w:t>
      </w:r>
      <w:r w:rsidR="00466056" w:rsidRPr="00FF14F1">
        <w:t xml:space="preserve"> and the </w:t>
      </w:r>
      <w:r w:rsidR="00466056" w:rsidRPr="00FF14F1">
        <w:rPr>
          <w:i/>
        </w:rPr>
        <w:t>DOF Alaska Incident Business Management Handbook</w:t>
      </w:r>
      <w:r w:rsidR="00466056" w:rsidRPr="00FF14F1">
        <w:t>.</w:t>
      </w:r>
    </w:p>
    <w:p w14:paraId="15C962F2" w14:textId="30DFA626" w:rsidR="00047E69" w:rsidRPr="00FF14F1" w:rsidRDefault="00047E69" w:rsidP="00D149DC">
      <w:pPr>
        <w:pStyle w:val="Heading2"/>
      </w:pPr>
      <w:bookmarkStart w:id="1296" w:name="_Toc446505123"/>
      <w:bookmarkStart w:id="1297" w:name="_Toc411597260"/>
      <w:bookmarkStart w:id="1298" w:name="_Ref411848502"/>
      <w:bookmarkStart w:id="1299" w:name="_Ref411854223"/>
      <w:bookmarkStart w:id="1300" w:name="_Toc411939315"/>
      <w:bookmarkStart w:id="1301" w:name="_Ref445803031"/>
      <w:bookmarkStart w:id="1302" w:name="_Toc476308280"/>
      <w:r w:rsidRPr="00FF14F1">
        <w:t>Fire Suppression and Cost Share Agreements</w:t>
      </w:r>
      <w:bookmarkEnd w:id="1296"/>
      <w:r w:rsidRPr="00FF14F1">
        <w:t>:</w:t>
      </w:r>
      <w:bookmarkEnd w:id="1297"/>
      <w:bookmarkEnd w:id="1298"/>
      <w:bookmarkEnd w:id="1299"/>
      <w:bookmarkEnd w:id="1300"/>
      <w:bookmarkEnd w:id="1301"/>
      <w:bookmarkEnd w:id="1302"/>
    </w:p>
    <w:p w14:paraId="275DB71F" w14:textId="489E9769" w:rsidR="00047E69" w:rsidRPr="00047E69" w:rsidRDefault="00D95523" w:rsidP="00D95523">
      <w:pPr>
        <w:ind w:left="360"/>
      </w:pPr>
      <w:r w:rsidRPr="00D95523">
        <w:rPr>
          <w:b/>
          <w:highlight w:val="yellow"/>
        </w:rPr>
        <w:fldChar w:fldCharType="begin"/>
      </w:r>
      <w:r w:rsidRPr="00D95523">
        <w:rPr>
          <w:b/>
        </w:rPr>
        <w:instrText xml:space="preserve"> REF _Ref445728933 \h </w:instrText>
      </w:r>
      <w:r>
        <w:rPr>
          <w:b/>
          <w:highlight w:val="yellow"/>
        </w:rPr>
        <w:instrText xml:space="preserve"> \* MERGEFORMAT </w:instrText>
      </w:r>
      <w:r w:rsidRPr="00D95523">
        <w:rPr>
          <w:b/>
          <w:highlight w:val="yellow"/>
        </w:rPr>
      </w:r>
      <w:r w:rsidRPr="00D95523">
        <w:rPr>
          <w:b/>
          <w:highlight w:val="yellow"/>
        </w:rPr>
        <w:fldChar w:fldCharType="separate"/>
      </w:r>
      <w:r w:rsidR="00925108" w:rsidRPr="00925108">
        <w:rPr>
          <w:b/>
        </w:rPr>
        <w:t xml:space="preserve">Table </w:t>
      </w:r>
      <w:r w:rsidR="00925108" w:rsidRPr="00925108">
        <w:rPr>
          <w:b/>
          <w:noProof/>
        </w:rPr>
        <w:t>6</w:t>
      </w:r>
      <w:r w:rsidRPr="00D95523">
        <w:rPr>
          <w:b/>
          <w:highlight w:val="yellow"/>
        </w:rPr>
        <w:fldChar w:fldCharType="end"/>
      </w:r>
      <w:r>
        <w:t xml:space="preserve"> </w:t>
      </w:r>
      <w:r w:rsidR="005B7E63">
        <w:t xml:space="preserve">identifies the fiscally responsible party by jurisdiction.  </w:t>
      </w:r>
      <w:r w:rsidR="00047E69" w:rsidRPr="00047E69">
        <w:t xml:space="preserve">There is no </w:t>
      </w:r>
      <w:r w:rsidR="002B69F2">
        <w:t xml:space="preserve">mechanism for </w:t>
      </w:r>
      <w:r w:rsidR="00047E69" w:rsidRPr="00047E69">
        <w:t>billing between federal agencies for expenses incurred on wildfires on federal lands (</w:t>
      </w:r>
      <w:r w:rsidR="00047E69" w:rsidRPr="00047E69">
        <w:rPr>
          <w:i/>
        </w:rPr>
        <w:t>Interagency Agreement for Wildland Fire Management among the BLM, BIA, NPS, FWS and the USFS, FY2011-FY2015, Section VI.B.1</w:t>
      </w:r>
      <w:r w:rsidR="00047E69" w:rsidRPr="00047E69">
        <w:t xml:space="preserve">.).  </w:t>
      </w:r>
      <w:hyperlink r:id="rId62" w:history="1">
        <w:r w:rsidR="00E63B95" w:rsidRPr="003576FC">
          <w:rPr>
            <w:rStyle w:val="Hyperlink"/>
          </w:rPr>
          <w:t>https://www.fs.fed.us/fire/ibp/</w:t>
        </w:r>
      </w:hyperlink>
      <w:r w:rsidR="005B7E63" w:rsidRPr="005B7E63">
        <w:t>; therefore</w:t>
      </w:r>
      <w:r w:rsidR="005B7E63">
        <w:t xml:space="preserve"> </w:t>
      </w:r>
      <w:r w:rsidR="007F1FEF" w:rsidRPr="007F1FEF">
        <w:t xml:space="preserve">BLM &amp; AFS retain fiscal responsibility for DOI &amp; ANCSA Corporation lands in USFS Protection although there is no mechanism for funds exchange between </w:t>
      </w:r>
      <w:r w:rsidR="007F1FEF">
        <w:t>the agencies</w:t>
      </w:r>
      <w:r w:rsidR="007F1FEF" w:rsidRPr="007F1FEF">
        <w:t>.</w:t>
      </w:r>
      <w:r w:rsidR="007F1FEF">
        <w:t xml:space="preserve">  </w:t>
      </w:r>
      <w:r w:rsidR="007F1FEF" w:rsidRPr="007F1FEF">
        <w:t xml:space="preserve">This </w:t>
      </w:r>
      <w:r w:rsidR="007F1FEF">
        <w:t xml:space="preserve">arrangement </w:t>
      </w:r>
      <w:r w:rsidR="007F1FEF" w:rsidRPr="007F1FEF">
        <w:t>does not diminish the</w:t>
      </w:r>
      <w:r w:rsidR="005C5410">
        <w:t xml:space="preserve"> role </w:t>
      </w:r>
      <w:r w:rsidR="00C04A78">
        <w:t>of</w:t>
      </w:r>
      <w:r w:rsidR="007F1FEF" w:rsidRPr="007F1FEF">
        <w:t xml:space="preserve"> </w:t>
      </w:r>
      <w:r w:rsidR="005C5410" w:rsidRPr="007F1FEF">
        <w:t xml:space="preserve">Jurisdictional Agency </w:t>
      </w:r>
      <w:r w:rsidR="005C5410">
        <w:t>A</w:t>
      </w:r>
      <w:r w:rsidR="005C5410" w:rsidRPr="007F1FEF">
        <w:t xml:space="preserve">dministrators </w:t>
      </w:r>
      <w:r w:rsidR="00C04A78">
        <w:t xml:space="preserve">in providing incident cost </w:t>
      </w:r>
      <w:r w:rsidR="007F1FEF" w:rsidRPr="007F1FEF">
        <w:t>oversight.</w:t>
      </w:r>
    </w:p>
    <w:p w14:paraId="299C98A3" w14:textId="6DB717D2" w:rsidR="00047E69" w:rsidRDefault="00DE14E9" w:rsidP="00E16B42">
      <w:pPr>
        <w:pStyle w:val="ListContinue2"/>
      </w:pPr>
      <w:r>
        <w:t>The default method for apportioning costs of</w:t>
      </w:r>
      <w:r w:rsidR="00047E69" w:rsidRPr="00047E69">
        <w:t xml:space="preserve"> in-state fires </w:t>
      </w:r>
      <w:r>
        <w:t>is based on</w:t>
      </w:r>
      <w:r w:rsidR="00047E69" w:rsidRPr="00047E69">
        <w:t xml:space="preserve"> the point of origin of the incident and the initial actions taken upon discovery.  It is the intent of this procedure to attribute wildfire suppression costs to the agency who has taken the risk of allowing a fire to burn without suppression action, other than surveillance or site specific protection, during the stages when it can be most easily suppressed.  It is the responsibility of the Protecting Agencies to identify to the best of their ability the exact location of fires when first detected, document that location, implement the initial response based on the management option designation, and notify the Jurisdictional Agency.</w:t>
      </w:r>
    </w:p>
    <w:tbl>
      <w:tblPr>
        <w:tblStyle w:val="MediumShading1-Accent1"/>
        <w:tblW w:w="9360" w:type="dxa"/>
        <w:jc w:val="center"/>
        <w:tblLayout w:type="fixed"/>
        <w:tblLook w:val="04A0" w:firstRow="1" w:lastRow="0" w:firstColumn="1" w:lastColumn="0" w:noHBand="0" w:noVBand="1"/>
      </w:tblPr>
      <w:tblGrid>
        <w:gridCol w:w="5220"/>
        <w:gridCol w:w="4140"/>
      </w:tblGrid>
      <w:tr w:rsidR="007748E0" w:rsidRPr="005B7E63" w14:paraId="7A40F677" w14:textId="77777777" w:rsidTr="00D63ED3">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9360" w:type="dxa"/>
            <w:gridSpan w:val="2"/>
          </w:tcPr>
          <w:p w14:paraId="6DC6AF53" w14:textId="0DC1D81B" w:rsidR="007748E0" w:rsidRPr="005B7E63" w:rsidRDefault="007748E0" w:rsidP="00140E3A">
            <w:pPr>
              <w:widowControl w:val="0"/>
              <w:autoSpaceDE w:val="0"/>
              <w:autoSpaceDN w:val="0"/>
              <w:adjustRightInd w:val="0"/>
              <w:spacing w:before="60" w:after="60"/>
              <w:jc w:val="center"/>
              <w:rPr>
                <w:rFonts w:eastAsia="Times New Roman" w:cs="Times New Roman"/>
                <w:i/>
                <w:sz w:val="20"/>
                <w:szCs w:val="20"/>
              </w:rPr>
            </w:pPr>
            <w:bookmarkStart w:id="1303" w:name="_Ref445728933"/>
            <w:bookmarkStart w:id="1304" w:name="_Ref445728906"/>
            <w:bookmarkStart w:id="1305" w:name="_Toc446505205"/>
            <w:bookmarkStart w:id="1306" w:name="_Toc476308364"/>
            <w:r w:rsidRPr="007748E0">
              <w:rPr>
                <w:sz w:val="20"/>
              </w:rPr>
              <w:t xml:space="preserve">Table </w:t>
            </w:r>
            <w:r w:rsidRPr="007748E0">
              <w:rPr>
                <w:sz w:val="20"/>
              </w:rPr>
              <w:fldChar w:fldCharType="begin"/>
            </w:r>
            <w:r w:rsidRPr="007748E0">
              <w:rPr>
                <w:sz w:val="20"/>
              </w:rPr>
              <w:instrText xml:space="preserve"> SEQ Table \* ARABIC </w:instrText>
            </w:r>
            <w:r w:rsidRPr="007748E0">
              <w:rPr>
                <w:sz w:val="20"/>
              </w:rPr>
              <w:fldChar w:fldCharType="separate"/>
            </w:r>
            <w:r w:rsidR="00925108">
              <w:rPr>
                <w:noProof/>
                <w:sz w:val="20"/>
              </w:rPr>
              <w:t>6</w:t>
            </w:r>
            <w:r w:rsidRPr="007748E0">
              <w:rPr>
                <w:noProof/>
                <w:sz w:val="20"/>
              </w:rPr>
              <w:fldChar w:fldCharType="end"/>
            </w:r>
            <w:bookmarkEnd w:id="1303"/>
            <w:r w:rsidRPr="007748E0">
              <w:rPr>
                <w:sz w:val="20"/>
              </w:rPr>
              <w:t>:  Wildland Fire Fiscal Responsibility by Jurisdiction</w:t>
            </w:r>
            <w:bookmarkEnd w:id="1304"/>
            <w:bookmarkEnd w:id="1305"/>
            <w:bookmarkEnd w:id="1306"/>
          </w:p>
        </w:tc>
      </w:tr>
      <w:tr w:rsidR="0057172B" w:rsidRPr="005B7E63" w14:paraId="3D30E472" w14:textId="77777777" w:rsidTr="007748E0">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5220" w:type="dxa"/>
            <w:hideMark/>
          </w:tcPr>
          <w:p w14:paraId="08916BB6" w14:textId="3AAFA356" w:rsidR="0057172B" w:rsidRPr="005B7E63" w:rsidRDefault="0057172B" w:rsidP="00140E3A">
            <w:pPr>
              <w:widowControl w:val="0"/>
              <w:autoSpaceDE w:val="0"/>
              <w:autoSpaceDN w:val="0"/>
              <w:adjustRightInd w:val="0"/>
              <w:spacing w:before="60" w:after="60"/>
              <w:jc w:val="center"/>
              <w:rPr>
                <w:rFonts w:eastAsia="Times New Roman" w:cs="Times New Roman"/>
                <w:i/>
                <w:sz w:val="20"/>
                <w:szCs w:val="20"/>
              </w:rPr>
            </w:pPr>
            <w:r w:rsidRPr="005B7E63">
              <w:rPr>
                <w:rFonts w:eastAsia="Times New Roman" w:cs="Times New Roman"/>
                <w:i/>
                <w:sz w:val="20"/>
                <w:szCs w:val="20"/>
              </w:rPr>
              <w:t>Jurisdictional Agency</w:t>
            </w:r>
          </w:p>
        </w:tc>
        <w:tc>
          <w:tcPr>
            <w:tcW w:w="4140" w:type="dxa"/>
            <w:hideMark/>
          </w:tcPr>
          <w:p w14:paraId="4DDDEBA0" w14:textId="6E8A7A62" w:rsidR="0057172B" w:rsidRPr="005B7E63" w:rsidRDefault="0057172B" w:rsidP="00140E3A">
            <w:pPr>
              <w:widowControl w:val="0"/>
              <w:autoSpaceDE w:val="0"/>
              <w:autoSpaceDN w:val="0"/>
              <w:adjustRightInd w:val="0"/>
              <w:spacing w:before="60" w:after="6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i/>
                <w:sz w:val="20"/>
                <w:szCs w:val="20"/>
              </w:rPr>
            </w:pPr>
            <w:r w:rsidRPr="005B7E63">
              <w:rPr>
                <w:rFonts w:eastAsia="Times New Roman" w:cs="Times New Roman"/>
                <w:i/>
                <w:sz w:val="20"/>
                <w:szCs w:val="20"/>
              </w:rPr>
              <w:t>Fiscally Re</w:t>
            </w:r>
            <w:r w:rsidR="005B7E63" w:rsidRPr="005B7E63">
              <w:rPr>
                <w:rFonts w:eastAsia="Times New Roman" w:cs="Times New Roman"/>
                <w:i/>
                <w:sz w:val="20"/>
                <w:szCs w:val="20"/>
              </w:rPr>
              <w:t>sponsible Party</w:t>
            </w:r>
          </w:p>
        </w:tc>
      </w:tr>
      <w:tr w:rsidR="007F1FEF" w:rsidRPr="005B7E63" w14:paraId="2CF5B073" w14:textId="77777777" w:rsidTr="007F1FEF">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5220" w:type="dxa"/>
            <w:vAlign w:val="center"/>
          </w:tcPr>
          <w:p w14:paraId="4871681C" w14:textId="2B44346E" w:rsidR="007F1FEF" w:rsidRPr="005B7E63" w:rsidRDefault="007F1FEF" w:rsidP="007F1FEF">
            <w:pPr>
              <w:widowControl w:val="0"/>
              <w:autoSpaceDE w:val="0"/>
              <w:autoSpaceDN w:val="0"/>
              <w:adjustRightInd w:val="0"/>
              <w:spacing w:before="60" w:after="60"/>
              <w:rPr>
                <w:sz w:val="20"/>
                <w:szCs w:val="20"/>
              </w:rPr>
            </w:pPr>
            <w:r w:rsidRPr="005B7E63">
              <w:rPr>
                <w:b w:val="0"/>
                <w:sz w:val="20"/>
                <w:szCs w:val="20"/>
              </w:rPr>
              <w:t>USFS</w:t>
            </w:r>
          </w:p>
        </w:tc>
        <w:tc>
          <w:tcPr>
            <w:tcW w:w="4140" w:type="dxa"/>
            <w:vAlign w:val="center"/>
          </w:tcPr>
          <w:p w14:paraId="41B3E219" w14:textId="729C1DC6" w:rsidR="007F1FEF" w:rsidRPr="005B7E63" w:rsidRDefault="007F1FEF" w:rsidP="007F1FEF">
            <w:pPr>
              <w:widowControl w:val="0"/>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5B7E63">
              <w:rPr>
                <w:sz w:val="20"/>
                <w:szCs w:val="20"/>
              </w:rPr>
              <w:t>U.S. Forest Service</w:t>
            </w:r>
          </w:p>
        </w:tc>
      </w:tr>
      <w:tr w:rsidR="007F1FEF" w:rsidRPr="005B7E63" w14:paraId="466FC385" w14:textId="77777777" w:rsidTr="007F1FEF">
        <w:trPr>
          <w:cnfStyle w:val="000000010000" w:firstRow="0" w:lastRow="0" w:firstColumn="0" w:lastColumn="0" w:oddVBand="0" w:evenVBand="0" w:oddHBand="0" w:evenHBand="1"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5220" w:type="dxa"/>
            <w:vAlign w:val="center"/>
          </w:tcPr>
          <w:p w14:paraId="687EFDAC" w14:textId="2D8FC7E6" w:rsidR="007F1FEF" w:rsidRPr="005B7E63" w:rsidRDefault="007F1FEF" w:rsidP="007F1FEF">
            <w:pPr>
              <w:widowControl w:val="0"/>
              <w:autoSpaceDE w:val="0"/>
              <w:autoSpaceDN w:val="0"/>
              <w:adjustRightInd w:val="0"/>
              <w:spacing w:before="60" w:after="60"/>
              <w:rPr>
                <w:sz w:val="20"/>
                <w:szCs w:val="20"/>
              </w:rPr>
            </w:pPr>
            <w:r w:rsidRPr="005B7E63">
              <w:rPr>
                <w:b w:val="0"/>
                <w:sz w:val="20"/>
                <w:szCs w:val="20"/>
              </w:rPr>
              <w:t>BLM</w:t>
            </w:r>
            <w:r>
              <w:rPr>
                <w:b w:val="0"/>
                <w:sz w:val="20"/>
                <w:szCs w:val="20"/>
              </w:rPr>
              <w:t>*</w:t>
            </w:r>
          </w:p>
        </w:tc>
        <w:tc>
          <w:tcPr>
            <w:tcW w:w="4140" w:type="dxa"/>
            <w:vAlign w:val="center"/>
          </w:tcPr>
          <w:p w14:paraId="6AD69DC7" w14:textId="2EAA3457" w:rsidR="007F1FEF" w:rsidRPr="005B7E63" w:rsidRDefault="007F1FEF" w:rsidP="007F1FEF">
            <w:pPr>
              <w:widowControl w:val="0"/>
              <w:autoSpaceDE w:val="0"/>
              <w:autoSpaceDN w:val="0"/>
              <w:adjustRightInd w:val="0"/>
              <w:spacing w:before="60" w:after="60"/>
              <w:cnfStyle w:val="000000010000" w:firstRow="0" w:lastRow="0" w:firstColumn="0" w:lastColumn="0" w:oddVBand="0" w:evenVBand="0" w:oddHBand="0" w:evenHBand="1" w:firstRowFirstColumn="0" w:firstRowLastColumn="0" w:lastRowFirstColumn="0" w:lastRowLastColumn="0"/>
              <w:rPr>
                <w:sz w:val="20"/>
                <w:szCs w:val="20"/>
              </w:rPr>
            </w:pPr>
            <w:r w:rsidRPr="005B7E63">
              <w:rPr>
                <w:sz w:val="20"/>
                <w:szCs w:val="20"/>
              </w:rPr>
              <w:t>Bureau of Land Management</w:t>
            </w:r>
          </w:p>
        </w:tc>
      </w:tr>
      <w:tr w:rsidR="007F1FEF" w:rsidRPr="005B7E63" w14:paraId="4666E616" w14:textId="77777777" w:rsidTr="007F1FEF">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5220" w:type="dxa"/>
            <w:vAlign w:val="center"/>
          </w:tcPr>
          <w:p w14:paraId="48AC9244" w14:textId="7FF49E43" w:rsidR="007F1FEF" w:rsidRPr="005B7E63" w:rsidRDefault="007F1FEF" w:rsidP="007F1FEF">
            <w:pPr>
              <w:widowControl w:val="0"/>
              <w:autoSpaceDE w:val="0"/>
              <w:autoSpaceDN w:val="0"/>
              <w:adjustRightInd w:val="0"/>
              <w:spacing w:before="60" w:after="60"/>
              <w:rPr>
                <w:sz w:val="20"/>
                <w:szCs w:val="20"/>
              </w:rPr>
            </w:pPr>
            <w:r w:rsidRPr="005B7E63">
              <w:rPr>
                <w:b w:val="0"/>
                <w:sz w:val="20"/>
                <w:szCs w:val="20"/>
              </w:rPr>
              <w:t xml:space="preserve">FWS, NPS, BIA (Federally administered Trust lands including Native Allotments, Reservations, and some </w:t>
            </w:r>
            <w:proofErr w:type="spellStart"/>
            <w:r w:rsidRPr="005B7E63">
              <w:rPr>
                <w:b w:val="0"/>
                <w:sz w:val="20"/>
                <w:szCs w:val="20"/>
              </w:rPr>
              <w:t>Townsites</w:t>
            </w:r>
            <w:proofErr w:type="spellEnd"/>
            <w:r w:rsidRPr="005B7E63">
              <w:rPr>
                <w:b w:val="0"/>
                <w:sz w:val="20"/>
                <w:szCs w:val="20"/>
              </w:rPr>
              <w:t>)</w:t>
            </w:r>
            <w:r>
              <w:rPr>
                <w:b w:val="0"/>
                <w:sz w:val="20"/>
                <w:szCs w:val="20"/>
              </w:rPr>
              <w:t>*</w:t>
            </w:r>
          </w:p>
        </w:tc>
        <w:tc>
          <w:tcPr>
            <w:tcW w:w="4140" w:type="dxa"/>
            <w:vAlign w:val="center"/>
          </w:tcPr>
          <w:p w14:paraId="1F742973" w14:textId="0962E93C" w:rsidR="007F1FEF" w:rsidRPr="005B7E63" w:rsidRDefault="007F1FEF" w:rsidP="007F1FEF">
            <w:pPr>
              <w:widowControl w:val="0"/>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5B7E63">
              <w:rPr>
                <w:sz w:val="20"/>
                <w:szCs w:val="20"/>
              </w:rPr>
              <w:t>BLM - Alaska Fire Service</w:t>
            </w:r>
          </w:p>
        </w:tc>
      </w:tr>
      <w:tr w:rsidR="007F1FEF" w:rsidRPr="005B7E63" w14:paraId="1A87B935" w14:textId="77777777" w:rsidTr="007F1FEF">
        <w:trPr>
          <w:cnfStyle w:val="000000010000" w:firstRow="0" w:lastRow="0" w:firstColumn="0" w:lastColumn="0" w:oddVBand="0" w:evenVBand="0" w:oddHBand="0" w:evenHBand="1"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5220" w:type="dxa"/>
            <w:vAlign w:val="center"/>
          </w:tcPr>
          <w:p w14:paraId="7495B481" w14:textId="53457EA4" w:rsidR="007F1FEF" w:rsidRPr="005B7E63" w:rsidRDefault="007F1FEF" w:rsidP="007F1FEF">
            <w:pPr>
              <w:widowControl w:val="0"/>
              <w:autoSpaceDE w:val="0"/>
              <w:autoSpaceDN w:val="0"/>
              <w:adjustRightInd w:val="0"/>
              <w:spacing w:before="60" w:after="60"/>
              <w:rPr>
                <w:sz w:val="20"/>
                <w:szCs w:val="20"/>
              </w:rPr>
            </w:pPr>
            <w:r w:rsidRPr="005B7E63">
              <w:rPr>
                <w:b w:val="0"/>
                <w:sz w:val="20"/>
                <w:szCs w:val="20"/>
              </w:rPr>
              <w:t>ANCSA Regional and Village Corporations</w:t>
            </w:r>
            <w:r>
              <w:rPr>
                <w:b w:val="0"/>
                <w:sz w:val="20"/>
                <w:szCs w:val="20"/>
              </w:rPr>
              <w:t>*</w:t>
            </w:r>
          </w:p>
        </w:tc>
        <w:tc>
          <w:tcPr>
            <w:tcW w:w="4140" w:type="dxa"/>
            <w:vAlign w:val="center"/>
          </w:tcPr>
          <w:p w14:paraId="2E3AA2E3" w14:textId="65DF1E75" w:rsidR="007F1FEF" w:rsidRPr="005B7E63" w:rsidRDefault="007F1FEF" w:rsidP="007F1FEF">
            <w:pPr>
              <w:widowControl w:val="0"/>
              <w:autoSpaceDE w:val="0"/>
              <w:autoSpaceDN w:val="0"/>
              <w:adjustRightInd w:val="0"/>
              <w:spacing w:before="60" w:after="60"/>
              <w:cnfStyle w:val="000000010000" w:firstRow="0" w:lastRow="0" w:firstColumn="0" w:lastColumn="0" w:oddVBand="0" w:evenVBand="0" w:oddHBand="0" w:evenHBand="1" w:firstRowFirstColumn="0" w:firstRowLastColumn="0" w:lastRowFirstColumn="0" w:lastRowLastColumn="0"/>
              <w:rPr>
                <w:sz w:val="20"/>
                <w:szCs w:val="20"/>
              </w:rPr>
            </w:pPr>
            <w:r w:rsidRPr="005B7E63">
              <w:rPr>
                <w:sz w:val="20"/>
                <w:szCs w:val="20"/>
              </w:rPr>
              <w:t>BLM - Alaska Fire Service</w:t>
            </w:r>
          </w:p>
        </w:tc>
      </w:tr>
      <w:tr w:rsidR="007F1FEF" w:rsidRPr="005B7E63" w14:paraId="4D9AB70E" w14:textId="77777777" w:rsidTr="007F1FEF">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5220" w:type="dxa"/>
            <w:vAlign w:val="center"/>
          </w:tcPr>
          <w:p w14:paraId="086BB8BE" w14:textId="1028E007" w:rsidR="007F1FEF" w:rsidRPr="005B7E63" w:rsidRDefault="007F1FEF" w:rsidP="007F1FEF">
            <w:pPr>
              <w:widowControl w:val="0"/>
              <w:autoSpaceDE w:val="0"/>
              <w:autoSpaceDN w:val="0"/>
              <w:adjustRightInd w:val="0"/>
              <w:spacing w:before="60" w:after="60"/>
              <w:rPr>
                <w:rFonts w:eastAsia="Times New Roman" w:cs="Times New Roman"/>
                <w:b w:val="0"/>
                <w:sz w:val="20"/>
                <w:szCs w:val="20"/>
              </w:rPr>
            </w:pPr>
            <w:r w:rsidRPr="005B7E63">
              <w:rPr>
                <w:b w:val="0"/>
                <w:sz w:val="20"/>
                <w:szCs w:val="20"/>
              </w:rPr>
              <w:t>Military and Other Federal lands</w:t>
            </w:r>
          </w:p>
        </w:tc>
        <w:tc>
          <w:tcPr>
            <w:tcW w:w="4140" w:type="dxa"/>
            <w:vAlign w:val="center"/>
          </w:tcPr>
          <w:p w14:paraId="279B17E8" w14:textId="6524A583" w:rsidR="007F1FEF" w:rsidRPr="005B7E63" w:rsidRDefault="007F1FEF" w:rsidP="007F1FEF">
            <w:pPr>
              <w:widowControl w:val="0"/>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Pr>
                <w:rFonts w:eastAsia="Times New Roman" w:cs="Times New Roman"/>
                <w:sz w:val="20"/>
                <w:szCs w:val="20"/>
              </w:rPr>
              <w:t xml:space="preserve">See </w:t>
            </w:r>
            <w:r w:rsidRPr="007F1FEF">
              <w:rPr>
                <w:rFonts w:eastAsia="Times New Roman" w:cs="Times New Roman"/>
                <w:b/>
                <w:sz w:val="20"/>
                <w:szCs w:val="20"/>
              </w:rPr>
              <w:t xml:space="preserve">Clause </w:t>
            </w:r>
            <w:r w:rsidRPr="007F1FEF">
              <w:rPr>
                <w:rFonts w:eastAsia="Times New Roman" w:cs="Times New Roman"/>
                <w:b/>
                <w:sz w:val="20"/>
                <w:szCs w:val="20"/>
                <w:highlight w:val="yellow"/>
              </w:rPr>
              <w:fldChar w:fldCharType="begin"/>
            </w:r>
            <w:r w:rsidRPr="007F1FEF">
              <w:rPr>
                <w:rFonts w:eastAsia="Times New Roman" w:cs="Times New Roman"/>
                <w:b/>
                <w:sz w:val="20"/>
                <w:szCs w:val="20"/>
              </w:rPr>
              <w:instrText xml:space="preserve"> REF _Ref445729661 \r \h </w:instrText>
            </w:r>
            <w:r>
              <w:rPr>
                <w:rFonts w:eastAsia="Times New Roman" w:cs="Times New Roman"/>
                <w:b/>
                <w:sz w:val="20"/>
                <w:szCs w:val="20"/>
                <w:highlight w:val="yellow"/>
              </w:rPr>
              <w:instrText xml:space="preserve"> \* MERGEFORMAT </w:instrText>
            </w:r>
            <w:r w:rsidRPr="007F1FEF">
              <w:rPr>
                <w:rFonts w:eastAsia="Times New Roman" w:cs="Times New Roman"/>
                <w:b/>
                <w:sz w:val="20"/>
                <w:szCs w:val="20"/>
                <w:highlight w:val="yellow"/>
              </w:rPr>
            </w:r>
            <w:r w:rsidRPr="007F1FEF">
              <w:rPr>
                <w:rFonts w:eastAsia="Times New Roman" w:cs="Times New Roman"/>
                <w:b/>
                <w:sz w:val="20"/>
                <w:szCs w:val="20"/>
                <w:highlight w:val="yellow"/>
              </w:rPr>
              <w:fldChar w:fldCharType="separate"/>
            </w:r>
            <w:r w:rsidR="00925108">
              <w:rPr>
                <w:rFonts w:eastAsia="Times New Roman" w:cs="Times New Roman"/>
                <w:b/>
                <w:sz w:val="20"/>
                <w:szCs w:val="20"/>
              </w:rPr>
              <w:t>27</w:t>
            </w:r>
            <w:r w:rsidRPr="007F1FEF">
              <w:rPr>
                <w:rFonts w:eastAsia="Times New Roman" w:cs="Times New Roman"/>
                <w:b/>
                <w:sz w:val="20"/>
                <w:szCs w:val="20"/>
                <w:highlight w:val="yellow"/>
              </w:rPr>
              <w:fldChar w:fldCharType="end"/>
            </w:r>
            <w:r>
              <w:rPr>
                <w:rFonts w:eastAsia="Times New Roman" w:cs="Times New Roman"/>
                <w:sz w:val="20"/>
                <w:szCs w:val="20"/>
              </w:rPr>
              <w:t xml:space="preserve"> for existing agreements</w:t>
            </w:r>
          </w:p>
        </w:tc>
      </w:tr>
      <w:tr w:rsidR="007F1FEF" w:rsidRPr="005B7E63" w14:paraId="5D16E738" w14:textId="77777777" w:rsidTr="00140E3A">
        <w:trPr>
          <w:cnfStyle w:val="000000010000" w:firstRow="0" w:lastRow="0" w:firstColumn="0" w:lastColumn="0" w:oddVBand="0" w:evenVBand="0" w:oddHBand="0" w:evenHBand="1" w:firstRowFirstColumn="0" w:firstRowLastColumn="0" w:lastRowFirstColumn="0" w:lastRowLastColumn="0"/>
          <w:trHeight w:val="79"/>
          <w:jc w:val="center"/>
        </w:trPr>
        <w:tc>
          <w:tcPr>
            <w:cnfStyle w:val="001000000000" w:firstRow="0" w:lastRow="0" w:firstColumn="1" w:lastColumn="0" w:oddVBand="0" w:evenVBand="0" w:oddHBand="0" w:evenHBand="0" w:firstRowFirstColumn="0" w:firstRowLastColumn="0" w:lastRowFirstColumn="0" w:lastRowLastColumn="0"/>
            <w:tcW w:w="5220" w:type="dxa"/>
            <w:vAlign w:val="center"/>
          </w:tcPr>
          <w:p w14:paraId="05DAC623" w14:textId="32B17725" w:rsidR="007F1FEF" w:rsidRDefault="007F1FEF" w:rsidP="007F1FEF">
            <w:pPr>
              <w:widowControl w:val="0"/>
              <w:autoSpaceDE w:val="0"/>
              <w:autoSpaceDN w:val="0"/>
              <w:adjustRightInd w:val="0"/>
              <w:spacing w:before="60" w:after="60"/>
              <w:rPr>
                <w:rFonts w:eastAsia="Times New Roman" w:cs="Times New Roman"/>
                <w:bCs w:val="0"/>
                <w:sz w:val="20"/>
                <w:szCs w:val="20"/>
              </w:rPr>
            </w:pPr>
            <w:r w:rsidRPr="005B7E63">
              <w:rPr>
                <w:b w:val="0"/>
                <w:sz w:val="20"/>
                <w:szCs w:val="20"/>
              </w:rPr>
              <w:t>State, Municipal, and Private lands</w:t>
            </w:r>
          </w:p>
        </w:tc>
        <w:tc>
          <w:tcPr>
            <w:tcW w:w="4140" w:type="dxa"/>
            <w:vAlign w:val="center"/>
          </w:tcPr>
          <w:p w14:paraId="52B74D22" w14:textId="5D34A453" w:rsidR="007F1FEF" w:rsidRDefault="007F1FEF" w:rsidP="007F1FEF">
            <w:pPr>
              <w:widowControl w:val="0"/>
              <w:autoSpaceDE w:val="0"/>
              <w:autoSpaceDN w:val="0"/>
              <w:adjustRightInd w:val="0"/>
              <w:spacing w:before="60" w:after="60"/>
              <w:cnfStyle w:val="000000010000" w:firstRow="0" w:lastRow="0" w:firstColumn="0" w:lastColumn="0" w:oddVBand="0" w:evenVBand="0" w:oddHBand="0" w:evenHBand="1" w:firstRowFirstColumn="0" w:firstRowLastColumn="0" w:lastRowFirstColumn="0" w:lastRowLastColumn="0"/>
              <w:rPr>
                <w:rFonts w:eastAsia="Times New Roman" w:cs="Times New Roman"/>
                <w:b/>
                <w:sz w:val="20"/>
                <w:szCs w:val="20"/>
              </w:rPr>
            </w:pPr>
            <w:r w:rsidRPr="005B7E63">
              <w:rPr>
                <w:sz w:val="20"/>
                <w:szCs w:val="20"/>
              </w:rPr>
              <w:t>Alaska Department of Natural Resources</w:t>
            </w:r>
          </w:p>
        </w:tc>
      </w:tr>
      <w:tr w:rsidR="007F1FEF" w:rsidRPr="005B7E63" w14:paraId="5A1CE0C0" w14:textId="77777777" w:rsidTr="00140E3A">
        <w:trPr>
          <w:cnfStyle w:val="000000100000" w:firstRow="0" w:lastRow="0" w:firstColumn="0" w:lastColumn="0" w:oddVBand="0" w:evenVBand="0" w:oddHBand="1" w:evenHBand="0" w:firstRowFirstColumn="0" w:firstRowLastColumn="0" w:lastRowFirstColumn="0" w:lastRowLastColumn="0"/>
          <w:trHeight w:val="79"/>
          <w:jc w:val="center"/>
        </w:trPr>
        <w:tc>
          <w:tcPr>
            <w:cnfStyle w:val="001000000000" w:firstRow="0" w:lastRow="0" w:firstColumn="1" w:lastColumn="0" w:oddVBand="0" w:evenVBand="0" w:oddHBand="0" w:evenHBand="0" w:firstRowFirstColumn="0" w:firstRowLastColumn="0" w:lastRowFirstColumn="0" w:lastRowLastColumn="0"/>
            <w:tcW w:w="9360" w:type="dxa"/>
            <w:gridSpan w:val="2"/>
          </w:tcPr>
          <w:p w14:paraId="596C5FC4" w14:textId="67160833" w:rsidR="007F1FEF" w:rsidRPr="005B7E63" w:rsidRDefault="007F1FEF" w:rsidP="007F1FEF">
            <w:pPr>
              <w:widowControl w:val="0"/>
              <w:autoSpaceDE w:val="0"/>
              <w:autoSpaceDN w:val="0"/>
              <w:adjustRightInd w:val="0"/>
              <w:spacing w:before="60" w:after="60"/>
              <w:jc w:val="center"/>
              <w:rPr>
                <w:rFonts w:eastAsia="Times New Roman" w:cs="Times New Roman"/>
                <w:b w:val="0"/>
                <w:sz w:val="20"/>
                <w:szCs w:val="20"/>
              </w:rPr>
            </w:pPr>
            <w:r>
              <w:rPr>
                <w:rFonts w:eastAsia="Times New Roman" w:cs="Times New Roman"/>
                <w:b w:val="0"/>
                <w:sz w:val="20"/>
                <w:szCs w:val="20"/>
              </w:rPr>
              <w:t xml:space="preserve">*BLM &amp; </w:t>
            </w:r>
            <w:r w:rsidRPr="007F1FEF">
              <w:rPr>
                <w:rFonts w:eastAsia="Times New Roman" w:cs="Times New Roman"/>
                <w:b w:val="0"/>
                <w:sz w:val="20"/>
                <w:szCs w:val="20"/>
              </w:rPr>
              <w:t xml:space="preserve">AFS retain fiscal responsibility for </w:t>
            </w:r>
            <w:r>
              <w:rPr>
                <w:rFonts w:eastAsia="Times New Roman" w:cs="Times New Roman"/>
                <w:b w:val="0"/>
                <w:sz w:val="20"/>
                <w:szCs w:val="20"/>
              </w:rPr>
              <w:t xml:space="preserve">DOI &amp; </w:t>
            </w:r>
            <w:r w:rsidRPr="007F1FEF">
              <w:rPr>
                <w:rFonts w:eastAsia="Times New Roman" w:cs="Times New Roman"/>
                <w:b w:val="0"/>
                <w:sz w:val="20"/>
                <w:szCs w:val="20"/>
              </w:rPr>
              <w:t>ANCSA Corporation lands in USFS Protection although there is no mechanism for funds exchange between BLM and USFS.</w:t>
            </w:r>
          </w:p>
        </w:tc>
      </w:tr>
    </w:tbl>
    <w:p w14:paraId="69CC1AB2" w14:textId="77777777" w:rsidR="00C04A78" w:rsidRDefault="00C04A78" w:rsidP="00C04A78">
      <w:pPr>
        <w:pStyle w:val="ListContinue2"/>
      </w:pPr>
      <w:bookmarkStart w:id="1307" w:name="_Toc411597261"/>
      <w:bookmarkStart w:id="1308" w:name="_Ref411850912"/>
      <w:bookmarkStart w:id="1309" w:name="_Ref411850922"/>
      <w:bookmarkStart w:id="1310" w:name="_Ref411850960"/>
      <w:bookmarkStart w:id="1311" w:name="_Toc411939316"/>
      <w:bookmarkStart w:id="1312" w:name="_Ref445724004"/>
      <w:bookmarkStart w:id="1313" w:name="_Ref445724022"/>
      <w:r w:rsidRPr="007F1FEF">
        <w:lastRenderedPageBreak/>
        <w:t>BIA, FWS, NPS, and USFS may bill DNR to recover costs incurred in support of DNR for extended staffing requests and incident assignments.  Costs must be documented on appropriate fiscal documents. (i.e.  Resource Order, travel voucher, OF-288, CTR, fuel receipts) Billing will be processed by the respective regional offices.</w:t>
      </w:r>
      <w:r w:rsidRPr="00C04A78">
        <w:t xml:space="preserve"> </w:t>
      </w:r>
    </w:p>
    <w:p w14:paraId="7FD99BC3" w14:textId="5629095C" w:rsidR="00C04A78" w:rsidRDefault="00C04A78" w:rsidP="00C04A78">
      <w:pPr>
        <w:pStyle w:val="ListContinue2"/>
      </w:pPr>
      <w:r w:rsidRPr="00FF14F1">
        <w:t xml:space="preserve">For more billing details reference </w:t>
      </w:r>
      <w:r w:rsidRPr="00FF14F1">
        <w:rPr>
          <w:b/>
        </w:rPr>
        <w:t xml:space="preserve">Clause </w:t>
      </w:r>
      <w:r w:rsidRPr="00FF14F1">
        <w:rPr>
          <w:b/>
        </w:rPr>
        <w:fldChar w:fldCharType="begin"/>
      </w:r>
      <w:r w:rsidRPr="00FF14F1">
        <w:rPr>
          <w:b/>
        </w:rPr>
        <w:instrText xml:space="preserve"> REF _Ref411844183 \r \h  \* MERGEFORMAT </w:instrText>
      </w:r>
      <w:r w:rsidRPr="00FF14F1">
        <w:rPr>
          <w:b/>
        </w:rPr>
      </w:r>
      <w:r w:rsidRPr="00FF14F1">
        <w:rPr>
          <w:b/>
        </w:rPr>
        <w:fldChar w:fldCharType="separate"/>
      </w:r>
      <w:r w:rsidR="00925108">
        <w:rPr>
          <w:b/>
        </w:rPr>
        <w:t>46</w:t>
      </w:r>
      <w:r w:rsidRPr="00FF14F1">
        <w:rPr>
          <w:b/>
        </w:rPr>
        <w:fldChar w:fldCharType="end"/>
      </w:r>
      <w:r w:rsidRPr="00FF14F1">
        <w:t xml:space="preserve"> of this </w:t>
      </w:r>
      <w:r w:rsidRPr="00FF14F1">
        <w:rPr>
          <w:i/>
        </w:rPr>
        <w:t>AOP</w:t>
      </w:r>
      <w:r w:rsidRPr="00FF14F1">
        <w:t xml:space="preserve"> and </w:t>
      </w:r>
      <w:r w:rsidRPr="00FF14F1">
        <w:rPr>
          <w:i/>
        </w:rPr>
        <w:t>Exhibit D of the Master Agreement</w:t>
      </w:r>
      <w:r w:rsidRPr="00FF14F1">
        <w:t>.</w:t>
      </w:r>
    </w:p>
    <w:p w14:paraId="2F9CD5C7" w14:textId="77777777" w:rsidR="00047E69" w:rsidRPr="00047E69" w:rsidRDefault="00047E69" w:rsidP="008D1003">
      <w:pPr>
        <w:pStyle w:val="Heading3"/>
      </w:pPr>
      <w:bookmarkStart w:id="1314" w:name="_Ref445731538"/>
      <w:bookmarkStart w:id="1315" w:name="_Toc446505124"/>
      <w:bookmarkStart w:id="1316" w:name="_Toc476308281"/>
      <w:r w:rsidRPr="00047E69">
        <w:t>Incident Billing Criteria (AFS, DNR, and USFS)</w:t>
      </w:r>
      <w:bookmarkEnd w:id="1307"/>
      <w:bookmarkEnd w:id="1308"/>
      <w:bookmarkEnd w:id="1309"/>
      <w:bookmarkEnd w:id="1310"/>
      <w:bookmarkEnd w:id="1311"/>
      <w:bookmarkEnd w:id="1312"/>
      <w:bookmarkEnd w:id="1313"/>
      <w:bookmarkEnd w:id="1314"/>
      <w:bookmarkEnd w:id="1315"/>
      <w:bookmarkEnd w:id="1316"/>
    </w:p>
    <w:p w14:paraId="2EC1FFA5" w14:textId="6AD5DD40" w:rsidR="00047E69" w:rsidRPr="00047E69" w:rsidRDefault="00295A2E" w:rsidP="00E16B42">
      <w:pPr>
        <w:pStyle w:val="ListContinue3"/>
      </w:pPr>
      <w:r>
        <w:t>The default c</w:t>
      </w:r>
      <w:r w:rsidR="00047E69" w:rsidRPr="00047E69">
        <w:t xml:space="preserve">ost apportionment </w:t>
      </w:r>
      <w:r>
        <w:t xml:space="preserve">strategy </w:t>
      </w:r>
      <w:r w:rsidR="00047E69" w:rsidRPr="00047E69">
        <w:t>for Alaska wildfires will be determined as follows:</w:t>
      </w:r>
    </w:p>
    <w:p w14:paraId="63793A4D" w14:textId="07C34D2B" w:rsidR="00047E69" w:rsidRPr="00047E69" w:rsidRDefault="00047E69" w:rsidP="00EA74B3">
      <w:pPr>
        <w:pStyle w:val="ListContinue3"/>
        <w:numPr>
          <w:ilvl w:val="0"/>
          <w:numId w:val="12"/>
        </w:numPr>
      </w:pPr>
      <w:r w:rsidRPr="00047E69">
        <w:t xml:space="preserve">When the initial actions upon discovery are an effort to extinguish the wildfire, the costs will be apportioned based on </w:t>
      </w:r>
      <w:r w:rsidR="00E00A21">
        <w:t>jurisdictional</w:t>
      </w:r>
      <w:r w:rsidR="00DE14E9" w:rsidRPr="00047E69">
        <w:t xml:space="preserve"> </w:t>
      </w:r>
      <w:r w:rsidRPr="00047E69">
        <w:t xml:space="preserve">acres burned and the associated responsible fiscal </w:t>
      </w:r>
      <w:proofErr w:type="gramStart"/>
      <w:r w:rsidR="00295A2E">
        <w:t>party</w:t>
      </w:r>
      <w:r w:rsidR="00442078">
        <w:t>(</w:t>
      </w:r>
      <w:proofErr w:type="spellStart"/>
      <w:proofErr w:type="gramEnd"/>
      <w:del w:id="1317" w:author="Peter Butteri" w:date="2017-03-02T10:31:00Z">
        <w:r w:rsidR="003F55A7">
          <w:delText>s</w:delText>
        </w:r>
      </w:del>
      <w:ins w:id="1318" w:author="Peter Butteri" w:date="2017-03-02T10:31:00Z">
        <w:r w:rsidR="00494776">
          <w:t>ie</w:t>
        </w:r>
        <w:r w:rsidR="003F55A7">
          <w:t>s</w:t>
        </w:r>
      </w:ins>
      <w:proofErr w:type="spellEnd"/>
      <w:r w:rsidR="00442078">
        <w:t>)</w:t>
      </w:r>
      <w:r w:rsidRPr="00047E69">
        <w:t>.</w:t>
      </w:r>
    </w:p>
    <w:p w14:paraId="4D1599BB" w14:textId="411936D8" w:rsidR="003F55A7" w:rsidRPr="00614C1F" w:rsidRDefault="00047E69" w:rsidP="009744A7">
      <w:pPr>
        <w:pStyle w:val="ListContinue3"/>
        <w:numPr>
          <w:ilvl w:val="0"/>
          <w:numId w:val="12"/>
        </w:numPr>
      </w:pPr>
      <w:r w:rsidRPr="00047E69">
        <w:t>When the initial action upon discovery is surveillance, or site specific protection, all costs incurred are attributed to the agency on whose land the wildfire originated and billed to the party that is fiscally responsible.</w:t>
      </w:r>
      <w:r w:rsidR="003F55A7">
        <w:t xml:space="preserve"> </w:t>
      </w:r>
    </w:p>
    <w:p w14:paraId="3175478F" w14:textId="561D4CE9" w:rsidR="009744A7" w:rsidRDefault="009744A7" w:rsidP="005502E1">
      <w:pPr>
        <w:pStyle w:val="ListParagraph"/>
        <w:numPr>
          <w:ilvl w:val="0"/>
          <w:numId w:val="12"/>
        </w:numPr>
        <w:rPr>
          <w:rFonts w:eastAsiaTheme="minorHAnsi" w:cs="Times New Roman"/>
        </w:rPr>
      </w:pPr>
      <w:r>
        <w:rPr>
          <w:rFonts w:eastAsiaTheme="minorHAnsi" w:cs="Times New Roman"/>
        </w:rPr>
        <w:t>Affected agenc</w:t>
      </w:r>
      <w:r w:rsidR="000E721B">
        <w:rPr>
          <w:rFonts w:eastAsiaTheme="minorHAnsi" w:cs="Times New Roman"/>
        </w:rPr>
        <w:t>y administrators</w:t>
      </w:r>
      <w:r>
        <w:rPr>
          <w:rFonts w:eastAsiaTheme="minorHAnsi" w:cs="Times New Roman"/>
        </w:rPr>
        <w:t xml:space="preserve"> may negotiate </w:t>
      </w:r>
      <w:r w:rsidR="00FE767C">
        <w:rPr>
          <w:rFonts w:eastAsiaTheme="minorHAnsi" w:cs="Times New Roman"/>
        </w:rPr>
        <w:t>incident-specific</w:t>
      </w:r>
      <w:r w:rsidRPr="009744A7">
        <w:rPr>
          <w:rFonts w:eastAsiaTheme="minorHAnsi" w:cs="Times New Roman"/>
        </w:rPr>
        <w:t xml:space="preserve"> cost apportionment </w:t>
      </w:r>
      <w:r w:rsidR="005502E1">
        <w:rPr>
          <w:rFonts w:eastAsiaTheme="minorHAnsi" w:cs="Times New Roman"/>
        </w:rPr>
        <w:t>agreements</w:t>
      </w:r>
      <w:r w:rsidRPr="009744A7">
        <w:rPr>
          <w:rFonts w:eastAsiaTheme="minorHAnsi" w:cs="Times New Roman"/>
        </w:rPr>
        <w:t xml:space="preserve"> for any incident</w:t>
      </w:r>
      <w:r>
        <w:rPr>
          <w:rFonts w:eastAsiaTheme="minorHAnsi" w:cs="Times New Roman"/>
        </w:rPr>
        <w:t>.</w:t>
      </w:r>
      <w:r w:rsidR="00754FA6">
        <w:rPr>
          <w:rFonts w:eastAsiaTheme="minorHAnsi" w:cs="Times New Roman"/>
        </w:rPr>
        <w:t xml:space="preserve">  </w:t>
      </w:r>
      <w:r w:rsidR="005502E1">
        <w:rPr>
          <w:rFonts w:eastAsiaTheme="minorHAnsi" w:cs="Times New Roman"/>
        </w:rPr>
        <w:t xml:space="preserve">All </w:t>
      </w:r>
      <w:r w:rsidR="005502E1" w:rsidRPr="005502E1">
        <w:rPr>
          <w:rFonts w:eastAsiaTheme="minorHAnsi" w:cs="Times New Roman"/>
        </w:rPr>
        <w:t>incident-specific cost apportionment agreements</w:t>
      </w:r>
      <w:r w:rsidR="005502E1">
        <w:rPr>
          <w:rFonts w:eastAsiaTheme="minorHAnsi" w:cs="Times New Roman"/>
        </w:rPr>
        <w:t xml:space="preserve"> m</w:t>
      </w:r>
      <w:r w:rsidR="00754FA6">
        <w:rPr>
          <w:rFonts w:eastAsiaTheme="minorHAnsi" w:cs="Times New Roman"/>
        </w:rPr>
        <w:t>ust be</w:t>
      </w:r>
      <w:r w:rsidR="00754FA6" w:rsidRPr="00754FA6">
        <w:rPr>
          <w:rFonts w:eastAsiaTheme="minorHAnsi" w:cs="Times New Roman"/>
        </w:rPr>
        <w:t xml:space="preserve"> approved by the AFS Manager, DNR Chief of Fire and Aviation and/or the USFS Director of Fire, Fuels and Aviation. </w:t>
      </w:r>
      <w:r w:rsidR="005502E1">
        <w:rPr>
          <w:rFonts w:eastAsiaTheme="minorHAnsi" w:cs="Times New Roman"/>
        </w:rPr>
        <w:t>Copies of the Agreement will be:</w:t>
      </w:r>
    </w:p>
    <w:p w14:paraId="52BE2300" w14:textId="04410BA3" w:rsidR="009744A7" w:rsidRDefault="005502E1" w:rsidP="009744A7">
      <w:pPr>
        <w:pStyle w:val="ListParagraph"/>
        <w:numPr>
          <w:ilvl w:val="1"/>
          <w:numId w:val="12"/>
        </w:numPr>
        <w:rPr>
          <w:rFonts w:eastAsiaTheme="minorHAnsi" w:cs="Times New Roman"/>
        </w:rPr>
      </w:pPr>
      <w:r>
        <w:rPr>
          <w:rFonts w:eastAsiaTheme="minorHAnsi" w:cs="Times New Roman"/>
        </w:rPr>
        <w:t>I</w:t>
      </w:r>
      <w:r w:rsidR="009744A7">
        <w:rPr>
          <w:rFonts w:eastAsiaTheme="minorHAnsi" w:cs="Times New Roman"/>
        </w:rPr>
        <w:t xml:space="preserve">ncluded with the Final </w:t>
      </w:r>
      <w:r w:rsidR="000E721B">
        <w:rPr>
          <w:rFonts w:eastAsiaTheme="minorHAnsi" w:cs="Times New Roman"/>
        </w:rPr>
        <w:t xml:space="preserve">Fire </w:t>
      </w:r>
      <w:r w:rsidR="009744A7">
        <w:rPr>
          <w:rFonts w:eastAsiaTheme="minorHAnsi" w:cs="Times New Roman"/>
        </w:rPr>
        <w:t>Report.</w:t>
      </w:r>
      <w:r w:rsidR="00754FA6">
        <w:rPr>
          <w:rFonts w:eastAsiaTheme="minorHAnsi" w:cs="Times New Roman"/>
        </w:rPr>
        <w:t xml:space="preserve">  </w:t>
      </w:r>
    </w:p>
    <w:p w14:paraId="3E2EED33" w14:textId="0BFC1652" w:rsidR="009744A7" w:rsidRDefault="005502E1" w:rsidP="00FE767C">
      <w:pPr>
        <w:pStyle w:val="ListParagraph"/>
        <w:numPr>
          <w:ilvl w:val="1"/>
          <w:numId w:val="12"/>
        </w:numPr>
        <w:rPr>
          <w:rFonts w:eastAsiaTheme="minorHAnsi" w:cs="Times New Roman"/>
        </w:rPr>
      </w:pPr>
      <w:r>
        <w:rPr>
          <w:rFonts w:eastAsiaTheme="minorHAnsi" w:cs="Times New Roman"/>
        </w:rPr>
        <w:t>P</w:t>
      </w:r>
      <w:r w:rsidR="00F11BAF">
        <w:rPr>
          <w:rFonts w:eastAsiaTheme="minorHAnsi" w:cs="Times New Roman"/>
        </w:rPr>
        <w:t>rovided to:</w:t>
      </w:r>
    </w:p>
    <w:p w14:paraId="51FE8ABB" w14:textId="42CEDB8B" w:rsidR="00F11BAF" w:rsidRDefault="00E510C0" w:rsidP="00F11BAF">
      <w:pPr>
        <w:pStyle w:val="ListParagraph"/>
        <w:numPr>
          <w:ilvl w:val="2"/>
          <w:numId w:val="12"/>
        </w:numPr>
        <w:rPr>
          <w:rFonts w:eastAsiaTheme="minorHAnsi" w:cs="Times New Roman"/>
        </w:rPr>
      </w:pPr>
      <w:r>
        <w:rPr>
          <w:rFonts w:eastAsiaTheme="minorHAnsi" w:cs="Times New Roman"/>
        </w:rPr>
        <w:t>Federal and State Budget/Billing Offices</w:t>
      </w:r>
    </w:p>
    <w:p w14:paraId="12D2DC5D" w14:textId="3E5CA5BD" w:rsidR="00614C1F" w:rsidRDefault="00614C1F" w:rsidP="00F11BAF">
      <w:pPr>
        <w:pStyle w:val="ListParagraph"/>
        <w:numPr>
          <w:ilvl w:val="2"/>
          <w:numId w:val="12"/>
        </w:numPr>
        <w:rPr>
          <w:rFonts w:eastAsiaTheme="minorHAnsi" w:cs="Times New Roman"/>
        </w:rPr>
      </w:pPr>
      <w:r>
        <w:rPr>
          <w:rFonts w:eastAsiaTheme="minorHAnsi" w:cs="Times New Roman"/>
        </w:rPr>
        <w:t>DOF Operations Forester</w:t>
      </w:r>
    </w:p>
    <w:p w14:paraId="206E1A64" w14:textId="1A30C1B3" w:rsidR="009744A7" w:rsidRPr="00047E69" w:rsidRDefault="00E510C0" w:rsidP="009744A7">
      <w:pPr>
        <w:pStyle w:val="ListParagraph"/>
        <w:numPr>
          <w:ilvl w:val="2"/>
          <w:numId w:val="12"/>
        </w:numPr>
      </w:pPr>
      <w:commentRangeStart w:id="1319"/>
      <w:r>
        <w:rPr>
          <w:rFonts w:eastAsiaTheme="minorHAnsi" w:cs="Times New Roman"/>
        </w:rPr>
        <w:t>AICC Intelligence Desk</w:t>
      </w:r>
      <w:commentRangeEnd w:id="1319"/>
      <w:r w:rsidR="0008336D">
        <w:rPr>
          <w:rStyle w:val="CommentReference"/>
          <w:rFonts w:eastAsiaTheme="minorHAnsi" w:cs="Times New Roman"/>
        </w:rPr>
        <w:commentReference w:id="1319"/>
      </w:r>
    </w:p>
    <w:p w14:paraId="043FCCCC" w14:textId="508F4DFA" w:rsidR="005502E1" w:rsidRDefault="00CE7497" w:rsidP="008F337C">
      <w:pPr>
        <w:pStyle w:val="Heading4"/>
      </w:pPr>
      <w:bookmarkStart w:id="1320" w:name="_Ref445801260"/>
      <w:bookmarkStart w:id="1321" w:name="_Toc411597262"/>
      <w:bookmarkStart w:id="1322" w:name="_Ref411850934"/>
      <w:bookmarkStart w:id="1323" w:name="_Toc411939317"/>
      <w:bookmarkStart w:id="1324" w:name="_Ref413743514"/>
      <w:r>
        <w:t>Billing Criteria for</w:t>
      </w:r>
      <w:r w:rsidR="005502E1" w:rsidRPr="00CE7497">
        <w:t xml:space="preserve"> </w:t>
      </w:r>
      <w:r>
        <w:t>AIWFMP N</w:t>
      </w:r>
      <w:r w:rsidR="005502E1" w:rsidRPr="00CE7497">
        <w:t xml:space="preserve">on-standard </w:t>
      </w:r>
      <w:r>
        <w:t>I</w:t>
      </w:r>
      <w:r w:rsidR="005502E1" w:rsidRPr="00CE7497">
        <w:t xml:space="preserve">nitial </w:t>
      </w:r>
      <w:r>
        <w:t>R</w:t>
      </w:r>
      <w:r w:rsidR="005502E1" w:rsidRPr="00CE7497">
        <w:t>esponse</w:t>
      </w:r>
      <w:r>
        <w:t xml:space="preserve"> Fires</w:t>
      </w:r>
      <w:bookmarkEnd w:id="1320"/>
      <w:r w:rsidR="005502E1" w:rsidRPr="00CE7497">
        <w:t xml:space="preserve">  </w:t>
      </w:r>
    </w:p>
    <w:p w14:paraId="24AF5294" w14:textId="50B20802" w:rsidR="00CE7497" w:rsidRPr="00CE7497" w:rsidRDefault="008F337C" w:rsidP="00CE7497">
      <w:pPr>
        <w:pStyle w:val="ListContinue3"/>
      </w:pPr>
      <w:r>
        <w:t>A</w:t>
      </w:r>
      <w:r w:rsidR="00CE7497" w:rsidRPr="00CE7497">
        <w:t xml:space="preserve">n </w:t>
      </w:r>
      <w:r w:rsidR="00737E91">
        <w:t>i</w:t>
      </w:r>
      <w:r w:rsidR="00CE7497" w:rsidRPr="00CE7497">
        <w:t xml:space="preserve">ncident-specific </w:t>
      </w:r>
      <w:r w:rsidR="00737E91">
        <w:t>c</w:t>
      </w:r>
      <w:r w:rsidR="00CE7497" w:rsidRPr="00CE7497">
        <w:t xml:space="preserve">ost </w:t>
      </w:r>
      <w:r w:rsidR="00737E91">
        <w:t>a</w:t>
      </w:r>
      <w:r w:rsidR="00CE7497" w:rsidRPr="00CE7497">
        <w:t xml:space="preserve">pportionment </w:t>
      </w:r>
      <w:r w:rsidR="00737E91">
        <w:t>a</w:t>
      </w:r>
      <w:r w:rsidR="00CE7497" w:rsidRPr="00CE7497">
        <w:t>greement should be considered for</w:t>
      </w:r>
      <w:r w:rsidR="00CE7497">
        <w:t xml:space="preserve"> fires that </w:t>
      </w:r>
      <w:r>
        <w:t>involve</w:t>
      </w:r>
      <w:r w:rsidRPr="008F337C">
        <w:t xml:space="preserve"> multiple jurisdictions </w:t>
      </w:r>
      <w:r>
        <w:t>and have</w:t>
      </w:r>
      <w:r w:rsidR="00CE7497">
        <w:t xml:space="preserve"> received a non-standard initial response as defined in the </w:t>
      </w:r>
      <w:r w:rsidR="00CE7497" w:rsidRPr="00CE7497">
        <w:rPr>
          <w:i/>
        </w:rPr>
        <w:t>AIWFMP</w:t>
      </w:r>
      <w:r w:rsidR="00CE7497">
        <w:t>.</w:t>
      </w:r>
      <w:r w:rsidR="004813FE">
        <w:t xml:space="preserve">  </w:t>
      </w:r>
      <w:r w:rsidR="00140E3A">
        <w:t xml:space="preserve">A fire </w:t>
      </w:r>
      <w:r w:rsidR="00B47434">
        <w:t xml:space="preserve">originating in the Critical, Full, or Pre-conversion Modified Fire Management Option that is not </w:t>
      </w:r>
      <w:r w:rsidR="00140E3A">
        <w:t>immediately suppress</w:t>
      </w:r>
      <w:r w:rsidR="00B47434">
        <w:t>ed</w:t>
      </w:r>
      <w:r w:rsidR="00140E3A">
        <w:t xml:space="preserve"> due to lack of resources or safety concerns may be a likely candidate for an incident-specific cost apportionment agreement. </w:t>
      </w:r>
      <w:r w:rsidR="00AE1F5B">
        <w:t xml:space="preserve"> </w:t>
      </w:r>
      <w:r w:rsidR="00AE1F5B" w:rsidRPr="00AE1F5B">
        <w:t xml:space="preserve">By default, </w:t>
      </w:r>
      <w:r w:rsidR="00AE1F5B">
        <w:t>non-standard initial responses</w:t>
      </w:r>
      <w:r w:rsidR="00AE1F5B" w:rsidRPr="00AE1F5B">
        <w:t xml:space="preserve"> will be apportioned as described in </w:t>
      </w:r>
      <w:r w:rsidR="00AE1F5B" w:rsidRPr="007E02DE">
        <w:rPr>
          <w:b/>
        </w:rPr>
        <w:t xml:space="preserve">Clause </w:t>
      </w:r>
      <w:r w:rsidR="00AE1F5B" w:rsidRPr="007E02DE">
        <w:rPr>
          <w:b/>
        </w:rPr>
        <w:fldChar w:fldCharType="begin"/>
      </w:r>
      <w:r w:rsidR="00AE1F5B" w:rsidRPr="007E02DE">
        <w:rPr>
          <w:b/>
        </w:rPr>
        <w:instrText xml:space="preserve"> REF _Ref445731538 \w \h  \* MERGEFORMAT </w:instrText>
      </w:r>
      <w:r w:rsidR="00AE1F5B" w:rsidRPr="007E02DE">
        <w:rPr>
          <w:b/>
        </w:rPr>
      </w:r>
      <w:r w:rsidR="00AE1F5B" w:rsidRPr="007E02DE">
        <w:rPr>
          <w:b/>
        </w:rPr>
        <w:fldChar w:fldCharType="separate"/>
      </w:r>
      <w:r w:rsidR="00925108">
        <w:rPr>
          <w:b/>
        </w:rPr>
        <w:t>38.a</w:t>
      </w:r>
      <w:r w:rsidR="00AE1F5B" w:rsidRPr="007E02DE">
        <w:rPr>
          <w:b/>
        </w:rPr>
        <w:fldChar w:fldCharType="end"/>
      </w:r>
      <w:r w:rsidR="00AE1F5B" w:rsidRPr="00AE1F5B">
        <w:t xml:space="preserve"> above.</w:t>
      </w:r>
    </w:p>
    <w:p w14:paraId="1C32470A" w14:textId="77777777" w:rsidR="00047E69" w:rsidRPr="00047E69" w:rsidRDefault="00047E69" w:rsidP="008F337C">
      <w:pPr>
        <w:pStyle w:val="Heading4"/>
      </w:pPr>
      <w:bookmarkStart w:id="1325" w:name="_Ref445801276"/>
      <w:r w:rsidRPr="00047E69">
        <w:t>Billing Criteria for Fires that Merge</w:t>
      </w:r>
      <w:bookmarkEnd w:id="1321"/>
      <w:bookmarkEnd w:id="1322"/>
      <w:bookmarkEnd w:id="1323"/>
      <w:bookmarkEnd w:id="1324"/>
      <w:bookmarkEnd w:id="1325"/>
    </w:p>
    <w:p w14:paraId="4FDC0A65" w14:textId="2F095CCC" w:rsidR="00047E69" w:rsidRPr="00047E69" w:rsidRDefault="008F337C" w:rsidP="00E16B42">
      <w:pPr>
        <w:pStyle w:val="ListContinue3"/>
      </w:pPr>
      <w:r>
        <w:t>A</w:t>
      </w:r>
      <w:r w:rsidR="00FE767C">
        <w:t xml:space="preserve">n </w:t>
      </w:r>
      <w:r w:rsidR="00737E91">
        <w:t>i</w:t>
      </w:r>
      <w:r w:rsidR="00FE767C">
        <w:t>ncident-specific</w:t>
      </w:r>
      <w:r w:rsidR="00047E69" w:rsidRPr="00047E69">
        <w:t xml:space="preserve"> </w:t>
      </w:r>
      <w:r w:rsidR="00737E91">
        <w:t>c</w:t>
      </w:r>
      <w:r w:rsidR="00047E69" w:rsidRPr="00047E69">
        <w:t xml:space="preserve">ost </w:t>
      </w:r>
      <w:r w:rsidR="00737E91">
        <w:t>a</w:t>
      </w:r>
      <w:r w:rsidR="00295A2E">
        <w:t xml:space="preserve">pportionment </w:t>
      </w:r>
      <w:r w:rsidR="00737E91">
        <w:t>a</w:t>
      </w:r>
      <w:r w:rsidR="00047E69" w:rsidRPr="00047E69">
        <w:t xml:space="preserve">greement </w:t>
      </w:r>
      <w:r w:rsidR="00FE767C">
        <w:t>should be considered</w:t>
      </w:r>
      <w:r w:rsidR="00295A2E">
        <w:t xml:space="preserve"> for allocating costs between fires </w:t>
      </w:r>
      <w:r w:rsidRPr="008F337C">
        <w:t>that involve multiple jurisdictions and have</w:t>
      </w:r>
      <w:r>
        <w:t xml:space="preserve"> </w:t>
      </w:r>
      <w:r w:rsidR="00295A2E">
        <w:t>merge</w:t>
      </w:r>
      <w:r>
        <w:t>d</w:t>
      </w:r>
      <w:r w:rsidR="00295A2E">
        <w:t xml:space="preserve"> (burn</w:t>
      </w:r>
      <w:r>
        <w:t>ed</w:t>
      </w:r>
      <w:r w:rsidR="00295A2E">
        <w:t xml:space="preserve"> together).</w:t>
      </w:r>
      <w:r w:rsidR="00047E69" w:rsidRPr="00047E69">
        <w:t xml:space="preserve"> </w:t>
      </w:r>
      <w:r w:rsidR="00295A2E">
        <w:t xml:space="preserve"> </w:t>
      </w:r>
      <w:r w:rsidR="00047E69" w:rsidRPr="00047E69">
        <w:t>(See ICS</w:t>
      </w:r>
      <w:r w:rsidR="006B285E">
        <w:t>-</w:t>
      </w:r>
      <w:r w:rsidR="00047E69" w:rsidRPr="00047E69">
        <w:t xml:space="preserve">209 and agency final fire reports directions for reporting requirements and reference </w:t>
      </w:r>
      <w:r w:rsidR="00047E69" w:rsidRPr="00047E69">
        <w:rPr>
          <w:i/>
        </w:rPr>
        <w:t xml:space="preserve">NWCG Memo </w:t>
      </w:r>
      <w:r w:rsidR="00295A2E" w:rsidRPr="00295A2E">
        <w:rPr>
          <w:i/>
        </w:rPr>
        <w:t>EB-M-11-014</w:t>
      </w:r>
      <w:r w:rsidR="00295A2E">
        <w:rPr>
          <w:i/>
        </w:rPr>
        <w:t xml:space="preserve"> </w:t>
      </w:r>
      <w:r w:rsidR="00047E69" w:rsidRPr="00047E69">
        <w:t xml:space="preserve">at </w:t>
      </w:r>
      <w:hyperlink r:id="rId63" w:history="1">
        <w:r w:rsidR="00E63B95" w:rsidRPr="003576FC">
          <w:rPr>
            <w:rStyle w:val="Hyperlink"/>
          </w:rPr>
          <w:t>https://www.nwcg.gov/memos/eb-m-11-014</w:t>
        </w:r>
      </w:hyperlink>
      <w:r w:rsidR="00047E69" w:rsidRPr="00047E69">
        <w:t xml:space="preserve"> for additional considerations.)</w:t>
      </w:r>
      <w:r w:rsidR="00EE5EF4">
        <w:t xml:space="preserve">  </w:t>
      </w:r>
      <w:r w:rsidR="00EE5EF4" w:rsidRPr="00EE5EF4">
        <w:t xml:space="preserve">By default, when wildfires </w:t>
      </w:r>
      <w:r w:rsidR="00EE5EF4">
        <w:t>merge</w:t>
      </w:r>
      <w:r w:rsidR="00EE5EF4" w:rsidRPr="00EE5EF4">
        <w:t xml:space="preserve">, costs for each fire </w:t>
      </w:r>
      <w:r w:rsidR="00EE5EF4">
        <w:t>will be maintained independently and</w:t>
      </w:r>
      <w:r w:rsidR="00EE5EF4" w:rsidRPr="00EE5EF4">
        <w:t xml:space="preserve"> will be apportioned as described in </w:t>
      </w:r>
      <w:r w:rsidR="00AE1F5B" w:rsidRPr="007E02DE">
        <w:rPr>
          <w:b/>
        </w:rPr>
        <w:t xml:space="preserve">Clause </w:t>
      </w:r>
      <w:r w:rsidR="00AE1F5B" w:rsidRPr="007E02DE">
        <w:rPr>
          <w:b/>
        </w:rPr>
        <w:fldChar w:fldCharType="begin"/>
      </w:r>
      <w:r w:rsidR="00AE1F5B" w:rsidRPr="007E02DE">
        <w:rPr>
          <w:b/>
        </w:rPr>
        <w:instrText xml:space="preserve"> REF _Ref445731538 \w \h  \* MERGEFORMAT </w:instrText>
      </w:r>
      <w:r w:rsidR="00AE1F5B" w:rsidRPr="007E02DE">
        <w:rPr>
          <w:b/>
        </w:rPr>
      </w:r>
      <w:r w:rsidR="00AE1F5B" w:rsidRPr="007E02DE">
        <w:rPr>
          <w:b/>
        </w:rPr>
        <w:fldChar w:fldCharType="separate"/>
      </w:r>
      <w:r w:rsidR="00925108">
        <w:rPr>
          <w:b/>
        </w:rPr>
        <w:t>38.a</w:t>
      </w:r>
      <w:r w:rsidR="00AE1F5B" w:rsidRPr="007E02DE">
        <w:rPr>
          <w:b/>
        </w:rPr>
        <w:fldChar w:fldCharType="end"/>
      </w:r>
      <w:r w:rsidR="00AE1F5B" w:rsidRPr="00AE1F5B">
        <w:t xml:space="preserve"> above.</w:t>
      </w:r>
    </w:p>
    <w:p w14:paraId="31EC9808" w14:textId="5BE3D4AF" w:rsidR="00ED3902" w:rsidRDefault="00ED3902" w:rsidP="00ED3902">
      <w:pPr>
        <w:pStyle w:val="Heading4"/>
        <w:rPr>
          <w:ins w:id="1326" w:author="Peter Butteri" w:date="2017-03-02T10:31:00Z"/>
        </w:rPr>
      </w:pPr>
      <w:bookmarkStart w:id="1327" w:name="_Toc411597263"/>
      <w:bookmarkStart w:id="1328" w:name="_Toc411939318"/>
      <w:bookmarkStart w:id="1329" w:name="_Ref445801293"/>
      <w:bookmarkStart w:id="1330" w:name="_Ref445884117"/>
      <w:commentRangeStart w:id="1331"/>
      <w:ins w:id="1332" w:author="Peter Butteri" w:date="2017-03-02T10:31:00Z">
        <w:r w:rsidRPr="00ED3902">
          <w:lastRenderedPageBreak/>
          <w:t xml:space="preserve">Billing Criteria for </w:t>
        </w:r>
        <w:r>
          <w:t>Overwintering Fires</w:t>
        </w:r>
        <w:commentRangeEnd w:id="1331"/>
        <w:r>
          <w:rPr>
            <w:rStyle w:val="CommentReference"/>
            <w:rFonts w:eastAsiaTheme="minorHAnsi"/>
            <w:b w:val="0"/>
            <w:bCs w:val="0"/>
            <w:spacing w:val="0"/>
          </w:rPr>
          <w:commentReference w:id="1331"/>
        </w:r>
      </w:ins>
    </w:p>
    <w:p w14:paraId="4E6337DB" w14:textId="36C8BFED" w:rsidR="00ED3902" w:rsidRPr="00ED3902" w:rsidRDefault="00ED3902" w:rsidP="00ED3902">
      <w:pPr>
        <w:pStyle w:val="ListContinue4"/>
        <w:ind w:left="720"/>
        <w:rPr>
          <w:ins w:id="1333" w:author="Peter Butteri" w:date="2017-03-02T10:31:00Z"/>
        </w:rPr>
      </w:pPr>
      <w:ins w:id="1334" w:author="Peter Butteri" w:date="2017-03-02T10:31:00Z">
        <w:r w:rsidRPr="00ED3902">
          <w:t xml:space="preserve">An incident-specific cost apportionment agreement should be considered for fires that </w:t>
        </w:r>
        <w:r>
          <w:t>overwinter and are reported as originating on a different jurisdiction than the previous year</w:t>
        </w:r>
        <w:r w:rsidRPr="00ED3902">
          <w:t>.</w:t>
        </w:r>
      </w:ins>
    </w:p>
    <w:p w14:paraId="4787B4A2" w14:textId="77777777" w:rsidR="00047E69" w:rsidRPr="007F3D27" w:rsidRDefault="00047E69" w:rsidP="008F337C">
      <w:pPr>
        <w:pStyle w:val="Heading4"/>
      </w:pPr>
      <w:r w:rsidRPr="007F3D27">
        <w:t>Billing Criteria for Complexes</w:t>
      </w:r>
      <w:bookmarkEnd w:id="1327"/>
      <w:bookmarkEnd w:id="1328"/>
      <w:bookmarkEnd w:id="1329"/>
      <w:bookmarkEnd w:id="1330"/>
    </w:p>
    <w:p w14:paraId="54E603EC" w14:textId="7C07501A" w:rsidR="00B049E6" w:rsidRDefault="008F337C" w:rsidP="00193DCA">
      <w:pPr>
        <w:pStyle w:val="ListContinue3"/>
      </w:pPr>
      <w:r>
        <w:t>A</w:t>
      </w:r>
      <w:r w:rsidR="00FE767C" w:rsidRPr="00FE767C">
        <w:t xml:space="preserve">n </w:t>
      </w:r>
      <w:r w:rsidR="00737E91">
        <w:t>i</w:t>
      </w:r>
      <w:r w:rsidR="00FE767C" w:rsidRPr="00FE767C">
        <w:t xml:space="preserve">ncident-specific </w:t>
      </w:r>
      <w:r w:rsidR="00737E91">
        <w:t>c</w:t>
      </w:r>
      <w:r w:rsidR="00FE767C" w:rsidRPr="00FE767C">
        <w:t xml:space="preserve">ost </w:t>
      </w:r>
      <w:r w:rsidR="00737E91">
        <w:t>a</w:t>
      </w:r>
      <w:r w:rsidR="00FE767C" w:rsidRPr="00FE767C">
        <w:t xml:space="preserve">pportionment </w:t>
      </w:r>
      <w:r w:rsidR="00737E91">
        <w:t>a</w:t>
      </w:r>
      <w:r w:rsidR="00FE767C" w:rsidRPr="00FE767C">
        <w:t xml:space="preserve">greement should be considered for allocating costs between fires that </w:t>
      </w:r>
      <w:r w:rsidRPr="008F337C">
        <w:t xml:space="preserve">that involve multiple jurisdictions and </w:t>
      </w:r>
      <w:r w:rsidR="00FE767C">
        <w:t xml:space="preserve">are managed as an Incident Complex.  </w:t>
      </w:r>
      <w:r w:rsidR="00193DCA">
        <w:t xml:space="preserve"> </w:t>
      </w:r>
      <w:r w:rsidR="007E02DE">
        <w:t xml:space="preserve"> </w:t>
      </w:r>
      <w:r w:rsidR="00AF4C7A" w:rsidRPr="00047E69">
        <w:t xml:space="preserve">Only costs that cannot be reasonably attributed to an individual fire will be assigned to the </w:t>
      </w:r>
      <w:r w:rsidR="00AF4C7A">
        <w:t>C</w:t>
      </w:r>
      <w:r w:rsidR="00AF4C7A" w:rsidRPr="00047E69">
        <w:t>omplex</w:t>
      </w:r>
      <w:r w:rsidR="00AF4C7A">
        <w:t xml:space="preserve"> code u</w:t>
      </w:r>
      <w:r w:rsidR="00AF4C7A" w:rsidRPr="00047E69">
        <w:t xml:space="preserve">nless otherwise directed in </w:t>
      </w:r>
      <w:r w:rsidR="00AF4C7A">
        <w:t>an incident-specific</w:t>
      </w:r>
      <w:r w:rsidR="00AF4C7A" w:rsidRPr="00047E69">
        <w:t xml:space="preserve"> </w:t>
      </w:r>
      <w:r w:rsidR="00AF4C7A">
        <w:t>c</w:t>
      </w:r>
      <w:r w:rsidR="00AF4C7A" w:rsidRPr="00047E69">
        <w:t xml:space="preserve">ost </w:t>
      </w:r>
      <w:r w:rsidR="00AF4C7A">
        <w:t>apportionment agreement.</w:t>
      </w:r>
      <w:r w:rsidR="00AF4C7A" w:rsidRPr="00B049E6">
        <w:t xml:space="preserve"> </w:t>
      </w:r>
      <w:r w:rsidR="00737E91">
        <w:t xml:space="preserve">Incident </w:t>
      </w:r>
      <w:r w:rsidR="00737E91" w:rsidRPr="00047E69">
        <w:t xml:space="preserve">costs </w:t>
      </w:r>
      <w:r w:rsidR="00AF4C7A">
        <w:t>charged to</w:t>
      </w:r>
      <w:r w:rsidR="00737E91">
        <w:t xml:space="preserve"> the Complex </w:t>
      </w:r>
      <w:r w:rsidR="00B049E6">
        <w:t>will</w:t>
      </w:r>
      <w:r w:rsidR="00737E91" w:rsidRPr="00047E69">
        <w:t xml:space="preserve"> be </w:t>
      </w:r>
      <w:r w:rsidR="00737E91">
        <w:t>allocated to individual fires</w:t>
      </w:r>
      <w:r w:rsidR="00737E91" w:rsidRPr="00047E69">
        <w:t xml:space="preserve"> </w:t>
      </w:r>
      <w:r w:rsidR="00737E91">
        <w:t>based</w:t>
      </w:r>
      <w:r w:rsidR="00737E91" w:rsidRPr="00047E69">
        <w:t xml:space="preserve"> </w:t>
      </w:r>
      <w:r w:rsidR="00737E91">
        <w:t xml:space="preserve">the percentage of </w:t>
      </w:r>
      <w:r w:rsidR="00737E91" w:rsidRPr="00047E69">
        <w:t xml:space="preserve">effort involved in managing </w:t>
      </w:r>
      <w:r w:rsidR="00737E91">
        <w:t>individual fires</w:t>
      </w:r>
      <w:r w:rsidR="00737E91" w:rsidRPr="00047E69">
        <w:t>.</w:t>
      </w:r>
      <w:r w:rsidR="00737E91">
        <w:t xml:space="preserve">  </w:t>
      </w:r>
      <w:r w:rsidR="00AF4C7A">
        <w:t xml:space="preserve">The allocation method employed will be documented in the </w:t>
      </w:r>
      <w:r w:rsidR="00AF4C7A" w:rsidRPr="00AF4C7A">
        <w:t>incident-specific cost apportionment agreement</w:t>
      </w:r>
    </w:p>
    <w:p w14:paraId="0CDB7C54" w14:textId="2486D776" w:rsidR="00193DCA" w:rsidRDefault="00B049E6" w:rsidP="00193DCA">
      <w:pPr>
        <w:pStyle w:val="ListContinue3"/>
      </w:pPr>
      <w:r>
        <w:t xml:space="preserve">By default, </w:t>
      </w:r>
      <w:r w:rsidRPr="00047E69">
        <w:t xml:space="preserve">when wildfires are assigned to a complex, costs for each fire within the complex will be apportioned as described </w:t>
      </w:r>
      <w:r>
        <w:t xml:space="preserve">in </w:t>
      </w:r>
      <w:r w:rsidRPr="007E02DE">
        <w:rPr>
          <w:b/>
        </w:rPr>
        <w:t xml:space="preserve">Clause </w:t>
      </w:r>
      <w:r w:rsidRPr="007E02DE">
        <w:rPr>
          <w:b/>
        </w:rPr>
        <w:fldChar w:fldCharType="begin"/>
      </w:r>
      <w:r w:rsidRPr="007E02DE">
        <w:rPr>
          <w:b/>
        </w:rPr>
        <w:instrText xml:space="preserve"> REF _Ref445731538 \w \h  \* MERGEFORMAT </w:instrText>
      </w:r>
      <w:r w:rsidRPr="007E02DE">
        <w:rPr>
          <w:b/>
        </w:rPr>
      </w:r>
      <w:r w:rsidRPr="007E02DE">
        <w:rPr>
          <w:b/>
        </w:rPr>
        <w:fldChar w:fldCharType="separate"/>
      </w:r>
      <w:r w:rsidR="00925108">
        <w:rPr>
          <w:b/>
        </w:rPr>
        <w:t>38.a</w:t>
      </w:r>
      <w:r w:rsidRPr="007E02DE">
        <w:rPr>
          <w:b/>
        </w:rPr>
        <w:fldChar w:fldCharType="end"/>
      </w:r>
      <w:r w:rsidRPr="00AE1F5B">
        <w:t xml:space="preserve"> above.</w:t>
      </w:r>
      <w:r w:rsidR="00E81D77">
        <w:t xml:space="preserve"> </w:t>
      </w:r>
      <w:r w:rsidR="008E5AE0" w:rsidRPr="008E5AE0">
        <w:t xml:space="preserve">By default, </w:t>
      </w:r>
      <w:r w:rsidR="008E5AE0">
        <w:t xml:space="preserve"> costs charged to </w:t>
      </w:r>
      <w:r w:rsidR="008E5AE0" w:rsidRPr="008E5AE0">
        <w:t>the complex code will be</w:t>
      </w:r>
      <w:r w:rsidR="008E5AE0">
        <w:t xml:space="preserve"> allocated to individual fires</w:t>
      </w:r>
      <w:r w:rsidR="005F0302">
        <w:t xml:space="preserve"> prior to apportionment</w:t>
      </w:r>
      <w:r w:rsidR="008E5AE0">
        <w:t xml:space="preserve"> as follows:</w:t>
      </w:r>
    </w:p>
    <w:p w14:paraId="76ED2A36" w14:textId="3FD5F600" w:rsidR="00E713E9" w:rsidRPr="008E5AE0" w:rsidRDefault="00554A81" w:rsidP="00193DCA">
      <w:pPr>
        <w:pStyle w:val="ListContinue3"/>
        <w:rPr>
          <w:rFonts w:eastAsiaTheme="minorEastAsia"/>
          <w:sz w:val="18"/>
        </w:rPr>
      </w:pPr>
      <m:oMathPara>
        <m:oMath>
          <m:sSub>
            <m:sSubPr>
              <m:ctrlPr>
                <w:rPr>
                  <w:rFonts w:ascii="Cambria Math" w:hAnsi="Cambria Math"/>
                  <w:i/>
                  <w:sz w:val="18"/>
                </w:rPr>
              </m:ctrlPr>
            </m:sSubPr>
            <m:e>
              <m:r>
                <w:rPr>
                  <w:rFonts w:ascii="Cambria Math" w:hAnsi="Cambria Math"/>
                  <w:sz w:val="18"/>
                </w:rPr>
                <m:t>FireTotal</m:t>
              </m:r>
            </m:e>
            <m:sub>
              <m:r>
                <w:rPr>
                  <w:rFonts w:ascii="Cambria Math" w:hAnsi="Cambria Math"/>
                  <w:sz w:val="18"/>
                </w:rPr>
                <m:t>x</m:t>
              </m:r>
            </m:sub>
          </m:sSub>
          <m:r>
            <w:rPr>
              <w:rFonts w:ascii="Cambria Math" w:hAnsi="Cambria Math"/>
              <w:sz w:val="18"/>
            </w:rPr>
            <m:t>=</m:t>
          </m:r>
          <m:sSub>
            <m:sSubPr>
              <m:ctrlPr>
                <w:rPr>
                  <w:rFonts w:ascii="Cambria Math" w:hAnsi="Cambria Math"/>
                  <w:i/>
                  <w:sz w:val="18"/>
                </w:rPr>
              </m:ctrlPr>
            </m:sSubPr>
            <m:e>
              <m:r>
                <w:rPr>
                  <w:rFonts w:ascii="Cambria Math" w:hAnsi="Cambria Math"/>
                  <w:sz w:val="18"/>
                </w:rPr>
                <m:t>FireCode</m:t>
              </m:r>
            </m:e>
            <m:sub>
              <m:r>
                <w:rPr>
                  <w:rFonts w:ascii="Cambria Math" w:hAnsi="Cambria Math"/>
                  <w:sz w:val="18"/>
                </w:rPr>
                <m:t>x</m:t>
              </m:r>
            </m:sub>
          </m:sSub>
          <m:r>
            <w:rPr>
              <w:rFonts w:ascii="Cambria Math" w:hAnsi="Cambria Math"/>
              <w:sz w:val="18"/>
            </w:rPr>
            <m:t>+</m:t>
          </m:r>
          <m:d>
            <m:dPr>
              <m:ctrlPr>
                <w:rPr>
                  <w:rFonts w:ascii="Cambria Math" w:hAnsi="Cambria Math"/>
                  <w:i/>
                  <w:sz w:val="18"/>
                </w:rPr>
              </m:ctrlPr>
            </m:dPr>
            <m:e>
              <m:r>
                <w:rPr>
                  <w:rFonts w:ascii="Cambria Math" w:hAnsi="Cambria Math"/>
                  <w:sz w:val="18"/>
                </w:rPr>
                <m:t xml:space="preserve">ComplexCode* </m:t>
              </m:r>
              <m:f>
                <m:fPr>
                  <m:ctrlPr>
                    <w:rPr>
                      <w:rFonts w:ascii="Cambria Math" w:hAnsi="Cambria Math"/>
                      <w:i/>
                      <w:sz w:val="18"/>
                    </w:rPr>
                  </m:ctrlPr>
                </m:fPr>
                <m:num>
                  <m:sSub>
                    <m:sSubPr>
                      <m:ctrlPr>
                        <w:rPr>
                          <w:rFonts w:ascii="Cambria Math" w:hAnsi="Cambria Math"/>
                          <w:i/>
                          <w:sz w:val="18"/>
                        </w:rPr>
                      </m:ctrlPr>
                    </m:sSubPr>
                    <m:e>
                      <m:r>
                        <w:rPr>
                          <w:rFonts w:ascii="Cambria Math" w:hAnsi="Cambria Math"/>
                          <w:sz w:val="18"/>
                        </w:rPr>
                        <m:t>FireCode</m:t>
                      </m:r>
                    </m:e>
                    <m:sub>
                      <m:r>
                        <w:rPr>
                          <w:rFonts w:ascii="Cambria Math" w:hAnsi="Cambria Math"/>
                          <w:sz w:val="18"/>
                        </w:rPr>
                        <m:t>x</m:t>
                      </m:r>
                    </m:sub>
                  </m:sSub>
                </m:num>
                <m:den>
                  <m:eqArr>
                    <m:eqArrPr>
                      <m:ctrlPr>
                        <w:rPr>
                          <w:rFonts w:ascii="Cambria Math" w:hAnsi="Cambria Math"/>
                          <w:i/>
                          <w:sz w:val="18"/>
                        </w:rPr>
                      </m:ctrlPr>
                    </m:eqArrPr>
                    <m:e>
                      <m:sSub>
                        <m:sSubPr>
                          <m:ctrlPr>
                            <w:rPr>
                              <w:rFonts w:ascii="Cambria Math" w:hAnsi="Cambria Math"/>
                              <w:i/>
                              <w:sz w:val="18"/>
                            </w:rPr>
                          </m:ctrlPr>
                        </m:sSubPr>
                        <m:e>
                          <m:r>
                            <w:rPr>
                              <w:rFonts w:ascii="Cambria Math" w:hAnsi="Cambria Math" w:cs="Cambria Math"/>
                              <w:sz w:val="18"/>
                            </w:rPr>
                            <m:t>(F</m:t>
                          </m:r>
                          <m:r>
                            <w:rPr>
                              <w:rFonts w:ascii="Cambria Math" w:hAnsi="Cambria Math"/>
                              <w:sz w:val="18"/>
                            </w:rPr>
                            <m:t>ireCode</m:t>
                          </m:r>
                        </m:e>
                        <m:sub>
                          <m:r>
                            <w:rPr>
                              <w:rFonts w:ascii="Cambria Math" w:hAnsi="Cambria Math"/>
                              <w:sz w:val="18"/>
                            </w:rPr>
                            <m:t>1</m:t>
                          </m:r>
                        </m:sub>
                      </m:sSub>
                      <m:r>
                        <w:rPr>
                          <w:rFonts w:ascii="Cambria Math" w:hAnsi="Cambria Math"/>
                          <w:sz w:val="18"/>
                        </w:rPr>
                        <m:t>+</m:t>
                      </m:r>
                      <m:sSub>
                        <m:sSubPr>
                          <m:ctrlPr>
                            <w:rPr>
                              <w:rFonts w:ascii="Cambria Math" w:hAnsi="Cambria Math"/>
                              <w:i/>
                              <w:sz w:val="18"/>
                            </w:rPr>
                          </m:ctrlPr>
                        </m:sSubPr>
                        <m:e>
                          <m:r>
                            <w:rPr>
                              <w:rFonts w:ascii="Cambria Math" w:hAnsi="Cambria Math"/>
                              <w:sz w:val="18"/>
                            </w:rPr>
                            <m:t>FireCode</m:t>
                          </m:r>
                        </m:e>
                        <m:sub>
                          <m:r>
                            <w:rPr>
                              <w:rFonts w:ascii="Cambria Math" w:hAnsi="Cambria Math"/>
                              <w:sz w:val="18"/>
                            </w:rPr>
                            <m:t>2</m:t>
                          </m:r>
                        </m:sub>
                      </m:sSub>
                      <m:r>
                        <w:rPr>
                          <w:rFonts w:ascii="Cambria Math" w:hAnsi="Cambria Math"/>
                          <w:sz w:val="18"/>
                        </w:rPr>
                        <m:t>+</m:t>
                      </m:r>
                      <m:sSub>
                        <m:sSubPr>
                          <m:ctrlPr>
                            <w:rPr>
                              <w:rFonts w:ascii="Cambria Math" w:hAnsi="Cambria Math"/>
                              <w:i/>
                              <w:sz w:val="18"/>
                            </w:rPr>
                          </m:ctrlPr>
                        </m:sSubPr>
                        <m:e>
                          <m:r>
                            <w:rPr>
                              <w:rFonts w:ascii="Cambria Math" w:hAnsi="Cambria Math"/>
                              <w:sz w:val="18"/>
                            </w:rPr>
                            <m:t>FireCode</m:t>
                          </m:r>
                        </m:e>
                        <m:sub>
                          <m:r>
                            <w:rPr>
                              <w:rFonts w:ascii="Cambria Math" w:hAnsi="Cambria Math"/>
                              <w:sz w:val="18"/>
                            </w:rPr>
                            <m:t>3</m:t>
                          </m:r>
                        </m:sub>
                      </m:sSub>
                      <m:r>
                        <w:rPr>
                          <w:rFonts w:ascii="Cambria Math" w:hAnsi="Cambria Math"/>
                          <w:sz w:val="18"/>
                        </w:rPr>
                        <m:t>+…+</m:t>
                      </m:r>
                      <m:sSub>
                        <m:sSubPr>
                          <m:ctrlPr>
                            <w:rPr>
                              <w:rFonts w:ascii="Cambria Math" w:hAnsi="Cambria Math"/>
                              <w:i/>
                              <w:sz w:val="18"/>
                            </w:rPr>
                          </m:ctrlPr>
                        </m:sSubPr>
                        <m:e>
                          <m:r>
                            <w:rPr>
                              <w:rFonts w:ascii="Cambria Math" w:hAnsi="Cambria Math"/>
                              <w:sz w:val="18"/>
                            </w:rPr>
                            <m:t>FireCode</m:t>
                          </m:r>
                        </m:e>
                        <m:sub>
                          <m:r>
                            <w:rPr>
                              <w:rFonts w:ascii="Cambria Math" w:hAnsi="Cambria Math"/>
                              <w:sz w:val="18"/>
                            </w:rPr>
                            <m:t>n</m:t>
                          </m:r>
                        </m:sub>
                      </m:sSub>
                      <m:r>
                        <w:rPr>
                          <w:rFonts w:ascii="Cambria Math" w:hAnsi="Cambria Math"/>
                          <w:sz w:val="18"/>
                        </w:rPr>
                        <m:t>)</m:t>
                      </m:r>
                    </m:e>
                  </m:eqArr>
                </m:den>
              </m:f>
            </m:e>
          </m:d>
        </m:oMath>
      </m:oMathPara>
    </w:p>
    <w:p w14:paraId="52D464F6" w14:textId="37004E37" w:rsidR="008E5AE0" w:rsidRDefault="008E5AE0" w:rsidP="00193DCA">
      <w:pPr>
        <w:pStyle w:val="ListContinue3"/>
        <w:rPr>
          <w:rFonts w:eastAsiaTheme="minorEastAsia"/>
          <w:sz w:val="18"/>
        </w:rPr>
      </w:pPr>
      <w:r w:rsidRPr="008E5AE0">
        <w:rPr>
          <w:rFonts w:eastAsiaTheme="minorEastAsia"/>
        </w:rPr>
        <w:t>Where:</w:t>
      </w:r>
    </w:p>
    <w:p w14:paraId="60C82479" w14:textId="53D81817" w:rsidR="007F3D27" w:rsidRPr="005F0302" w:rsidRDefault="00554A81" w:rsidP="007F3D27">
      <w:pPr>
        <w:pStyle w:val="ListContinue3"/>
        <w:ind w:left="1440"/>
        <w:rPr>
          <w:rFonts w:eastAsiaTheme="minorEastAsia"/>
          <w:sz w:val="20"/>
        </w:rPr>
      </w:pPr>
      <m:oMathPara>
        <m:oMathParaPr>
          <m:jc m:val="left"/>
        </m:oMathParaPr>
        <m:oMath>
          <m:sSub>
            <m:sSubPr>
              <m:ctrlPr>
                <w:rPr>
                  <w:rFonts w:ascii="Cambria Math" w:hAnsi="Cambria Math"/>
                  <w:b/>
                  <w:i/>
                  <w:sz w:val="20"/>
                </w:rPr>
              </m:ctrlPr>
            </m:sSubPr>
            <m:e>
              <m:r>
                <m:rPr>
                  <m:sty m:val="bi"/>
                </m:rPr>
                <w:rPr>
                  <w:rFonts w:ascii="Cambria Math" w:hAnsi="Cambria Math"/>
                  <w:sz w:val="20"/>
                </w:rPr>
                <m:t>FireTotal</m:t>
              </m:r>
            </m:e>
            <m:sub>
              <m:r>
                <m:rPr>
                  <m:sty m:val="bi"/>
                </m:rPr>
                <w:rPr>
                  <w:rFonts w:ascii="Cambria Math" w:hAnsi="Cambria Math"/>
                  <w:sz w:val="20"/>
                </w:rPr>
                <m:t>x</m:t>
              </m:r>
            </m:sub>
          </m:sSub>
          <m:r>
            <w:rPr>
              <w:rFonts w:ascii="Cambria Math" w:hAnsi="Cambria Math"/>
              <w:sz w:val="20"/>
            </w:rPr>
            <m:t>=  Total fire costs, including proportional share of complex code charges</m:t>
          </m:r>
        </m:oMath>
      </m:oMathPara>
    </w:p>
    <w:p w14:paraId="21C568A7" w14:textId="20462F7E" w:rsidR="008E5AE0" w:rsidRPr="005F0302" w:rsidRDefault="00554A81" w:rsidP="007F3D27">
      <w:pPr>
        <w:pStyle w:val="ListContinue3"/>
        <w:ind w:left="1440"/>
        <w:rPr>
          <w:rFonts w:eastAsiaTheme="minorEastAsia"/>
          <w:sz w:val="20"/>
        </w:rPr>
      </w:pPr>
      <m:oMathPara>
        <m:oMathParaPr>
          <m:jc m:val="left"/>
        </m:oMathParaPr>
        <m:oMath>
          <m:sSub>
            <m:sSubPr>
              <m:ctrlPr>
                <w:rPr>
                  <w:rFonts w:ascii="Cambria Math" w:hAnsi="Cambria Math"/>
                  <w:b/>
                  <w:i/>
                  <w:sz w:val="20"/>
                </w:rPr>
              </m:ctrlPr>
            </m:sSubPr>
            <m:e>
              <m:r>
                <m:rPr>
                  <m:sty m:val="bi"/>
                </m:rPr>
                <w:rPr>
                  <w:rFonts w:ascii="Cambria Math" w:hAnsi="Cambria Math"/>
                  <w:sz w:val="20"/>
                </w:rPr>
                <m:t>FireCode</m:t>
              </m:r>
            </m:e>
            <m:sub>
              <m:r>
                <m:rPr>
                  <m:sty m:val="bi"/>
                </m:rPr>
                <w:rPr>
                  <w:rFonts w:ascii="Cambria Math" w:hAnsi="Cambria Math"/>
                  <w:sz w:val="20"/>
                </w:rPr>
                <m:t>x</m:t>
              </m:r>
            </m:sub>
          </m:sSub>
          <m:r>
            <w:rPr>
              <w:rFonts w:ascii="Cambria Math" w:hAnsi="Cambria Math"/>
              <w:sz w:val="20"/>
            </w:rPr>
            <m:t>=Costs charged to individua</m:t>
          </m:r>
          <m:r>
            <w:rPr>
              <w:rFonts w:ascii="Cambria Math" w:hAnsi="Cambria Math"/>
              <w:sz w:val="20"/>
            </w:rPr>
            <m:t>l fire codes</m:t>
          </m:r>
        </m:oMath>
      </m:oMathPara>
    </w:p>
    <w:p w14:paraId="51757C05" w14:textId="41E67596" w:rsidR="007F3D27" w:rsidRPr="005F0302" w:rsidRDefault="007F3D27" w:rsidP="007F3D27">
      <w:pPr>
        <w:pStyle w:val="ListContinue3"/>
        <w:ind w:left="1440"/>
        <w:rPr>
          <w:rFonts w:eastAsiaTheme="minorEastAsia"/>
          <w:sz w:val="20"/>
        </w:rPr>
      </w:pPr>
      <m:oMathPara>
        <m:oMathParaPr>
          <m:jc m:val="left"/>
        </m:oMathParaPr>
        <m:oMath>
          <m:r>
            <m:rPr>
              <m:sty m:val="bi"/>
            </m:rPr>
            <w:rPr>
              <w:rFonts w:ascii="Cambria Math" w:hAnsi="Cambria Math"/>
              <w:sz w:val="20"/>
            </w:rPr>
            <m:t>ComplexCode</m:t>
          </m:r>
          <m:r>
            <w:rPr>
              <w:rFonts w:ascii="Cambria Math" w:hAnsi="Cambria Math"/>
              <w:sz w:val="20"/>
            </w:rPr>
            <m:t>=Costs charged to complex code</m:t>
          </m:r>
        </m:oMath>
      </m:oMathPara>
    </w:p>
    <w:p w14:paraId="382237C4" w14:textId="4CDB9DEB" w:rsidR="007F3D27" w:rsidRPr="005F0302" w:rsidRDefault="007F3D27" w:rsidP="007F3D27">
      <w:pPr>
        <w:pStyle w:val="ListContinue3"/>
        <w:ind w:left="1440"/>
        <w:rPr>
          <w:rFonts w:eastAsiaTheme="minorEastAsia"/>
          <w:sz w:val="20"/>
        </w:rPr>
      </w:pPr>
      <m:oMathPara>
        <m:oMathParaPr>
          <m:jc m:val="left"/>
        </m:oMathParaPr>
        <m:oMath>
          <m:r>
            <m:rPr>
              <m:sty m:val="bi"/>
            </m:rPr>
            <w:rPr>
              <w:rFonts w:ascii="Cambria Math" w:hAnsi="Cambria Math"/>
              <w:sz w:val="20"/>
            </w:rPr>
            <m:t>n</m:t>
          </m:r>
          <m:r>
            <w:rPr>
              <w:rFonts w:ascii="Cambria Math" w:hAnsi="Cambria Math"/>
              <w:sz w:val="20"/>
            </w:rPr>
            <m:t>=number of fires in complex</m:t>
          </m:r>
        </m:oMath>
      </m:oMathPara>
    </w:p>
    <w:p w14:paraId="06B60014" w14:textId="77777777" w:rsidR="00047E69" w:rsidRPr="00047E69" w:rsidRDefault="00047E69" w:rsidP="008D1003">
      <w:pPr>
        <w:pStyle w:val="Heading3"/>
      </w:pPr>
      <w:bookmarkStart w:id="1335" w:name="_Toc411597264"/>
      <w:bookmarkStart w:id="1336" w:name="_Toc411939319"/>
      <w:bookmarkStart w:id="1337" w:name="_Toc446505125"/>
      <w:bookmarkStart w:id="1338" w:name="_Toc476308282"/>
      <w:r w:rsidRPr="00047E69">
        <w:t>Audits</w:t>
      </w:r>
      <w:bookmarkEnd w:id="1335"/>
      <w:bookmarkEnd w:id="1336"/>
      <w:bookmarkEnd w:id="1337"/>
      <w:bookmarkEnd w:id="1338"/>
    </w:p>
    <w:p w14:paraId="0F2DA196" w14:textId="77777777" w:rsidR="00047E69" w:rsidRPr="00047E69" w:rsidRDefault="00047E69" w:rsidP="00E16B42">
      <w:pPr>
        <w:pStyle w:val="ListContinue3"/>
      </w:pPr>
      <w:r w:rsidRPr="00047E69">
        <w:t>Each Protecting Agency shall be subject to audit for</w:t>
      </w:r>
      <w:r w:rsidR="00F70A80">
        <w:t xml:space="preserve"> at least</w:t>
      </w:r>
      <w:r w:rsidRPr="00047E69">
        <w:t xml:space="preserve"> five (5) years after final payment.  Audits shall be confined to those matters connected with the performance of the </w:t>
      </w:r>
      <w:r w:rsidRPr="007E64EA">
        <w:rPr>
          <w:i/>
        </w:rPr>
        <w:t>Master Agreement</w:t>
      </w:r>
      <w:r w:rsidRPr="00047E69">
        <w:t xml:space="preserve"> and the supporting Exhibits.</w:t>
      </w:r>
    </w:p>
    <w:p w14:paraId="649CB24F" w14:textId="77777777" w:rsidR="00047E69" w:rsidRPr="00047E69" w:rsidRDefault="00047E69" w:rsidP="00D149DC">
      <w:pPr>
        <w:pStyle w:val="Heading2"/>
      </w:pPr>
      <w:bookmarkStart w:id="1339" w:name="_Toc411597265"/>
      <w:bookmarkStart w:id="1340" w:name="_Toc411939320"/>
      <w:bookmarkStart w:id="1341" w:name="_Toc446505126"/>
      <w:bookmarkStart w:id="1342" w:name="_Toc476308283"/>
      <w:r w:rsidRPr="00047E69">
        <w:t>Procurement:</w:t>
      </w:r>
      <w:bookmarkEnd w:id="1339"/>
      <w:bookmarkEnd w:id="1340"/>
      <w:bookmarkEnd w:id="1341"/>
      <w:bookmarkEnd w:id="1342"/>
    </w:p>
    <w:p w14:paraId="1D0C6AE1" w14:textId="1F5DAAB5" w:rsidR="00047E69" w:rsidRPr="00047E69" w:rsidRDefault="00047E69" w:rsidP="00E16B42">
      <w:pPr>
        <w:pStyle w:val="ListContinue2"/>
      </w:pPr>
      <w:r w:rsidRPr="00047E69">
        <w:t>Fire business management and accountability for costs are the responsibility of the Protecting Agency managing the incident; Protecting Agencies will abide by their own agency procurement regulations.  Pay rates and business practices are dependent on employing agency.</w:t>
      </w:r>
      <w:r w:rsidR="003A73F7">
        <w:t xml:space="preserve">  </w:t>
      </w:r>
      <w:r w:rsidRPr="00047E69">
        <w:t>Supply and Equipment purchases require supporting Resource Order numbers in order to be reimbursed.</w:t>
      </w:r>
    </w:p>
    <w:p w14:paraId="006D0652" w14:textId="77777777" w:rsidR="00047E69" w:rsidRPr="00047E69" w:rsidRDefault="00047E69" w:rsidP="00E16B42">
      <w:pPr>
        <w:pStyle w:val="ListContinue2"/>
      </w:pPr>
      <w:r w:rsidRPr="00047E69">
        <w:t>Alaska personnel on their home unit and acting within the scope of their authority are not required to be placed on a resource order and assigned to the incident.</w:t>
      </w:r>
    </w:p>
    <w:p w14:paraId="71981D53" w14:textId="77777777" w:rsidR="00047E69" w:rsidRPr="00047E69" w:rsidRDefault="00047E69" w:rsidP="008D1003">
      <w:pPr>
        <w:pStyle w:val="Heading3"/>
      </w:pPr>
      <w:bookmarkStart w:id="1343" w:name="_Toc381709524"/>
      <w:bookmarkStart w:id="1344" w:name="_Toc411597266"/>
      <w:bookmarkStart w:id="1345" w:name="_Ref411852703"/>
      <w:bookmarkStart w:id="1346" w:name="_Toc411939321"/>
      <w:bookmarkStart w:id="1347" w:name="_Toc446505127"/>
      <w:bookmarkStart w:id="1348" w:name="_Toc476308284"/>
      <w:r w:rsidRPr="00047E69">
        <w:t>Handbooks</w:t>
      </w:r>
      <w:bookmarkEnd w:id="1343"/>
      <w:bookmarkEnd w:id="1344"/>
      <w:bookmarkEnd w:id="1345"/>
      <w:bookmarkEnd w:id="1346"/>
      <w:bookmarkEnd w:id="1347"/>
      <w:bookmarkEnd w:id="1348"/>
    </w:p>
    <w:p w14:paraId="73A9F96E" w14:textId="59F9DE20" w:rsidR="00047E69" w:rsidRPr="00047E69" w:rsidRDefault="00047E69" w:rsidP="00E16B42">
      <w:pPr>
        <w:pStyle w:val="ListContinue3"/>
      </w:pPr>
      <w:r w:rsidRPr="00047E69">
        <w:t xml:space="preserve">Each agency will follow their administrative regulations and procedures for management of fires within their established Protection Areas.  DNR uses the </w:t>
      </w:r>
      <w:r w:rsidRPr="00047E69">
        <w:rPr>
          <w:i/>
        </w:rPr>
        <w:t>Alaska Incident Business Management Handbook</w:t>
      </w:r>
      <w:r w:rsidRPr="00047E69">
        <w:rPr>
          <w:b/>
          <w:i/>
        </w:rPr>
        <w:t xml:space="preserve"> </w:t>
      </w:r>
      <w:r w:rsidRPr="00047E69">
        <w:rPr>
          <w:b/>
        </w:rPr>
        <w:t>(</w:t>
      </w:r>
      <w:hyperlink r:id="rId64" w:history="1">
        <w:r w:rsidRPr="00DE2631">
          <w:rPr>
            <w:color w:val="0000FF"/>
            <w:szCs w:val="20"/>
            <w:u w:val="single"/>
          </w:rPr>
          <w:t>http://forestry.alaska.gov/fire/aibmh.htm</w:t>
        </w:r>
      </w:hyperlink>
      <w:r w:rsidRPr="00047E69">
        <w:t xml:space="preserve">).  AFS and USFS use the </w:t>
      </w:r>
      <w:r w:rsidRPr="00047E69">
        <w:rPr>
          <w:i/>
        </w:rPr>
        <w:t>Interagency Incident Business Management Handbook</w:t>
      </w:r>
      <w:r w:rsidRPr="00047E69">
        <w:t xml:space="preserve"> (IBMH) (NFES 2160) </w:t>
      </w:r>
      <w:r w:rsidRPr="00047E69">
        <w:lastRenderedPageBreak/>
        <w:t>(</w:t>
      </w:r>
      <w:hyperlink r:id="rId65" w:history="1">
        <w:r w:rsidR="00E63B95" w:rsidRPr="00E63B95">
          <w:rPr>
            <w:rStyle w:val="Hyperlink"/>
          </w:rPr>
          <w:t>https://www.nwcg.gov/publications/902</w:t>
        </w:r>
      </w:hyperlink>
      <w:r w:rsidRPr="00047E69">
        <w:t xml:space="preserve">) and policy memorandums. </w:t>
      </w:r>
      <w:del w:id="1349" w:author="Peter Butteri" w:date="2017-03-02T10:31:00Z">
        <w:r w:rsidRPr="00047E69">
          <w:delText>AFS</w:delText>
        </w:r>
      </w:del>
      <w:ins w:id="1350" w:author="Peter Butteri" w:date="2017-03-02T10:31:00Z">
        <w:r w:rsidR="00E63B95">
          <w:t>BLM Alaska</w:t>
        </w:r>
      </w:ins>
      <w:r w:rsidRPr="00047E69">
        <w:t xml:space="preserve"> Supplemental Business Practices are available </w:t>
      </w:r>
      <w:r w:rsidR="004F35C8">
        <w:t xml:space="preserve">on the </w:t>
      </w:r>
      <w:del w:id="1351" w:author="Peter Butteri" w:date="2017-03-02T10:31:00Z">
        <w:r w:rsidR="004F35C8">
          <w:delText>AFS Internal</w:delText>
        </w:r>
      </w:del>
      <w:ins w:id="1352" w:author="Peter Butteri" w:date="2017-03-02T10:31:00Z">
        <w:r w:rsidR="00E63B95">
          <w:t>AICC Incident Business Management</w:t>
        </w:r>
      </w:ins>
      <w:r w:rsidR="004F35C8">
        <w:t xml:space="preserve"> website</w:t>
      </w:r>
      <w:r w:rsidR="00B93981">
        <w:t xml:space="preserve"> at: </w:t>
      </w:r>
      <w:r w:rsidRPr="00047E69">
        <w:t xml:space="preserve"> </w:t>
      </w:r>
      <w:r w:rsidR="00BB72C7">
        <w:fldChar w:fldCharType="begin"/>
      </w:r>
      <w:r w:rsidR="00BB72C7">
        <w:instrText xml:space="preserve"> HYPERLINK "</w:instrText>
      </w:r>
      <w:del w:id="1353" w:author="Peter Butteri" w:date="2017-03-02T10:31:00Z">
        <w:r w:rsidR="00BB72C7">
          <w:delInstrText>http</w:delInstrText>
        </w:r>
      </w:del>
      <w:ins w:id="1354" w:author="Peter Butteri" w:date="2017-03-02T10:31:00Z">
        <w:r w:rsidR="00BB72C7">
          <w:instrText>https</w:instrText>
        </w:r>
      </w:ins>
      <w:r w:rsidR="00BB72C7">
        <w:instrText xml:space="preserve">://fire.ak.blm.gov/administration/IncidentBusinessManagement.php" </w:instrText>
      </w:r>
      <w:r w:rsidR="00BB72C7">
        <w:fldChar w:fldCharType="separate"/>
      </w:r>
      <w:del w:id="1355" w:author="Peter Butteri" w:date="2017-03-02T10:31:00Z">
        <w:r w:rsidR="00B93981" w:rsidRPr="00B93981">
          <w:rPr>
            <w:rStyle w:val="Hyperlink"/>
          </w:rPr>
          <w:delText>http</w:delText>
        </w:r>
      </w:del>
      <w:ins w:id="1356" w:author="Peter Butteri" w:date="2017-03-02T10:31:00Z">
        <w:r w:rsidR="00E63B95" w:rsidRPr="00E63B95">
          <w:rPr>
            <w:rStyle w:val="Hyperlink"/>
          </w:rPr>
          <w:t>https</w:t>
        </w:r>
      </w:ins>
      <w:r w:rsidR="00E63B95" w:rsidRPr="00E63B95">
        <w:rPr>
          <w:rStyle w:val="Hyperlink"/>
        </w:rPr>
        <w:t>://fire.ak.blm.gov/administration/IncidentBusinessManagement.php</w:t>
      </w:r>
      <w:r w:rsidR="00BB72C7">
        <w:rPr>
          <w:rStyle w:val="Hyperlink"/>
        </w:rPr>
        <w:fldChar w:fldCharType="end"/>
      </w:r>
      <w:r w:rsidR="00B93981">
        <w:t>.</w:t>
      </w:r>
    </w:p>
    <w:p w14:paraId="5AD2D524" w14:textId="77777777" w:rsidR="00047E69" w:rsidRPr="00047E69" w:rsidRDefault="00047E69" w:rsidP="008D1003">
      <w:pPr>
        <w:pStyle w:val="Heading3"/>
      </w:pPr>
      <w:bookmarkStart w:id="1357" w:name="_Toc381709525"/>
      <w:bookmarkStart w:id="1358" w:name="_Toc411597267"/>
      <w:bookmarkStart w:id="1359" w:name="_Toc411939322"/>
      <w:bookmarkStart w:id="1360" w:name="_Ref413743270"/>
      <w:bookmarkStart w:id="1361" w:name="_Toc446505128"/>
      <w:bookmarkStart w:id="1362" w:name="_Toc476308285"/>
      <w:r w:rsidRPr="00047E69">
        <w:t>Incident Business Oversight</w:t>
      </w:r>
      <w:bookmarkEnd w:id="1357"/>
      <w:bookmarkEnd w:id="1358"/>
      <w:bookmarkEnd w:id="1359"/>
      <w:bookmarkEnd w:id="1360"/>
      <w:bookmarkEnd w:id="1361"/>
      <w:bookmarkEnd w:id="1362"/>
    </w:p>
    <w:p w14:paraId="65479A5F" w14:textId="52D53AF7" w:rsidR="00047E69" w:rsidRPr="00047E69" w:rsidRDefault="00047E69" w:rsidP="00E16B42">
      <w:pPr>
        <w:pStyle w:val="ListContinue3"/>
        <w:rPr>
          <w:i/>
        </w:rPr>
      </w:pPr>
      <w:r w:rsidRPr="00047E69">
        <w:t xml:space="preserve">For any Type 1 or Type 2 incident, the Protecting Agency is responsible to provide an administrative briefing to the IMT that addresses cost reporting, incident finance package, Incident Business Advisor, and agency-specific requirements.  The Protecting </w:t>
      </w:r>
      <w:r w:rsidR="00B6343F">
        <w:t xml:space="preserve">and Jurisdictional </w:t>
      </w:r>
      <w:r w:rsidR="00B6343F" w:rsidRPr="00047E69">
        <w:t>Agenc</w:t>
      </w:r>
      <w:r w:rsidR="00B6343F">
        <w:t>ies</w:t>
      </w:r>
      <w:r w:rsidR="00B6343F" w:rsidRPr="00047E69">
        <w:t xml:space="preserve"> </w:t>
      </w:r>
      <w:r w:rsidRPr="00047E69">
        <w:t xml:space="preserve">will also provide oversight in regards to cost management, expenditure of funds, and agency procurement regulations, etc.  Thresholds for assigning Incident Business Advisors and Large Fire Cost Reviews are contained in the </w:t>
      </w:r>
      <w:r w:rsidRPr="00047E69">
        <w:rPr>
          <w:i/>
        </w:rPr>
        <w:t>Interagency Standard for Fire and Fire Aviation Operations</w:t>
      </w:r>
      <w:r w:rsidRPr="00047E69">
        <w:t xml:space="preserve"> (</w:t>
      </w:r>
      <w:r w:rsidR="00BB72C7">
        <w:fldChar w:fldCharType="begin"/>
      </w:r>
      <w:r w:rsidR="00BB72C7">
        <w:instrText xml:space="preserve"> HYPERLINK "</w:instrText>
      </w:r>
      <w:del w:id="1363" w:author="Peter Butteri" w:date="2017-03-02T10:31:00Z">
        <w:r w:rsidR="00BB72C7">
          <w:delInstrText>http</w:delInstrText>
        </w:r>
      </w:del>
      <w:ins w:id="1364" w:author="Peter Butteri" w:date="2017-03-02T10:31:00Z">
        <w:r w:rsidR="00BB72C7">
          <w:instrText>https</w:instrText>
        </w:r>
      </w:ins>
      <w:r w:rsidR="00BB72C7">
        <w:instrText xml:space="preserve">://www.nifc.gov/policies/pol_ref_redbook.html" </w:instrText>
      </w:r>
      <w:r w:rsidR="00BB72C7">
        <w:fldChar w:fldCharType="separate"/>
      </w:r>
      <w:del w:id="1365" w:author="Peter Butteri" w:date="2017-03-02T10:31:00Z">
        <w:r w:rsidRPr="00DE2631">
          <w:rPr>
            <w:color w:val="0000FF" w:themeColor="hyperlink"/>
            <w:szCs w:val="20"/>
            <w:u w:val="single"/>
          </w:rPr>
          <w:delText>http</w:delText>
        </w:r>
      </w:del>
      <w:ins w:id="1366" w:author="Peter Butteri" w:date="2017-03-02T10:31:00Z">
        <w:r w:rsidR="00E63B95" w:rsidRPr="003576FC">
          <w:rPr>
            <w:rStyle w:val="Hyperlink"/>
            <w:szCs w:val="20"/>
          </w:rPr>
          <w:t>https</w:t>
        </w:r>
      </w:ins>
      <w:r w:rsidR="00E63B95" w:rsidRPr="003576FC">
        <w:rPr>
          <w:rStyle w:val="Hyperlink"/>
          <w:szCs w:val="20"/>
        </w:rPr>
        <w:t>://www.nifc.gov/policies/pol_ref_redbook.html</w:t>
      </w:r>
      <w:r w:rsidR="00BB72C7">
        <w:rPr>
          <w:rStyle w:val="Hyperlink"/>
          <w:szCs w:val="20"/>
        </w:rPr>
        <w:fldChar w:fldCharType="end"/>
      </w:r>
      <w:r w:rsidRPr="00047E69">
        <w:t>)</w:t>
      </w:r>
      <w:r w:rsidRPr="00047E69">
        <w:rPr>
          <w:i/>
        </w:rPr>
        <w:t>.</w:t>
      </w:r>
    </w:p>
    <w:p w14:paraId="06FA159E" w14:textId="77777777" w:rsidR="00047E69" w:rsidRPr="00047E69" w:rsidRDefault="00047E69" w:rsidP="008D1003">
      <w:pPr>
        <w:pStyle w:val="Heading3"/>
      </w:pPr>
      <w:bookmarkStart w:id="1367" w:name="_Toc381709526"/>
      <w:bookmarkStart w:id="1368" w:name="_Toc411597268"/>
      <w:bookmarkStart w:id="1369" w:name="_Ref411837983"/>
      <w:bookmarkStart w:id="1370" w:name="_Ref411837984"/>
      <w:bookmarkStart w:id="1371" w:name="_Toc411939323"/>
      <w:bookmarkStart w:id="1372" w:name="_Ref413743011"/>
      <w:bookmarkStart w:id="1373" w:name="_Toc446505129"/>
      <w:bookmarkStart w:id="1374" w:name="_Toc476308286"/>
      <w:r w:rsidRPr="00047E69">
        <w:t>Emergency Equipment Agreements</w:t>
      </w:r>
      <w:bookmarkEnd w:id="1367"/>
      <w:bookmarkEnd w:id="1368"/>
      <w:bookmarkEnd w:id="1369"/>
      <w:bookmarkEnd w:id="1370"/>
      <w:bookmarkEnd w:id="1371"/>
      <w:bookmarkEnd w:id="1372"/>
      <w:bookmarkEnd w:id="1373"/>
      <w:bookmarkEnd w:id="1374"/>
    </w:p>
    <w:p w14:paraId="431BFF7A" w14:textId="01FF3D96" w:rsidR="00047E69" w:rsidRPr="00047E69" w:rsidRDefault="00047E69" w:rsidP="00E16B42">
      <w:pPr>
        <w:pStyle w:val="ListContinue3"/>
      </w:pPr>
      <w:r w:rsidRPr="00047E69">
        <w:t>The Federal and State of Alaska Geographic Area Supplements that list the rental rates are updated every year and are posted on the DNR Division of Forestry website under Equipment hiring (</w:t>
      </w:r>
      <w:hyperlink r:id="rId66" w:history="1">
        <w:r w:rsidRPr="00DE2631">
          <w:rPr>
            <w:color w:val="0000FF"/>
            <w:u w:val="single"/>
          </w:rPr>
          <w:t>http://forestry.alaska.gov/equipment.htm</w:t>
        </w:r>
      </w:hyperlink>
      <w:r w:rsidRPr="00047E69">
        <w:t xml:space="preserve">) and the AFS </w:t>
      </w:r>
      <w:r w:rsidR="004F35C8">
        <w:t xml:space="preserve">internal </w:t>
      </w:r>
      <w:r w:rsidRPr="00047E69">
        <w:t xml:space="preserve">website.  </w:t>
      </w:r>
      <w:r w:rsidR="007453C5" w:rsidRPr="00047E69">
        <w:t xml:space="preserve">DNR will provide rates by </w:t>
      </w:r>
      <w:r w:rsidR="007453C5" w:rsidRPr="00494776">
        <w:t>March 1, 2016;</w:t>
      </w:r>
      <w:r w:rsidR="007453C5">
        <w:t xml:space="preserve"> </w:t>
      </w:r>
      <w:r w:rsidRPr="00047E69">
        <w:t xml:space="preserve">AFS will provide Emergency Equipment Rental Agreement (ERRA) rates in </w:t>
      </w:r>
      <w:r w:rsidR="007453C5" w:rsidRPr="00047E69">
        <w:t>201</w:t>
      </w:r>
      <w:r w:rsidR="007453C5">
        <w:t>7</w:t>
      </w:r>
      <w:r w:rsidR="002D156E" w:rsidRPr="00047E69">
        <w:t>; USFS</w:t>
      </w:r>
      <w:r w:rsidRPr="00047E69">
        <w:t xml:space="preserve"> uses AFS rates.</w:t>
      </w:r>
    </w:p>
    <w:p w14:paraId="2424C430" w14:textId="752599AC" w:rsidR="00047E69" w:rsidRPr="00047E69" w:rsidRDefault="00047E69" w:rsidP="00E16B42">
      <w:pPr>
        <w:pStyle w:val="ListContinue3"/>
      </w:pPr>
      <w:r w:rsidRPr="00047E69">
        <w:t xml:space="preserve">Under current </w:t>
      </w:r>
      <w:r w:rsidR="007453C5">
        <w:t>Federal</w:t>
      </w:r>
      <w:r w:rsidR="007453C5" w:rsidRPr="00047E69">
        <w:t xml:space="preserve"> </w:t>
      </w:r>
      <w:r w:rsidRPr="00047E69">
        <w:t>regulations, EERAs must be incident-specific and supported by a resource order with a unique equipment number.  All billing is contingent upon that resource order/equipment number.  If the equipment is reassigned, the item must be closed out on the original EERA, a new resource order/equipment number assigned, and a new EERA agreement established and signed by the vendor.</w:t>
      </w:r>
    </w:p>
    <w:p w14:paraId="31872940" w14:textId="77777777" w:rsidR="00047E69" w:rsidRPr="00047E69" w:rsidRDefault="00047E69" w:rsidP="008D1003">
      <w:pPr>
        <w:pStyle w:val="Heading3"/>
      </w:pPr>
      <w:bookmarkStart w:id="1375" w:name="_Toc381709527"/>
      <w:bookmarkStart w:id="1376" w:name="_Toc411597269"/>
      <w:bookmarkStart w:id="1377" w:name="_Toc411939324"/>
      <w:bookmarkStart w:id="1378" w:name="_Toc446505130"/>
      <w:bookmarkStart w:id="1379" w:name="_Toc476308287"/>
      <w:r w:rsidRPr="00047E69">
        <w:t>Property Loss or Damage</w:t>
      </w:r>
      <w:bookmarkEnd w:id="1375"/>
      <w:bookmarkEnd w:id="1376"/>
      <w:bookmarkEnd w:id="1377"/>
      <w:bookmarkEnd w:id="1378"/>
      <w:bookmarkEnd w:id="1379"/>
    </w:p>
    <w:p w14:paraId="29463E7D" w14:textId="77777777" w:rsidR="00047E69" w:rsidRPr="00047E69" w:rsidRDefault="00047E69" w:rsidP="00E16B42">
      <w:pPr>
        <w:pStyle w:val="ListContinue3"/>
      </w:pPr>
      <w:r w:rsidRPr="00047E69">
        <w:t>Personal property claims for loss or damage on an incident will be adjudicated and processed by the employee’s (permanent/seasonal/casual/EFF) home agency in accordance with that agency’s policy.  The Protecting Agency managing the incident is responsible to document claims and forward them to the individual’s home agency.</w:t>
      </w:r>
    </w:p>
    <w:p w14:paraId="06D80AC5" w14:textId="77777777" w:rsidR="00047E69" w:rsidRPr="00047E69" w:rsidRDefault="00047E69" w:rsidP="00E16B42">
      <w:pPr>
        <w:pStyle w:val="ListContinue3"/>
      </w:pPr>
      <w:r w:rsidRPr="00047E69">
        <w:t>Tort Claims (third party claims) for loss/damage related to the incident will be adjudicated by the responsible Protecting Agency.</w:t>
      </w:r>
    </w:p>
    <w:p w14:paraId="2921D460" w14:textId="77777777" w:rsidR="00047E69" w:rsidRPr="00047E69" w:rsidRDefault="00047E69" w:rsidP="00E16B42">
      <w:pPr>
        <w:pStyle w:val="ListContinue3"/>
      </w:pPr>
      <w:r w:rsidRPr="00047E69">
        <w:t>Contract Claims (emergency equipment rental or other agency contract/procurement agreement) will be adjudicated by the agency responsible for establishment and/or payment of the contract.</w:t>
      </w:r>
    </w:p>
    <w:p w14:paraId="11DD322E" w14:textId="77777777" w:rsidR="00047E69" w:rsidRPr="00047E69" w:rsidRDefault="00047E69" w:rsidP="008D1003">
      <w:pPr>
        <w:pStyle w:val="Heading3"/>
      </w:pPr>
      <w:bookmarkStart w:id="1380" w:name="_Toc381709528"/>
      <w:bookmarkStart w:id="1381" w:name="_Toc411597270"/>
      <w:bookmarkStart w:id="1382" w:name="_Toc411939325"/>
      <w:bookmarkStart w:id="1383" w:name="_Toc446505131"/>
      <w:bookmarkStart w:id="1384" w:name="_Toc476308288"/>
      <w:r w:rsidRPr="00047E69">
        <w:t>Medical Transport, Treatment and Transfer to Home Unit</w:t>
      </w:r>
      <w:bookmarkEnd w:id="1380"/>
      <w:bookmarkEnd w:id="1381"/>
      <w:bookmarkEnd w:id="1382"/>
      <w:bookmarkEnd w:id="1383"/>
      <w:bookmarkEnd w:id="1384"/>
      <w:r w:rsidRPr="00047E69">
        <w:t xml:space="preserve"> </w:t>
      </w:r>
    </w:p>
    <w:p w14:paraId="7F8038C4" w14:textId="7EF19BE6" w:rsidR="00047E69" w:rsidRPr="00047E69" w:rsidRDefault="00047E69" w:rsidP="00E16B42">
      <w:pPr>
        <w:pStyle w:val="ListContinue3"/>
      </w:pPr>
      <w:r w:rsidRPr="00047E69">
        <w:t>The Protecting Agency will facilitate medical treatment for all Employees/casuals assigned to incidents until they are released to their point of hire. The Hiring Unit facilitates medical treatment for employees and casuals once returned to Alaska upon release from Lower 48 incidents due to injury/illness. The responsible Dispatch Center will arrange travel within Alaska.  Incidents notify the appropriate Dispatch Center of medical transport.</w:t>
      </w:r>
    </w:p>
    <w:p w14:paraId="546E9052" w14:textId="77777777" w:rsidR="0079687D" w:rsidRDefault="0079687D">
      <w:pPr>
        <w:spacing w:after="200"/>
        <w:rPr>
          <w:rFonts w:eastAsiaTheme="minorHAnsi" w:cs="Times New Roman"/>
        </w:rPr>
      </w:pPr>
      <w:r>
        <w:lastRenderedPageBreak/>
        <w:br w:type="page"/>
      </w:r>
    </w:p>
    <w:p w14:paraId="750EAFE9" w14:textId="51480EDA" w:rsidR="00047E69" w:rsidRPr="00047E69" w:rsidRDefault="00047E69" w:rsidP="00E16B42">
      <w:pPr>
        <w:pStyle w:val="ListContinue3"/>
      </w:pPr>
      <w:r w:rsidRPr="00047E69">
        <w:lastRenderedPageBreak/>
        <w:t>Dispatch Center is responsible to:</w:t>
      </w:r>
    </w:p>
    <w:p w14:paraId="4F7F6F76" w14:textId="77777777" w:rsidR="00047E69" w:rsidRPr="00047E69" w:rsidRDefault="00047E69" w:rsidP="00EA74B3">
      <w:pPr>
        <w:pStyle w:val="ListContinue3"/>
        <w:numPr>
          <w:ilvl w:val="0"/>
          <w:numId w:val="13"/>
        </w:numPr>
      </w:pPr>
      <w:r w:rsidRPr="00047E69">
        <w:t>Arrange transportation from incident to Fairbanks or Anchorage.</w:t>
      </w:r>
    </w:p>
    <w:p w14:paraId="66E3D868" w14:textId="77777777" w:rsidR="00047E69" w:rsidRPr="00047E69" w:rsidRDefault="00047E69" w:rsidP="00EA74B3">
      <w:pPr>
        <w:pStyle w:val="ListContinue3"/>
        <w:numPr>
          <w:ilvl w:val="0"/>
          <w:numId w:val="13"/>
        </w:numPr>
      </w:pPr>
      <w:r w:rsidRPr="00047E69">
        <w:t xml:space="preserve">Notify Injury Compensation Office of inbound medevac/transport including name of injured individual, time, method and location of arrival. </w:t>
      </w:r>
    </w:p>
    <w:p w14:paraId="4DF2061E" w14:textId="77777777" w:rsidR="00047E69" w:rsidRPr="00047E69" w:rsidRDefault="00047E69" w:rsidP="00EA74B3">
      <w:pPr>
        <w:pStyle w:val="ListContinue3"/>
        <w:numPr>
          <w:ilvl w:val="0"/>
          <w:numId w:val="13"/>
        </w:numPr>
      </w:pPr>
      <w:r w:rsidRPr="00047E69">
        <w:t>Provide Check-in/Check-out Point of Contact for Injury Compensation staff providing medevac/transport.</w:t>
      </w:r>
    </w:p>
    <w:p w14:paraId="58E17BCC" w14:textId="77777777" w:rsidR="00047E69" w:rsidRPr="00047E69" w:rsidRDefault="00047E69" w:rsidP="00EA74B3">
      <w:pPr>
        <w:pStyle w:val="ListContinue3"/>
        <w:numPr>
          <w:ilvl w:val="0"/>
          <w:numId w:val="13"/>
        </w:numPr>
      </w:pPr>
      <w:r w:rsidRPr="00047E69">
        <w:t>Coordinate with the FMO and IC to determine if the medically released individual will be returned to the incident.  Arrange appropriate travel arrangements (incident or point of hire) based on the decision.</w:t>
      </w:r>
    </w:p>
    <w:p w14:paraId="5D572536" w14:textId="77777777" w:rsidR="00047E69" w:rsidRPr="00047E69" w:rsidRDefault="00047E69" w:rsidP="00EA74B3">
      <w:pPr>
        <w:pStyle w:val="ListContinue3"/>
        <w:numPr>
          <w:ilvl w:val="0"/>
          <w:numId w:val="13"/>
        </w:numPr>
      </w:pPr>
      <w:r w:rsidRPr="00047E69">
        <w:t>Notify the IC of individuals released directly to their point of hire and make appropriate travel arrangements.</w:t>
      </w:r>
    </w:p>
    <w:p w14:paraId="733B7C3B" w14:textId="77777777" w:rsidR="00047E69" w:rsidRPr="00047E69" w:rsidRDefault="00D20AD9" w:rsidP="00E16B42">
      <w:pPr>
        <w:pStyle w:val="ListContinue3"/>
      </w:pPr>
      <w:r>
        <w:t>Protecting Agency</w:t>
      </w:r>
      <w:r w:rsidR="00047E69" w:rsidRPr="00047E69">
        <w:t xml:space="preserve"> Injury Compensation Office is responsible to:</w:t>
      </w:r>
    </w:p>
    <w:p w14:paraId="4C19C7B0" w14:textId="77777777" w:rsidR="00047E69" w:rsidRPr="00047E69" w:rsidRDefault="00047E69" w:rsidP="00EA74B3">
      <w:pPr>
        <w:pStyle w:val="ListContinue3"/>
        <w:numPr>
          <w:ilvl w:val="0"/>
          <w:numId w:val="14"/>
        </w:numPr>
      </w:pPr>
      <w:r w:rsidRPr="00047E69">
        <w:t>Coordinate prompt medical treatment.</w:t>
      </w:r>
    </w:p>
    <w:p w14:paraId="140E8647" w14:textId="77777777" w:rsidR="00047E69" w:rsidRPr="00047E69" w:rsidRDefault="00047E69" w:rsidP="00EA74B3">
      <w:pPr>
        <w:pStyle w:val="ListContinue3"/>
        <w:numPr>
          <w:ilvl w:val="0"/>
          <w:numId w:val="14"/>
        </w:numPr>
      </w:pPr>
      <w:r w:rsidRPr="00047E69">
        <w:t>Arrange for subsistence (food and lodging) if required.</w:t>
      </w:r>
    </w:p>
    <w:p w14:paraId="0C421562" w14:textId="77777777" w:rsidR="00047E69" w:rsidRPr="00047E69" w:rsidRDefault="00047E69" w:rsidP="00EA74B3">
      <w:pPr>
        <w:pStyle w:val="ListContinue3"/>
        <w:numPr>
          <w:ilvl w:val="0"/>
          <w:numId w:val="14"/>
        </w:numPr>
      </w:pPr>
      <w:r w:rsidRPr="00047E69">
        <w:t>Ensure completion of appropriate injury compensation documents.</w:t>
      </w:r>
    </w:p>
    <w:p w14:paraId="5E3AFDEF" w14:textId="77777777" w:rsidR="00047E69" w:rsidRPr="00047E69" w:rsidRDefault="00047E69" w:rsidP="00EA74B3">
      <w:pPr>
        <w:pStyle w:val="ListContinue3"/>
        <w:numPr>
          <w:ilvl w:val="0"/>
          <w:numId w:val="14"/>
        </w:numPr>
      </w:pPr>
      <w:r w:rsidRPr="00047E69">
        <w:t>Notify Dispatch Center when medevac/transport is complete.  Communicate the location of injured employee.</w:t>
      </w:r>
    </w:p>
    <w:p w14:paraId="182C8F8C" w14:textId="77777777" w:rsidR="00047E69" w:rsidRPr="00047E69" w:rsidRDefault="00047E69" w:rsidP="00EA74B3">
      <w:pPr>
        <w:pStyle w:val="ListContinue3"/>
        <w:numPr>
          <w:ilvl w:val="0"/>
          <w:numId w:val="14"/>
        </w:numPr>
      </w:pPr>
      <w:r w:rsidRPr="00047E69">
        <w:t>Notify Dispatch Center of Administrative Services staff return to duty or arrival home.</w:t>
      </w:r>
    </w:p>
    <w:p w14:paraId="008B998C" w14:textId="77777777" w:rsidR="00047E69" w:rsidRPr="00047E69" w:rsidRDefault="00047E69" w:rsidP="00EA74B3">
      <w:pPr>
        <w:pStyle w:val="ListContinue3"/>
        <w:numPr>
          <w:ilvl w:val="0"/>
          <w:numId w:val="14"/>
        </w:numPr>
      </w:pPr>
      <w:r w:rsidRPr="00047E69">
        <w:t>Notify Dispatch Center of medical release to full duty or return to the point of hire.</w:t>
      </w:r>
    </w:p>
    <w:p w14:paraId="068E3F5E" w14:textId="77777777" w:rsidR="00047E69" w:rsidRPr="00047E69" w:rsidRDefault="00047E69" w:rsidP="00EA74B3">
      <w:pPr>
        <w:pStyle w:val="ListContinue3"/>
        <w:numPr>
          <w:ilvl w:val="0"/>
          <w:numId w:val="14"/>
        </w:numPr>
      </w:pPr>
      <w:r w:rsidRPr="00047E69">
        <w:t>Notify and provide all documentation to appropriate Hiring Unit.</w:t>
      </w:r>
    </w:p>
    <w:p w14:paraId="1A21B2C6" w14:textId="77777777" w:rsidR="00047E69" w:rsidRPr="00047E69" w:rsidRDefault="00047E69" w:rsidP="00D149DC">
      <w:pPr>
        <w:pStyle w:val="Heading2"/>
      </w:pPr>
      <w:bookmarkStart w:id="1385" w:name="_Toc411597271"/>
      <w:bookmarkStart w:id="1386" w:name="_Toc411939326"/>
      <w:bookmarkStart w:id="1387" w:name="_Toc446505132"/>
      <w:bookmarkStart w:id="1388" w:name="_Toc476308289"/>
      <w:r w:rsidRPr="00047E69">
        <w:t>Licensing:</w:t>
      </w:r>
      <w:bookmarkEnd w:id="1385"/>
      <w:bookmarkEnd w:id="1386"/>
      <w:bookmarkEnd w:id="1387"/>
      <w:bookmarkEnd w:id="1388"/>
    </w:p>
    <w:p w14:paraId="19D408B1" w14:textId="5943FC02" w:rsidR="00047E69" w:rsidRPr="00047E69" w:rsidRDefault="007C2D31" w:rsidP="00E16B42">
      <w:pPr>
        <w:pStyle w:val="ListContinue2"/>
      </w:pPr>
      <w:r w:rsidRPr="007C2D31">
        <w:t xml:space="preserve">Refer to </w:t>
      </w:r>
      <w:r w:rsidRPr="007C2D31">
        <w:rPr>
          <w:i/>
        </w:rPr>
        <w:t>Master Agreement</w:t>
      </w:r>
      <w:ins w:id="1389" w:author="Peter Butteri" w:date="2017-03-02T10:31:00Z">
        <w:r w:rsidRPr="007C2D31">
          <w:rPr>
            <w:i/>
          </w:rPr>
          <w:t xml:space="preserve"> </w:t>
        </w:r>
        <w:r w:rsidRPr="007C2D31">
          <w:t xml:space="preserve">at </w:t>
        </w:r>
      </w:ins>
      <w:hyperlink r:id="rId67" w:history="1">
        <w:r w:rsidR="009B39B5" w:rsidRPr="003576FC">
          <w:rPr>
            <w:rStyle w:val="Hyperlink"/>
          </w:rPr>
          <w:t xml:space="preserve"> https://fire.ak.blm.gov/administration/asma.php</w:t>
        </w:r>
      </w:hyperlink>
      <w:del w:id="1390" w:author="Peter Butteri" w:date="2017-03-02T10:31:00Z">
        <w:r w:rsidR="00047E69" w:rsidRPr="00047E69">
          <w:delText>.</w:delText>
        </w:r>
      </w:del>
      <w:ins w:id="1391" w:author="Peter Butteri" w:date="2017-03-02T10:31:00Z">
        <w:r w:rsidRPr="007C2D31">
          <w:t>.</w:t>
        </w:r>
      </w:ins>
    </w:p>
    <w:p w14:paraId="765E2FB1" w14:textId="77777777" w:rsidR="00047E69" w:rsidRPr="00047E69" w:rsidRDefault="00047E69" w:rsidP="00D149DC">
      <w:pPr>
        <w:pStyle w:val="Heading2"/>
      </w:pPr>
      <w:bookmarkStart w:id="1392" w:name="_Toc411597272"/>
      <w:bookmarkStart w:id="1393" w:name="_Toc411939327"/>
      <w:bookmarkStart w:id="1394" w:name="_Toc446505133"/>
      <w:bookmarkStart w:id="1395" w:name="_Toc476308290"/>
      <w:r w:rsidRPr="00047E69">
        <w:t>Text Messaging While Driving:</w:t>
      </w:r>
      <w:bookmarkEnd w:id="1392"/>
      <w:bookmarkEnd w:id="1393"/>
      <w:bookmarkEnd w:id="1394"/>
      <w:bookmarkEnd w:id="1395"/>
    </w:p>
    <w:p w14:paraId="165890F2" w14:textId="2027B03F" w:rsidR="00047E69" w:rsidRPr="00047E69" w:rsidRDefault="007C2D31" w:rsidP="00E16B42">
      <w:pPr>
        <w:pStyle w:val="ListContinue2"/>
      </w:pPr>
      <w:r w:rsidRPr="007C2D31">
        <w:t xml:space="preserve">Refer to </w:t>
      </w:r>
      <w:r w:rsidRPr="007C2D31">
        <w:rPr>
          <w:i/>
        </w:rPr>
        <w:t>Master Agreement</w:t>
      </w:r>
      <w:ins w:id="1396" w:author="Peter Butteri" w:date="2017-03-02T10:31:00Z">
        <w:r w:rsidRPr="007C2D31">
          <w:rPr>
            <w:i/>
          </w:rPr>
          <w:t xml:space="preserve"> </w:t>
        </w:r>
        <w:r w:rsidRPr="007C2D31">
          <w:t xml:space="preserve">at </w:t>
        </w:r>
      </w:ins>
      <w:hyperlink r:id="rId68" w:history="1">
        <w:r w:rsidR="009B39B5" w:rsidRPr="003576FC">
          <w:rPr>
            <w:rStyle w:val="Hyperlink"/>
          </w:rPr>
          <w:t xml:space="preserve"> https://fire.ak.blm.gov/administration/asma.php</w:t>
        </w:r>
      </w:hyperlink>
      <w:del w:id="1397" w:author="Peter Butteri" w:date="2017-03-02T10:31:00Z">
        <w:r w:rsidR="00047E69" w:rsidRPr="00047E69">
          <w:delText>.</w:delText>
        </w:r>
      </w:del>
      <w:ins w:id="1398" w:author="Peter Butteri" w:date="2017-03-02T10:31:00Z">
        <w:r w:rsidRPr="007C2D31">
          <w:t>.</w:t>
        </w:r>
      </w:ins>
    </w:p>
    <w:p w14:paraId="5EBD5254" w14:textId="77777777" w:rsidR="00047E69" w:rsidRPr="00047E69" w:rsidRDefault="00047E69" w:rsidP="00D149DC">
      <w:pPr>
        <w:pStyle w:val="Heading2"/>
        <w:rPr>
          <w:rFonts w:eastAsia="Times New Roman"/>
        </w:rPr>
      </w:pPr>
      <w:bookmarkStart w:id="1399" w:name="_Toc411597273"/>
      <w:bookmarkStart w:id="1400" w:name="_Toc411939328"/>
      <w:bookmarkStart w:id="1401" w:name="_Toc446505134"/>
      <w:bookmarkStart w:id="1402" w:name="_Toc476308291"/>
      <w:r w:rsidRPr="00047E69">
        <w:t>Training:</w:t>
      </w:r>
      <w:bookmarkEnd w:id="1399"/>
      <w:bookmarkEnd w:id="1400"/>
      <w:bookmarkEnd w:id="1401"/>
      <w:bookmarkEnd w:id="1402"/>
      <w:r w:rsidRPr="00047E69">
        <w:rPr>
          <w:rFonts w:eastAsia="Times New Roman"/>
        </w:rPr>
        <w:t xml:space="preserve"> </w:t>
      </w:r>
    </w:p>
    <w:p w14:paraId="200C461F" w14:textId="77777777" w:rsidR="00047E69" w:rsidRPr="00047E69" w:rsidRDefault="00047E69" w:rsidP="00E16B42">
      <w:pPr>
        <w:pStyle w:val="ListContinue2"/>
      </w:pPr>
      <w:r w:rsidRPr="00047E69">
        <w:t>The Parties to this Agreement participate and assist each other in interagency fire training through the AWFCG Alaska Interagency Fire Training and Qualifications Committee.  This includes scheduling, cost sharing, tuition charges, course development, and course presentation.  Any agency may provide housing and/or meals for the students and instructors from another agency in a manner mutually agreed upon.</w:t>
      </w:r>
    </w:p>
    <w:p w14:paraId="11EAD26E" w14:textId="77777777" w:rsidR="00047E69" w:rsidRPr="00047E69" w:rsidRDefault="00047E69" w:rsidP="008D1003">
      <w:pPr>
        <w:pStyle w:val="Heading3"/>
      </w:pPr>
      <w:bookmarkStart w:id="1403" w:name="_Toc381709537"/>
      <w:bookmarkStart w:id="1404" w:name="_Toc411597274"/>
      <w:bookmarkStart w:id="1405" w:name="_Toc411939329"/>
      <w:bookmarkStart w:id="1406" w:name="_Ref413741951"/>
      <w:bookmarkStart w:id="1407" w:name="_Toc446505135"/>
      <w:bookmarkStart w:id="1408" w:name="_Toc476308292"/>
      <w:r w:rsidRPr="00047E69">
        <w:t>Emergency Fire Fighter (EFF) Training</w:t>
      </w:r>
      <w:bookmarkEnd w:id="1403"/>
      <w:bookmarkEnd w:id="1404"/>
      <w:bookmarkEnd w:id="1405"/>
      <w:bookmarkEnd w:id="1406"/>
      <w:bookmarkEnd w:id="1407"/>
      <w:bookmarkEnd w:id="1408"/>
    </w:p>
    <w:p w14:paraId="23A246C2" w14:textId="187CFB1D" w:rsidR="007B69F6" w:rsidRDefault="00047E69" w:rsidP="00E16B42">
      <w:pPr>
        <w:pStyle w:val="ListContinue3"/>
      </w:pPr>
      <w:r w:rsidRPr="00047E69">
        <w:t xml:space="preserve">EFF crews will be trained and receive physical fitness testing in accordance with the </w:t>
      </w:r>
      <w:r w:rsidRPr="00047E69">
        <w:rPr>
          <w:i/>
        </w:rPr>
        <w:t xml:space="preserve">Alaska Emergency Fire Fighter Crew Management Guide.  </w:t>
      </w:r>
      <w:del w:id="1409" w:author="Peter Butteri" w:date="2017-03-02T10:31:00Z">
        <w:r w:rsidRPr="00047E69">
          <w:delText xml:space="preserve">AFS and DNR </w:delText>
        </w:r>
      </w:del>
      <w:commentRangeStart w:id="1410"/>
      <w:ins w:id="1411" w:author="Peter Butteri" w:date="2017-03-02T10:31:00Z">
        <w:r w:rsidR="008D1E8F">
          <w:t>Protecting Agencies</w:t>
        </w:r>
        <w:r w:rsidRPr="00047E69">
          <w:t xml:space="preserve"> </w:t>
        </w:r>
        <w:commentRangeEnd w:id="1410"/>
        <w:r w:rsidR="00DC799C">
          <w:rPr>
            <w:rStyle w:val="CommentReference"/>
          </w:rPr>
          <w:commentReference w:id="1410"/>
        </w:r>
      </w:ins>
      <w:r w:rsidRPr="00047E69">
        <w:t xml:space="preserve">are </w:t>
      </w:r>
      <w:r w:rsidRPr="00047E69">
        <w:lastRenderedPageBreak/>
        <w:t xml:space="preserve">responsible for training and physical fitness testing for EFF </w:t>
      </w:r>
      <w:ins w:id="1412" w:author="Peter Butteri" w:date="2017-03-02T10:31:00Z">
        <w:r w:rsidR="00D224F5">
          <w:t xml:space="preserve">and </w:t>
        </w:r>
      </w:ins>
      <w:r w:rsidRPr="00047E69">
        <w:t xml:space="preserve">crews in their Protection Area.  </w:t>
      </w:r>
      <w:del w:id="1413" w:author="Peter Butteri" w:date="2017-03-02T10:31:00Z">
        <w:r w:rsidRPr="00047E69">
          <w:delText>Currently USFS does not sponsor any EFF crews.</w:delText>
        </w:r>
      </w:del>
    </w:p>
    <w:p w14:paraId="1D133A5F" w14:textId="77777777" w:rsidR="002C1E29" w:rsidRPr="00047E69" w:rsidRDefault="002C1E29" w:rsidP="002C1E29">
      <w:pPr>
        <w:pStyle w:val="ListContinue3"/>
      </w:pPr>
      <w:r w:rsidRPr="00047E69">
        <w:t>EFF Crew Boss training will be conducted on an interagency basis on odd numbered years.  EFF Crew Boss training is hosted by the AFS.  Travel costs for instructors and trainees are the responsibility of their employing agency.</w:t>
      </w:r>
    </w:p>
    <w:p w14:paraId="4572DCF4" w14:textId="4ABD7818" w:rsidR="002C1E29" w:rsidRPr="00047E69" w:rsidRDefault="002C1E29" w:rsidP="002C1E29">
      <w:pPr>
        <w:pStyle w:val="Heading3"/>
        <w:rPr>
          <w:ins w:id="1414" w:author="Peter Butteri" w:date="2017-03-02T10:31:00Z"/>
        </w:rPr>
      </w:pPr>
      <w:bookmarkStart w:id="1415" w:name="_Toc476308293"/>
      <w:commentRangeStart w:id="1416"/>
      <w:ins w:id="1417" w:author="Peter Butteri" w:date="2017-03-02T10:31:00Z">
        <w:r>
          <w:t>Cooperator Training</w:t>
        </w:r>
      </w:ins>
      <w:bookmarkEnd w:id="1415"/>
      <w:commentRangeEnd w:id="1416"/>
      <w:r w:rsidR="00440CBF">
        <w:rPr>
          <w:rStyle w:val="CommentReference"/>
          <w:b w:val="0"/>
          <w:i w:val="0"/>
          <w:iCs w:val="0"/>
          <w:smallCaps w:val="0"/>
          <w:spacing w:val="0"/>
        </w:rPr>
        <w:commentReference w:id="1416"/>
      </w:r>
    </w:p>
    <w:p w14:paraId="789A9DCD" w14:textId="5855C3C9" w:rsidR="008B1FE2" w:rsidRDefault="008B1FE2" w:rsidP="008B1FE2">
      <w:pPr>
        <w:pStyle w:val="ListContinue3"/>
        <w:rPr>
          <w:ins w:id="1418" w:author="Peter Butteri" w:date="2017-03-02T11:44:00Z"/>
        </w:rPr>
      </w:pPr>
      <w:ins w:id="1419" w:author="Peter Butteri" w:date="2017-03-02T11:47:00Z">
        <w:r>
          <w:t>F</w:t>
        </w:r>
      </w:ins>
      <w:ins w:id="1420" w:author="Peter Butteri" w:date="2017-03-02T11:44:00Z">
        <w:r>
          <w:t xml:space="preserve">or 2017, </w:t>
        </w:r>
      </w:ins>
      <w:ins w:id="1421" w:author="Peter Butteri" w:date="2017-03-02T11:48:00Z">
        <w:r>
          <w:t xml:space="preserve">AK </w:t>
        </w:r>
      </w:ins>
      <w:ins w:id="1422" w:author="Peter Butteri" w:date="2017-03-02T11:44:00Z">
        <w:r>
          <w:t xml:space="preserve">DOF will </w:t>
        </w:r>
      </w:ins>
      <w:ins w:id="1423" w:author="Peter Butteri" w:date="2017-03-02T11:48:00Z">
        <w:r w:rsidRPr="008B1FE2">
          <w:t>maintain responsibility for tracking fire qualifications</w:t>
        </w:r>
        <w:r>
          <w:t>, providing a refresher,</w:t>
        </w:r>
        <w:r w:rsidRPr="008B1FE2">
          <w:t xml:space="preserve"> and issuing red cards </w:t>
        </w:r>
      </w:ins>
      <w:ins w:id="1424" w:author="Peter Butteri" w:date="2017-03-02T11:44:00Z">
        <w:r>
          <w:t>for currently qualified State EFF</w:t>
        </w:r>
      </w:ins>
      <w:ins w:id="1425" w:author="Peter Butteri" w:date="2017-03-02T11:49:00Z">
        <w:r>
          <w:t xml:space="preserve"> in the Haines Area</w:t>
        </w:r>
      </w:ins>
      <w:ins w:id="1426" w:author="Peter Butteri" w:date="2017-03-02T11:44:00Z">
        <w:r>
          <w:t>.</w:t>
        </w:r>
      </w:ins>
    </w:p>
    <w:p w14:paraId="27A18332" w14:textId="5E572D09" w:rsidR="008B1FE2" w:rsidRPr="00047E69" w:rsidRDefault="008B1FE2" w:rsidP="00E16B42">
      <w:pPr>
        <w:pStyle w:val="ListContinue3"/>
        <w:rPr>
          <w:ins w:id="1427" w:author="Peter Butteri" w:date="2017-03-02T10:31:00Z"/>
        </w:rPr>
      </w:pPr>
      <w:ins w:id="1428" w:author="Peter Butteri" w:date="2017-03-02T11:44:00Z">
        <w:r>
          <w:t xml:space="preserve">The Tongass NF will work directly with </w:t>
        </w:r>
      </w:ins>
      <w:ins w:id="1429" w:author="Peter Butteri" w:date="2017-03-02T11:47:00Z">
        <w:r>
          <w:t>VFD</w:t>
        </w:r>
      </w:ins>
      <w:ins w:id="1430" w:author="Peter Butteri" w:date="2017-03-02T11:44:00Z">
        <w:r>
          <w:t xml:space="preserve"> cooperators </w:t>
        </w:r>
      </w:ins>
      <w:ins w:id="1431" w:author="Peter Butteri" w:date="2017-03-02T11:45:00Z">
        <w:r>
          <w:t>to develop</w:t>
        </w:r>
      </w:ins>
      <w:ins w:id="1432" w:author="Peter Butteri" w:date="2017-03-02T11:44:00Z">
        <w:r>
          <w:t xml:space="preserve"> a USFS</w:t>
        </w:r>
      </w:ins>
      <w:ins w:id="1433" w:author="Peter Butteri" w:date="2017-03-02T11:46:00Z">
        <w:r>
          <w:t>-</w:t>
        </w:r>
      </w:ins>
      <w:ins w:id="1434" w:author="Peter Butteri" w:date="2017-03-02T11:44:00Z">
        <w:r>
          <w:t xml:space="preserve">VFD Cooperative Fire Agreement.  USFS will assess </w:t>
        </w:r>
      </w:ins>
      <w:ins w:id="1435" w:author="Peter Butteri" w:date="2017-03-02T11:46:00Z">
        <w:r>
          <w:t xml:space="preserve">cooperator </w:t>
        </w:r>
      </w:ins>
      <w:ins w:id="1436" w:author="Peter Butteri" w:date="2017-03-02T11:44:00Z">
        <w:r>
          <w:t xml:space="preserve">training needs and provide </w:t>
        </w:r>
      </w:ins>
      <w:ins w:id="1437" w:author="Peter Butteri" w:date="2017-03-02T11:46:00Z">
        <w:r>
          <w:t xml:space="preserve">appropriate </w:t>
        </w:r>
      </w:ins>
      <w:ins w:id="1438" w:author="Peter Butteri" w:date="2017-03-02T11:44:00Z">
        <w:r>
          <w:t xml:space="preserve">training opportunities.  USFS will assess the need for </w:t>
        </w:r>
      </w:ins>
      <w:ins w:id="1439" w:author="Peter Butteri" w:date="2017-03-02T11:46:00Z">
        <w:r>
          <w:t xml:space="preserve">implementing an </w:t>
        </w:r>
      </w:ins>
      <w:ins w:id="1440" w:author="Peter Butteri" w:date="2017-03-02T11:44:00Z">
        <w:r>
          <w:t>AD hiring process</w:t>
        </w:r>
      </w:ins>
      <w:ins w:id="1441" w:author="Peter Butteri" w:date="2017-03-02T11:47:00Z">
        <w:r>
          <w:t xml:space="preserve"> for Haines Area resources</w:t>
        </w:r>
      </w:ins>
      <w:ins w:id="1442" w:author="Peter Butteri" w:date="2017-03-02T11:44:00Z">
        <w:r>
          <w:t>.</w:t>
        </w:r>
      </w:ins>
    </w:p>
    <w:p w14:paraId="474EA4FF" w14:textId="77777777" w:rsidR="00047E69" w:rsidRPr="00047E69" w:rsidRDefault="00047E69" w:rsidP="008D1003">
      <w:pPr>
        <w:pStyle w:val="Heading3"/>
      </w:pPr>
      <w:bookmarkStart w:id="1443" w:name="_Toc381709538"/>
      <w:bookmarkStart w:id="1444" w:name="_Toc411597275"/>
      <w:bookmarkStart w:id="1445" w:name="_Ref411851219"/>
      <w:bookmarkStart w:id="1446" w:name="_Toc411939330"/>
      <w:bookmarkStart w:id="1447" w:name="_Toc446505136"/>
      <w:bookmarkStart w:id="1448" w:name="_Toc476308294"/>
      <w:r w:rsidRPr="00047E69">
        <w:t>Field Deliverable Courses</w:t>
      </w:r>
      <w:bookmarkEnd w:id="1443"/>
      <w:bookmarkEnd w:id="1444"/>
      <w:bookmarkEnd w:id="1445"/>
      <w:bookmarkEnd w:id="1446"/>
      <w:bookmarkEnd w:id="1447"/>
      <w:bookmarkEnd w:id="1448"/>
    </w:p>
    <w:p w14:paraId="2F1CB76F" w14:textId="77AD811F" w:rsidR="00047E69" w:rsidRPr="00047E69" w:rsidRDefault="00047E69" w:rsidP="00E16B42">
      <w:pPr>
        <w:pStyle w:val="ListContinue3"/>
      </w:pPr>
      <w:r w:rsidRPr="00047E69">
        <w:t>Costs incurred for students who are participating in Field Deliverable courses including S-420 Command and General Staff will be charged to the incident that the course is hosted by.  Field deliverable courses will require a Support Resource Order for training within an incident.  Course cadre will be ordered in their respective position.  Cadre not identified by position will be ordered as Technical Specialists.  Students will be ordered as Trainees in their respective trainee positions.</w:t>
      </w:r>
    </w:p>
    <w:p w14:paraId="7BB5ED45" w14:textId="77777777" w:rsidR="00047E69" w:rsidRPr="00047E69" w:rsidRDefault="00047E69" w:rsidP="00D149DC">
      <w:pPr>
        <w:pStyle w:val="Heading2"/>
        <w:rPr>
          <w:rFonts w:eastAsia="Times New Roman"/>
        </w:rPr>
      </w:pPr>
      <w:bookmarkStart w:id="1449" w:name="_Toc411597276"/>
      <w:bookmarkStart w:id="1450" w:name="_Toc411939331"/>
      <w:bookmarkStart w:id="1451" w:name="_Ref413742590"/>
      <w:bookmarkStart w:id="1452" w:name="_Toc446505137"/>
      <w:bookmarkStart w:id="1453" w:name="_Toc476308295"/>
      <w:r w:rsidRPr="00047E69">
        <w:t>Technology Systems:</w:t>
      </w:r>
      <w:bookmarkEnd w:id="1449"/>
      <w:bookmarkEnd w:id="1450"/>
      <w:bookmarkEnd w:id="1451"/>
      <w:bookmarkEnd w:id="1452"/>
      <w:bookmarkEnd w:id="1453"/>
      <w:r w:rsidRPr="00047E69">
        <w:rPr>
          <w:rFonts w:eastAsia="Times New Roman"/>
        </w:rPr>
        <w:t xml:space="preserve"> </w:t>
      </w:r>
    </w:p>
    <w:p w14:paraId="0D5C6901" w14:textId="77777777" w:rsidR="00047E69" w:rsidRPr="00047E69" w:rsidRDefault="00047E69" w:rsidP="00E16B42">
      <w:pPr>
        <w:pStyle w:val="ListContinue2"/>
      </w:pPr>
      <w:r w:rsidRPr="00047E69">
        <w:t>Jurisdictional and Protecting Agencies will collaborate on any proposed modifications or deletions to fire management databases or websites that affect their agency and provide each other the opportunity for comments.</w:t>
      </w:r>
    </w:p>
    <w:p w14:paraId="2D35056F" w14:textId="77777777" w:rsidR="00047E69" w:rsidRPr="00047E69" w:rsidRDefault="00047E69" w:rsidP="00E16B42">
      <w:pPr>
        <w:pStyle w:val="ListContinue2"/>
      </w:pPr>
      <w:r w:rsidRPr="00047E69">
        <w:t>AFS has provided BLM network access to DNR, NPS, FWS, and USFS employees stationed on Fort Wainwright.  Guest logins to the BLM network are provided to personnel assigned to AFS facilities on Resource Orders.</w:t>
      </w:r>
    </w:p>
    <w:p w14:paraId="661E4465" w14:textId="77777777" w:rsidR="00047E69" w:rsidRPr="00047E69" w:rsidRDefault="00047E69" w:rsidP="00E16B42">
      <w:pPr>
        <w:pStyle w:val="ListContinue2"/>
      </w:pPr>
      <w:r w:rsidRPr="00047E69">
        <w:t>NPS, FWS, USFS and DNR may provide their employees based on Fort Wainwright with access to their agency network.</w:t>
      </w:r>
    </w:p>
    <w:p w14:paraId="3232C510" w14:textId="77777777" w:rsidR="00047E69" w:rsidRPr="00047E69" w:rsidRDefault="00047E69" w:rsidP="008D1003">
      <w:pPr>
        <w:pStyle w:val="Heading3"/>
      </w:pPr>
      <w:bookmarkStart w:id="1454" w:name="_Toc381709540"/>
      <w:bookmarkStart w:id="1455" w:name="_Toc411597277"/>
      <w:bookmarkStart w:id="1456" w:name="_Toc411939332"/>
      <w:bookmarkStart w:id="1457" w:name="_Ref413743177"/>
      <w:bookmarkStart w:id="1458" w:name="_Toc446505138"/>
      <w:bookmarkStart w:id="1459" w:name="_Toc476308296"/>
      <w:r w:rsidRPr="00047E69">
        <w:t>BLM Network Access</w:t>
      </w:r>
      <w:bookmarkEnd w:id="1454"/>
      <w:bookmarkEnd w:id="1455"/>
      <w:bookmarkEnd w:id="1456"/>
      <w:bookmarkEnd w:id="1457"/>
      <w:bookmarkEnd w:id="1458"/>
      <w:bookmarkEnd w:id="1459"/>
    </w:p>
    <w:p w14:paraId="60BEBFA4" w14:textId="77777777" w:rsidR="00047E69" w:rsidRPr="00047E69" w:rsidRDefault="00047E69" w:rsidP="00E16B42">
      <w:pPr>
        <w:pStyle w:val="ListContinue3"/>
      </w:pPr>
      <w:r w:rsidRPr="00047E69">
        <w:t>In order to facilitate the exchange of information, access to the BLM’s network will be provided as needed.  The following definitions have been used to establish the AFS Access Guidelines to providing a balance between user access and the protection of the network from known and potential security threats.</w:t>
      </w:r>
    </w:p>
    <w:p w14:paraId="10CAE5B3" w14:textId="77777777" w:rsidR="00047E69" w:rsidRPr="00047E69" w:rsidRDefault="00047E69" w:rsidP="00E16B42">
      <w:pPr>
        <w:pStyle w:val="Heading4"/>
        <w:rPr>
          <w:rFonts w:eastAsia="Times New Roman"/>
        </w:rPr>
      </w:pPr>
      <w:r w:rsidRPr="00047E69">
        <w:rPr>
          <w:rFonts w:eastAsia="Times New Roman"/>
        </w:rPr>
        <w:t>AFS Access Guidelines</w:t>
      </w:r>
    </w:p>
    <w:p w14:paraId="52DAC5D0" w14:textId="77777777" w:rsidR="00047E69" w:rsidRDefault="00047E69" w:rsidP="009A0BAC">
      <w:pPr>
        <w:pStyle w:val="ListContinue4"/>
        <w:numPr>
          <w:ilvl w:val="0"/>
          <w:numId w:val="25"/>
        </w:numPr>
        <w:rPr>
          <w:rFonts w:eastAsia="Times New Roman"/>
        </w:rPr>
      </w:pPr>
      <w:r w:rsidRPr="00047E69">
        <w:rPr>
          <w:rFonts w:eastAsia="Times New Roman"/>
        </w:rPr>
        <w:t xml:space="preserve">Unrestricted access to the BLM trusted network will be provided only to trusted users who have cleared the National Agency Check (NAC) and completed the requirements to initiate the NAC with written Inquiries (NACI).  Personal Identity </w:t>
      </w:r>
      <w:r w:rsidRPr="00047E69">
        <w:rPr>
          <w:rFonts w:eastAsia="Times New Roman"/>
        </w:rPr>
        <w:lastRenderedPageBreak/>
        <w:t>Investigation credentials will then be issued.  Costs associated with the processing of the NAC and NACI will be the responsibility of the BLM.</w:t>
      </w:r>
    </w:p>
    <w:p w14:paraId="2DE3A8D6" w14:textId="77777777" w:rsidR="00047E69" w:rsidRPr="00047E69" w:rsidRDefault="00047E69" w:rsidP="009A0BAC">
      <w:pPr>
        <w:pStyle w:val="ListContinue4"/>
        <w:numPr>
          <w:ilvl w:val="0"/>
          <w:numId w:val="25"/>
        </w:numPr>
        <w:rPr>
          <w:rFonts w:eastAsia="Times New Roman"/>
        </w:rPr>
      </w:pPr>
      <w:r w:rsidRPr="00047E69">
        <w:rPr>
          <w:rFonts w:eastAsia="Times New Roman"/>
        </w:rPr>
        <w:t>It is the responsibility of all agencies to ensure that only trusted users are afforded access to BLM’s network.</w:t>
      </w:r>
    </w:p>
    <w:p w14:paraId="11D0DF47" w14:textId="77777777" w:rsidR="00047E69" w:rsidRPr="00047E69" w:rsidRDefault="00047E69" w:rsidP="009A0BAC">
      <w:pPr>
        <w:pStyle w:val="ListContinue4"/>
        <w:numPr>
          <w:ilvl w:val="0"/>
          <w:numId w:val="25"/>
        </w:numPr>
        <w:rPr>
          <w:rFonts w:eastAsia="Times New Roman"/>
        </w:rPr>
      </w:pPr>
      <w:r w:rsidRPr="00047E69">
        <w:rPr>
          <w:rFonts w:eastAsia="Times New Roman"/>
        </w:rPr>
        <w:t>All users on BLM’s trusted network will be granted full access to information in the Public Releasable and Agency General Information groupings.</w:t>
      </w:r>
    </w:p>
    <w:p w14:paraId="15126FDA" w14:textId="77777777" w:rsidR="00047E69" w:rsidRPr="00047E69" w:rsidRDefault="00047E69" w:rsidP="009A0BAC">
      <w:pPr>
        <w:pStyle w:val="ListContinue4"/>
        <w:numPr>
          <w:ilvl w:val="0"/>
          <w:numId w:val="25"/>
        </w:numPr>
        <w:rPr>
          <w:rFonts w:eastAsia="Times New Roman"/>
        </w:rPr>
      </w:pPr>
      <w:r w:rsidRPr="00047E69">
        <w:rPr>
          <w:rFonts w:eastAsia="Times New Roman"/>
        </w:rPr>
        <w:t>Access to information in the Agency Sensitive Information grouping will be granted by the host agency to specifically authorized employees and employee groups and to individually authorized contractor personnel.</w:t>
      </w:r>
    </w:p>
    <w:p w14:paraId="7F59B57D" w14:textId="77777777" w:rsidR="00047E69" w:rsidRDefault="00047E69" w:rsidP="009A0BAC">
      <w:pPr>
        <w:pStyle w:val="ListContinue4"/>
        <w:numPr>
          <w:ilvl w:val="0"/>
          <w:numId w:val="25"/>
        </w:numPr>
        <w:rPr>
          <w:rFonts w:eastAsia="Times New Roman"/>
        </w:rPr>
      </w:pPr>
      <w:r w:rsidRPr="00047E69">
        <w:rPr>
          <w:rFonts w:eastAsia="Times New Roman"/>
        </w:rPr>
        <w:t>Access to information in the Agency Very Sensitive Information grouping (primarily law enforcement information) will be granted only to individually authorized personnel.</w:t>
      </w:r>
    </w:p>
    <w:p w14:paraId="7FF07F16" w14:textId="37C39B1E" w:rsidR="00D1726A" w:rsidRPr="00047E69" w:rsidRDefault="00D1726A" w:rsidP="009A0BAC">
      <w:pPr>
        <w:pStyle w:val="ListContinue4"/>
        <w:numPr>
          <w:ilvl w:val="0"/>
          <w:numId w:val="25"/>
        </w:numPr>
        <w:rPr>
          <w:rFonts w:eastAsia="Times New Roman"/>
        </w:rPr>
      </w:pPr>
      <w:r>
        <w:rPr>
          <w:rFonts w:eastAsia="Times New Roman"/>
        </w:rPr>
        <w:t xml:space="preserve">Guests/Detailers may be provided with vouchers for AFS-GUEST </w:t>
      </w:r>
      <w:proofErr w:type="spellStart"/>
      <w:r>
        <w:rPr>
          <w:rFonts w:eastAsia="Times New Roman"/>
        </w:rPr>
        <w:t>WiFi</w:t>
      </w:r>
      <w:proofErr w:type="spellEnd"/>
      <w:r>
        <w:rPr>
          <w:rFonts w:eastAsia="Times New Roman"/>
        </w:rPr>
        <w:t xml:space="preserve"> access.  An AFS sponsor (PFT, CS, or Temp employee) is required for guest </w:t>
      </w:r>
      <w:proofErr w:type="spellStart"/>
      <w:r>
        <w:rPr>
          <w:rFonts w:eastAsia="Times New Roman"/>
        </w:rPr>
        <w:t>WiFi</w:t>
      </w:r>
      <w:proofErr w:type="spellEnd"/>
      <w:r>
        <w:rPr>
          <w:rFonts w:eastAsia="Times New Roman"/>
        </w:rPr>
        <w:t xml:space="preserve"> access.</w:t>
      </w:r>
    </w:p>
    <w:p w14:paraId="2F947E90" w14:textId="77777777" w:rsidR="00047E69" w:rsidRPr="00047E69" w:rsidRDefault="00047E69" w:rsidP="00E16B42">
      <w:pPr>
        <w:pStyle w:val="Heading4"/>
        <w:rPr>
          <w:rFonts w:eastAsia="Times New Roman"/>
        </w:rPr>
      </w:pPr>
      <w:r w:rsidRPr="00047E69">
        <w:rPr>
          <w:rFonts w:eastAsia="Times New Roman"/>
        </w:rPr>
        <w:t>Special Provisions</w:t>
      </w:r>
    </w:p>
    <w:p w14:paraId="6EC8216B" w14:textId="46B5F1CB" w:rsidR="00047E69" w:rsidRPr="00BE0AEF" w:rsidRDefault="00047E69" w:rsidP="00E16B42">
      <w:pPr>
        <w:pStyle w:val="ListContinue4"/>
        <w:rPr>
          <w:rFonts w:eastAsia="Times New Roman"/>
        </w:rPr>
      </w:pPr>
      <w:r w:rsidRPr="00047E69">
        <w:rPr>
          <w:rFonts w:eastAsia="Times New Roman"/>
        </w:rPr>
        <w:t xml:space="preserve">All personnel will comply with the Information Technology security policies established by BLM, the </w:t>
      </w:r>
      <w:r w:rsidRPr="00047E69">
        <w:rPr>
          <w:rFonts w:eastAsia="Times New Roman"/>
          <w:i/>
        </w:rPr>
        <w:t xml:space="preserve">Computer Security Act of 1987, </w:t>
      </w:r>
      <w:commentRangeStart w:id="1460"/>
      <w:r w:rsidRPr="00EF7194">
        <w:rPr>
          <w:rFonts w:eastAsia="Times New Roman"/>
          <w:i/>
        </w:rPr>
        <w:t>OMB A-130, Appendix III</w:t>
      </w:r>
      <w:commentRangeEnd w:id="1460"/>
      <w:r w:rsidR="00575C96" w:rsidRPr="00EF7194">
        <w:rPr>
          <w:rStyle w:val="CommentReference"/>
          <w:rFonts w:eastAsiaTheme="minorHAnsi" w:cs="Times New Roman"/>
        </w:rPr>
        <w:commentReference w:id="1460"/>
      </w:r>
      <w:r w:rsidRPr="00047E69">
        <w:rPr>
          <w:rFonts w:eastAsia="Times New Roman"/>
        </w:rPr>
        <w:t xml:space="preserve">, and the </w:t>
      </w:r>
      <w:r w:rsidRPr="00047E69">
        <w:rPr>
          <w:rFonts w:eastAsia="Times New Roman"/>
          <w:i/>
        </w:rPr>
        <w:t>Homeland Security Presidential Directive #12</w:t>
      </w:r>
      <w:r w:rsidRPr="00047E69">
        <w:rPr>
          <w:rFonts w:eastAsia="Times New Roman"/>
        </w:rPr>
        <w:t xml:space="preserve">.  A copy of these policies is available </w:t>
      </w:r>
      <w:hyperlink r:id="rId69" w:history="1">
        <w:r w:rsidR="00E63B95" w:rsidRPr="00E63B95">
          <w:rPr>
            <w:rStyle w:val="Hyperlink"/>
          </w:rPr>
          <w:t>https://www.dhs.gov/homeland-security-presidential-directive-12</w:t>
        </w:r>
      </w:hyperlink>
      <w:r w:rsidRPr="00047E69">
        <w:rPr>
          <w:rFonts w:eastAsia="Times New Roman"/>
          <w:szCs w:val="20"/>
        </w:rPr>
        <w:t xml:space="preserve"> and </w:t>
      </w:r>
      <w:hyperlink r:id="rId70" w:history="1">
        <w:r w:rsidR="00575C96" w:rsidRPr="00575C96">
          <w:rPr>
            <w:rStyle w:val="Hyperlink"/>
          </w:rPr>
          <w:t>https://a130.cio.gov/appendix3/</w:t>
        </w:r>
      </w:hyperlink>
    </w:p>
    <w:p w14:paraId="0EB6EE2D" w14:textId="77777777" w:rsidR="00047E69" w:rsidRPr="00BE0AEF" w:rsidRDefault="00047E69" w:rsidP="008D1003">
      <w:pPr>
        <w:pStyle w:val="Heading3"/>
      </w:pPr>
      <w:bookmarkStart w:id="1461" w:name="_Toc381709541"/>
      <w:bookmarkStart w:id="1462" w:name="_Toc411597278"/>
      <w:bookmarkStart w:id="1463" w:name="_Toc411939333"/>
      <w:bookmarkStart w:id="1464" w:name="_Ref413743132"/>
      <w:bookmarkStart w:id="1465" w:name="_Ref413913851"/>
      <w:bookmarkStart w:id="1466" w:name="_Toc446505139"/>
      <w:bookmarkStart w:id="1467" w:name="_Toc476308297"/>
      <w:r w:rsidRPr="00BE0AEF">
        <w:t>GIS and Information Technology Applications</w:t>
      </w:r>
      <w:bookmarkEnd w:id="1461"/>
      <w:bookmarkEnd w:id="1462"/>
      <w:bookmarkEnd w:id="1463"/>
      <w:bookmarkEnd w:id="1464"/>
      <w:bookmarkEnd w:id="1465"/>
      <w:bookmarkEnd w:id="1466"/>
      <w:bookmarkEnd w:id="1467"/>
    </w:p>
    <w:p w14:paraId="1ADBE1D5" w14:textId="77777777" w:rsidR="00047E69" w:rsidRPr="00047E69" w:rsidRDefault="00047E69" w:rsidP="00E16B42">
      <w:pPr>
        <w:pStyle w:val="ListContinue3"/>
      </w:pPr>
      <w:r w:rsidRPr="00BE0AEF">
        <w:t>AFS agrees to maintain mutual use GIS files, databases and IT a</w:t>
      </w:r>
      <w:r w:rsidRPr="00047E69">
        <w:t>pplications and servers for use and access by other agencies.  AFS will collaborate with other agencies in the development of user requirements, files, databases, and applications.</w:t>
      </w:r>
    </w:p>
    <w:p w14:paraId="007365AD" w14:textId="77777777" w:rsidR="00047E69" w:rsidRPr="00047E69" w:rsidRDefault="00047E69" w:rsidP="00E16B42">
      <w:pPr>
        <w:pStyle w:val="ListContinue3"/>
      </w:pPr>
      <w:r w:rsidRPr="00047E69">
        <w:t>Costs for application modifications specific to an agency’s requirements will be determined on a project-by-project basis and billed to that agency as appropriate.</w:t>
      </w:r>
    </w:p>
    <w:p w14:paraId="66104149" w14:textId="77777777" w:rsidR="00047E69" w:rsidRPr="00047E69" w:rsidRDefault="00BE0AEF" w:rsidP="00E16B42">
      <w:pPr>
        <w:pStyle w:val="ListContinue3"/>
      </w:pPr>
      <w:r>
        <w:t>Any</w:t>
      </w:r>
      <w:r w:rsidR="00047E69" w:rsidRPr="00047E69">
        <w:t xml:space="preserve"> DNR contribution to the Interagency GIS and IT Mapping Application development and support is included as an Annual Fixed Cost.  This support</w:t>
      </w:r>
      <w:r>
        <w:t xml:space="preserve"> may</w:t>
      </w:r>
      <w:r w:rsidR="00047E69" w:rsidRPr="00047E69">
        <w:t xml:space="preserve"> include</w:t>
      </w:r>
      <w:r>
        <w:t>,</w:t>
      </w:r>
      <w:r w:rsidR="00047E69" w:rsidRPr="00047E69">
        <w:t xml:space="preserve"> but is not limited to:  Known Sites, Fires, and Integrated Fire Management (IFM) layers, etc. Th</w:t>
      </w:r>
      <w:r>
        <w:t>e</w:t>
      </w:r>
      <w:r w:rsidR="00047E69" w:rsidRPr="00047E69">
        <w:t xml:space="preserve"> amount will be evaluated annually and listed in </w:t>
      </w:r>
      <w:r w:rsidR="006B285E" w:rsidRPr="006B285E">
        <w:rPr>
          <w:b/>
          <w:highlight w:val="yellow"/>
        </w:rPr>
        <w:fldChar w:fldCharType="begin"/>
      </w:r>
      <w:r w:rsidR="006B285E" w:rsidRPr="006B285E">
        <w:rPr>
          <w:b/>
        </w:rPr>
        <w:instrText xml:space="preserve"> REF _Ref411844635 \r \h </w:instrText>
      </w:r>
      <w:r w:rsidR="006B285E">
        <w:rPr>
          <w:b/>
          <w:highlight w:val="yellow"/>
        </w:rPr>
        <w:instrText xml:space="preserve"> \* MERGEFORMAT </w:instrText>
      </w:r>
      <w:r w:rsidR="006B285E" w:rsidRPr="006B285E">
        <w:rPr>
          <w:b/>
          <w:highlight w:val="yellow"/>
        </w:rPr>
      </w:r>
      <w:r w:rsidR="006B285E" w:rsidRPr="006B285E">
        <w:rPr>
          <w:b/>
          <w:highlight w:val="yellow"/>
        </w:rPr>
        <w:fldChar w:fldCharType="separate"/>
      </w:r>
      <w:r w:rsidR="00925108">
        <w:rPr>
          <w:b/>
        </w:rPr>
        <w:t>Attachment 1</w:t>
      </w:r>
      <w:r w:rsidR="006B285E" w:rsidRPr="006B285E">
        <w:rPr>
          <w:b/>
          <w:highlight w:val="yellow"/>
        </w:rPr>
        <w:fldChar w:fldCharType="end"/>
      </w:r>
      <w:r w:rsidR="006B285E" w:rsidRPr="006B285E">
        <w:t>.</w:t>
      </w:r>
    </w:p>
    <w:p w14:paraId="18A58A81" w14:textId="77777777" w:rsidR="00047E69" w:rsidRPr="00047E69" w:rsidRDefault="00047E69" w:rsidP="008D1003">
      <w:pPr>
        <w:pStyle w:val="Heading3"/>
      </w:pPr>
      <w:bookmarkStart w:id="1468" w:name="_Toc381709542"/>
      <w:bookmarkStart w:id="1469" w:name="_Toc411597279"/>
      <w:bookmarkStart w:id="1470" w:name="_Ref411837659"/>
      <w:bookmarkStart w:id="1471" w:name="_Toc411939334"/>
      <w:bookmarkStart w:id="1472" w:name="_Ref413913889"/>
      <w:bookmarkStart w:id="1473" w:name="_Toc446505140"/>
      <w:bookmarkStart w:id="1474" w:name="_Toc476308298"/>
      <w:r w:rsidRPr="00047E69">
        <w:t>Teletype</w:t>
      </w:r>
      <w:bookmarkEnd w:id="1468"/>
      <w:bookmarkEnd w:id="1469"/>
      <w:bookmarkEnd w:id="1470"/>
      <w:bookmarkEnd w:id="1471"/>
      <w:bookmarkEnd w:id="1472"/>
      <w:bookmarkEnd w:id="1473"/>
      <w:bookmarkEnd w:id="1474"/>
    </w:p>
    <w:p w14:paraId="21BF34E8" w14:textId="77777777" w:rsidR="00047E69" w:rsidRPr="00047E69" w:rsidRDefault="00047E69" w:rsidP="00E16B42">
      <w:pPr>
        <w:pStyle w:val="ListContinue3"/>
      </w:pPr>
      <w:r w:rsidRPr="00047E69">
        <w:t>The Parties to this Agreement will assume full responsibility for their portion of the teletype (TTY) network.</w:t>
      </w:r>
    </w:p>
    <w:p w14:paraId="3F5D6B0B" w14:textId="77777777" w:rsidR="00047E69" w:rsidRPr="00047E69" w:rsidRDefault="00047E69" w:rsidP="00EA74B3">
      <w:pPr>
        <w:pStyle w:val="ListContinue3"/>
        <w:numPr>
          <w:ilvl w:val="0"/>
          <w:numId w:val="15"/>
        </w:numPr>
      </w:pPr>
      <w:r w:rsidRPr="00047E69">
        <w:t>AFS will provide and maintain the TTY hub at AFS.  This hub will be operational year-round.  Connections between this hub and the data communications equipment will be via TCP/IP or standard RS-232 connections.  AFS will also provide and maintain the TTY software to run on computers with Windows operating system.  This maintenance is limited to that necessary to maintain a reliable and functional system.</w:t>
      </w:r>
    </w:p>
    <w:p w14:paraId="7DE058C3" w14:textId="77777777" w:rsidR="00047E69" w:rsidRPr="00047E69" w:rsidRDefault="00047E69" w:rsidP="00EA74B3">
      <w:pPr>
        <w:pStyle w:val="ListContinue3"/>
        <w:numPr>
          <w:ilvl w:val="0"/>
          <w:numId w:val="15"/>
        </w:numPr>
      </w:pPr>
      <w:r w:rsidRPr="00047E69">
        <w:lastRenderedPageBreak/>
        <w:t>The DNR will provide their own data circuit(s) accessing the DNR owned communication equipment at AFS; this will serve as the demarcation point between AFS and DNR circuits.  DNR contributes funding to AFS to support the Teletype system and the costs are included in the Bill for Collection for Annual Fixed Costs.</w:t>
      </w:r>
    </w:p>
    <w:p w14:paraId="22BA33E4" w14:textId="77777777" w:rsidR="00047E69" w:rsidRPr="00047E69" w:rsidRDefault="00047E69" w:rsidP="00EA74B3">
      <w:pPr>
        <w:pStyle w:val="ListContinue3"/>
        <w:numPr>
          <w:ilvl w:val="0"/>
          <w:numId w:val="15"/>
        </w:numPr>
      </w:pPr>
      <w:r w:rsidRPr="00047E69">
        <w:t>Any operational changes to the TTY system, including hardware and software, will be made on an interagency basis, with concurrence from both DNR and AFS.</w:t>
      </w:r>
    </w:p>
    <w:p w14:paraId="5C657FD4" w14:textId="29B04115" w:rsidR="00047E69" w:rsidRPr="00047E69" w:rsidRDefault="00047E69" w:rsidP="008D1003">
      <w:pPr>
        <w:pStyle w:val="Heading3"/>
      </w:pPr>
      <w:bookmarkStart w:id="1475" w:name="_Toc381709543"/>
      <w:bookmarkStart w:id="1476" w:name="_Toc411597280"/>
      <w:bookmarkStart w:id="1477" w:name="_Ref411837692"/>
      <w:bookmarkStart w:id="1478" w:name="_Toc411939335"/>
      <w:bookmarkStart w:id="1479" w:name="_Toc446505141"/>
      <w:bookmarkStart w:id="1480" w:name="_Toc476308299"/>
      <w:r w:rsidRPr="00047E69">
        <w:t>Integrated Fire Management</w:t>
      </w:r>
      <w:bookmarkEnd w:id="1475"/>
      <w:bookmarkEnd w:id="1476"/>
      <w:bookmarkEnd w:id="1477"/>
      <w:bookmarkEnd w:id="1478"/>
      <w:r w:rsidRPr="00047E69">
        <w:t xml:space="preserve"> </w:t>
      </w:r>
      <w:r w:rsidR="000544EF">
        <w:t>(IFM)</w:t>
      </w:r>
      <w:bookmarkEnd w:id="1479"/>
      <w:bookmarkEnd w:id="1480"/>
    </w:p>
    <w:p w14:paraId="3CE5C53A" w14:textId="4AD50A84" w:rsidR="00047E69" w:rsidRPr="00047E69" w:rsidRDefault="00047E69" w:rsidP="00E16B42">
      <w:pPr>
        <w:pStyle w:val="ListContinue3"/>
      </w:pPr>
      <w:r w:rsidRPr="00047E69">
        <w:t xml:space="preserve">DNR will provide and maintain the Integrated Fire Management (IFM) system as </w:t>
      </w:r>
      <w:r w:rsidR="00431B30">
        <w:t xml:space="preserve">the Computer Aided Dispatch system (CAD) for fires in State protection and as </w:t>
      </w:r>
      <w:r w:rsidRPr="00047E69">
        <w:t xml:space="preserve">a situational awareness tool for resources and incidents. The IFM will be operational year-round and seasonal updates will be completed by April 1. Jurisdictional Agencies will be provided read-only access as requested. </w:t>
      </w:r>
    </w:p>
    <w:p w14:paraId="55CC1A69" w14:textId="77777777" w:rsidR="00047E69" w:rsidRPr="00047E69" w:rsidRDefault="00047E69" w:rsidP="00E16B42">
      <w:pPr>
        <w:pStyle w:val="ListContinue3"/>
      </w:pPr>
      <w:r w:rsidRPr="00047E69">
        <w:t>IFM will provide real-time information within State and US Forest Service protection for fire managers:</w:t>
      </w:r>
    </w:p>
    <w:p w14:paraId="121E0DE8" w14:textId="66FA2AA4" w:rsidR="00047E69" w:rsidRPr="00047E69" w:rsidRDefault="00F13EF4" w:rsidP="00FD337B">
      <w:pPr>
        <w:pStyle w:val="ListContinue3"/>
        <w:numPr>
          <w:ilvl w:val="0"/>
          <w:numId w:val="16"/>
        </w:numPr>
        <w:spacing w:after="60"/>
      </w:pPr>
      <w:r>
        <w:t>A</w:t>
      </w:r>
      <w:r w:rsidR="00047E69" w:rsidRPr="00047E69">
        <w:t xml:space="preserve">vailable resources including air tankers, smokejumpers, helicopters, engines, and crews </w:t>
      </w:r>
    </w:p>
    <w:p w14:paraId="26083601" w14:textId="692D9813" w:rsidR="00047E69" w:rsidRPr="00047E69" w:rsidRDefault="00F13EF4" w:rsidP="00FD337B">
      <w:pPr>
        <w:pStyle w:val="ListContinue3"/>
        <w:numPr>
          <w:ilvl w:val="0"/>
          <w:numId w:val="16"/>
        </w:numPr>
        <w:spacing w:after="60"/>
      </w:pPr>
      <w:r>
        <w:t>A</w:t>
      </w:r>
      <w:r w:rsidR="00047E69" w:rsidRPr="00047E69">
        <w:t>ctive fires by Management Option and Jurisdictional Agency</w:t>
      </w:r>
    </w:p>
    <w:p w14:paraId="240C8B19" w14:textId="6B334259" w:rsidR="00047E69" w:rsidRPr="00047E69" w:rsidRDefault="00F13EF4" w:rsidP="00FD337B">
      <w:pPr>
        <w:pStyle w:val="ListContinue3"/>
        <w:numPr>
          <w:ilvl w:val="0"/>
          <w:numId w:val="16"/>
        </w:numPr>
        <w:spacing w:after="60"/>
      </w:pPr>
      <w:r>
        <w:t>S</w:t>
      </w:r>
      <w:r w:rsidR="00047E69" w:rsidRPr="00047E69">
        <w:t>ummary of staffed fires by Area/Forest</w:t>
      </w:r>
    </w:p>
    <w:p w14:paraId="1041038B" w14:textId="32B9C8A7" w:rsidR="00047E69" w:rsidRPr="00047E69" w:rsidRDefault="00F13EF4" w:rsidP="00FD337B">
      <w:pPr>
        <w:pStyle w:val="ListContinue3"/>
        <w:numPr>
          <w:ilvl w:val="0"/>
          <w:numId w:val="16"/>
        </w:numPr>
        <w:spacing w:after="60"/>
      </w:pPr>
      <w:r>
        <w:t>D</w:t>
      </w:r>
      <w:r w:rsidR="00047E69" w:rsidRPr="00047E69">
        <w:t xml:space="preserve">aily Preparedness Levels and </w:t>
      </w:r>
      <w:r>
        <w:t>S</w:t>
      </w:r>
      <w:r w:rsidR="00047E69" w:rsidRPr="00047E69">
        <w:t>taffing</w:t>
      </w:r>
      <w:r>
        <w:t xml:space="preserve"> P</w:t>
      </w:r>
      <w:r w:rsidR="00047E69" w:rsidRPr="00047E69">
        <w:t>lans</w:t>
      </w:r>
    </w:p>
    <w:p w14:paraId="2931AD96" w14:textId="77777777" w:rsidR="00047E69" w:rsidRPr="00047E69" w:rsidRDefault="00047E69" w:rsidP="00FD337B">
      <w:pPr>
        <w:pStyle w:val="ListContinue3"/>
        <w:numPr>
          <w:ilvl w:val="0"/>
          <w:numId w:val="16"/>
        </w:numPr>
        <w:spacing w:after="60"/>
      </w:pPr>
      <w:r w:rsidRPr="00047E69">
        <w:t xml:space="preserve">BLAST – relevant radio logs filtered by agency, Jurisdictional Agency, and job type. </w:t>
      </w:r>
    </w:p>
    <w:p w14:paraId="71DD0EE8" w14:textId="77777777" w:rsidR="00047E69" w:rsidRPr="00047E69" w:rsidRDefault="00047E69" w:rsidP="008D1003">
      <w:pPr>
        <w:pStyle w:val="Heading3"/>
      </w:pPr>
      <w:bookmarkStart w:id="1481" w:name="_Toc381709544"/>
      <w:bookmarkStart w:id="1482" w:name="_Toc411597281"/>
      <w:bookmarkStart w:id="1483" w:name="_Toc411939336"/>
      <w:bookmarkStart w:id="1484" w:name="_Ref413742164"/>
      <w:bookmarkStart w:id="1485" w:name="_Ref413913832"/>
      <w:bookmarkStart w:id="1486" w:name="_Ref413913870"/>
      <w:bookmarkStart w:id="1487" w:name="_Ref413913880"/>
      <w:bookmarkStart w:id="1488" w:name="_Toc446505142"/>
      <w:bookmarkStart w:id="1489" w:name="_Toc476308300"/>
      <w:r w:rsidRPr="00047E69">
        <w:t>Communications</w:t>
      </w:r>
      <w:bookmarkEnd w:id="1481"/>
      <w:bookmarkEnd w:id="1482"/>
      <w:bookmarkEnd w:id="1483"/>
      <w:bookmarkEnd w:id="1484"/>
      <w:bookmarkEnd w:id="1485"/>
      <w:bookmarkEnd w:id="1486"/>
      <w:bookmarkEnd w:id="1487"/>
      <w:bookmarkEnd w:id="1488"/>
      <w:bookmarkEnd w:id="1489"/>
    </w:p>
    <w:p w14:paraId="4891DC0F" w14:textId="77777777" w:rsidR="00047E69" w:rsidRPr="00047E69" w:rsidRDefault="00047E69" w:rsidP="00E16B42">
      <w:pPr>
        <w:pStyle w:val="ListContinue3"/>
      </w:pPr>
      <w:r w:rsidRPr="00047E69">
        <w:t>All agencies will adhere to all Federal Communication Commission and DOI Office of Telecommunication policy and internal agency rules and regulations pertinent to use of frequencies.</w:t>
      </w:r>
    </w:p>
    <w:p w14:paraId="1EB3F601" w14:textId="77777777" w:rsidR="00047E69" w:rsidRPr="00047E69" w:rsidRDefault="00047E69" w:rsidP="00D149DC">
      <w:pPr>
        <w:pStyle w:val="Heading4"/>
        <w:rPr>
          <w:rFonts w:eastAsia="Times New Roman"/>
        </w:rPr>
      </w:pPr>
      <w:bookmarkStart w:id="1490" w:name="_Ref413742151"/>
      <w:r w:rsidRPr="00047E69">
        <w:rPr>
          <w:rFonts w:eastAsia="Times New Roman"/>
        </w:rPr>
        <w:t>Radio Frequency Sharing</w:t>
      </w:r>
      <w:bookmarkEnd w:id="1490"/>
    </w:p>
    <w:p w14:paraId="78F153EF" w14:textId="5D607D30" w:rsidR="00047E69" w:rsidRPr="00047E69" w:rsidRDefault="00047E69" w:rsidP="00E16B42">
      <w:pPr>
        <w:pStyle w:val="ListContinue4"/>
        <w:rPr>
          <w:rFonts w:eastAsia="Times New Roman"/>
        </w:rPr>
      </w:pPr>
      <w:r w:rsidRPr="00047E69">
        <w:rPr>
          <w:rFonts w:eastAsia="Times New Roman"/>
        </w:rPr>
        <w:t xml:space="preserve">Each Protecting Agency Area /Zone /Forest has local frequencies on which they operate.  The Interagency Fire Dispatch Centers for that Area/Zone /Forest are responsible for assigning and tracking incident frequencies, and all resources assigned to an incident are permitted to use assigned frequencies.  The DNR and AFS have agreed to share assigned frequencies for the purpose of initial response, logistical support, preparedness, and administrative traffic on a non-interfering basis.  DNR and USFS have a similar agreement.  </w:t>
      </w:r>
      <w:commentRangeStart w:id="1491"/>
      <w:commentRangeStart w:id="1492"/>
      <w:ins w:id="1493" w:author="Peter Butteri" w:date="2017-03-02T10:31:00Z">
        <w:r w:rsidR="008D1E8F">
          <w:rPr>
            <w:rFonts w:eastAsia="Times New Roman"/>
          </w:rPr>
          <w:t>Additionally</w:t>
        </w:r>
      </w:ins>
      <w:ins w:id="1494" w:author="Peter Butteri" w:date="2017-03-02T11:00:00Z">
        <w:r w:rsidR="00293BE6">
          <w:rPr>
            <w:rFonts w:eastAsia="Times New Roman"/>
          </w:rPr>
          <w:t>, AFS and DNR</w:t>
        </w:r>
      </w:ins>
      <w:ins w:id="1495" w:author="Peter Butteri" w:date="2017-03-02T10:31:00Z">
        <w:r w:rsidR="008D1E8F">
          <w:rPr>
            <w:rFonts w:eastAsia="Times New Roman"/>
          </w:rPr>
          <w:t xml:space="preserve"> agree to make every effort to have the same channel line-up and radio configurations in their fire radios.</w:t>
        </w:r>
        <w:commentRangeEnd w:id="1491"/>
        <w:r w:rsidR="00DC799C">
          <w:rPr>
            <w:rStyle w:val="CommentReference"/>
            <w:rFonts w:eastAsiaTheme="minorHAnsi" w:cs="Times New Roman"/>
          </w:rPr>
          <w:commentReference w:id="1491"/>
        </w:r>
        <w:commentRangeEnd w:id="1492"/>
        <w:r w:rsidR="004A07FD">
          <w:rPr>
            <w:rStyle w:val="CommentReference"/>
            <w:rFonts w:eastAsiaTheme="minorHAnsi" w:cs="Times New Roman"/>
          </w:rPr>
          <w:commentReference w:id="1492"/>
        </w:r>
      </w:ins>
    </w:p>
    <w:p w14:paraId="5D2DF447" w14:textId="77777777" w:rsidR="00047E69" w:rsidRPr="00047E69" w:rsidRDefault="00047E69" w:rsidP="00E16B42">
      <w:pPr>
        <w:pStyle w:val="ListContinue4"/>
        <w:rPr>
          <w:rFonts w:eastAsia="Times New Roman"/>
        </w:rPr>
      </w:pPr>
      <w:r w:rsidRPr="00047E69">
        <w:rPr>
          <w:rFonts w:eastAsia="Times New Roman"/>
        </w:rPr>
        <w:t xml:space="preserve">To facilitate interagency communications, there are interagency frequencies approved for use during an incident response.  Contact the AICC Communications Coordinator (Reference the </w:t>
      </w:r>
      <w:r w:rsidRPr="00047E69">
        <w:rPr>
          <w:rFonts w:eastAsia="Times New Roman"/>
          <w:i/>
        </w:rPr>
        <w:t>AIMG</w:t>
      </w:r>
      <w:r w:rsidRPr="00047E69">
        <w:rPr>
          <w:rFonts w:eastAsia="Times New Roman"/>
        </w:rPr>
        <w:t xml:space="preserve"> for information on how to request additional dedicated radio frequencies for use during extended response.)</w:t>
      </w:r>
    </w:p>
    <w:p w14:paraId="47013CC2" w14:textId="77777777" w:rsidR="00047E69" w:rsidRPr="00047E69" w:rsidRDefault="00047E69" w:rsidP="00E16B42">
      <w:pPr>
        <w:pStyle w:val="ListContinue4"/>
        <w:rPr>
          <w:rFonts w:eastAsia="Times New Roman"/>
        </w:rPr>
      </w:pPr>
      <w:r w:rsidRPr="00047E69">
        <w:rPr>
          <w:rFonts w:eastAsia="Times New Roman"/>
        </w:rPr>
        <w:t xml:space="preserve">All agencies will coordinate the deployment of equipment using frequency assignments with the principle licensee to avoid frequency/interference conflict.  At Alaska Preparedness </w:t>
      </w:r>
      <w:r w:rsidRPr="00047E69">
        <w:rPr>
          <w:rFonts w:eastAsia="Times New Roman"/>
        </w:rPr>
        <w:lastRenderedPageBreak/>
        <w:t>Level 4 &amp; 5 or as fire activity warrants a statewide interagency Communications Coordinator is activated and assigned to the AICC.</w:t>
      </w:r>
    </w:p>
    <w:p w14:paraId="1584A6B6" w14:textId="77777777" w:rsidR="00047E69" w:rsidRPr="00047E69" w:rsidRDefault="00047E69" w:rsidP="00E16B42">
      <w:pPr>
        <w:pStyle w:val="ListContinue4"/>
        <w:rPr>
          <w:rFonts w:eastAsia="Times New Roman"/>
          <w:color w:val="000000"/>
        </w:rPr>
      </w:pPr>
      <w:r w:rsidRPr="00047E69">
        <w:rPr>
          <w:rFonts w:eastAsia="Times New Roman"/>
        </w:rPr>
        <w:t xml:space="preserve">Frequency sharing agreements between individual agencies exist outside of this agreement.  One such agreement allows for the DNR and AFS to share frequencies.  AFS has agreements in place with the DOI agencies that allows sharing of some frequencies.  </w:t>
      </w:r>
      <w:r w:rsidRPr="00047E69">
        <w:rPr>
          <w:rFonts w:eastAsia="Times New Roman"/>
          <w:color w:val="000000"/>
        </w:rPr>
        <w:t>The AFS/DOI Frequency Sharing Agreements do not permit use of these frequencies by other agencies without authorization of the owning agency or the AFS Chief, Branch of Communications.</w:t>
      </w:r>
    </w:p>
    <w:p w14:paraId="1CFC4B7E" w14:textId="206163FA" w:rsidR="00047E69" w:rsidRPr="00047E69" w:rsidRDefault="00047E69" w:rsidP="00D149DC">
      <w:pPr>
        <w:pStyle w:val="Heading4"/>
        <w:rPr>
          <w:rFonts w:eastAsia="Times New Roman"/>
        </w:rPr>
      </w:pPr>
      <w:bookmarkStart w:id="1496" w:name="_Ref411844853"/>
      <w:r w:rsidRPr="00047E69">
        <w:rPr>
          <w:rFonts w:eastAsia="Times New Roman"/>
        </w:rPr>
        <w:t xml:space="preserve">Radio </w:t>
      </w:r>
      <w:ins w:id="1497" w:author="Peter Butteri" w:date="2017-03-02T10:31:00Z">
        <w:r w:rsidR="004A07FD">
          <w:rPr>
            <w:rFonts w:eastAsia="Times New Roman"/>
          </w:rPr>
          <w:t xml:space="preserve">and RAWS </w:t>
        </w:r>
      </w:ins>
      <w:r w:rsidRPr="00047E69">
        <w:rPr>
          <w:rFonts w:eastAsia="Times New Roman"/>
        </w:rPr>
        <w:t>Site Maintenance</w:t>
      </w:r>
      <w:bookmarkEnd w:id="1496"/>
      <w:r w:rsidRPr="00047E69">
        <w:rPr>
          <w:rFonts w:eastAsia="Times New Roman"/>
        </w:rPr>
        <w:t xml:space="preserve"> </w:t>
      </w:r>
    </w:p>
    <w:p w14:paraId="15E8DD2B" w14:textId="0DBA4A26" w:rsidR="00047E69" w:rsidRPr="00047E69" w:rsidRDefault="00047E69" w:rsidP="00E16B42">
      <w:pPr>
        <w:pStyle w:val="ListContinue4"/>
        <w:rPr>
          <w:rFonts w:eastAsia="Times New Roman"/>
        </w:rPr>
      </w:pPr>
      <w:r w:rsidRPr="00047E69">
        <w:rPr>
          <w:rFonts w:eastAsia="Times New Roman"/>
        </w:rPr>
        <w:t xml:space="preserve">For </w:t>
      </w:r>
      <w:del w:id="1498" w:author="Peter Butteri" w:date="2017-03-02T10:31:00Z">
        <w:r w:rsidR="001B1A1E" w:rsidRPr="00047E69">
          <w:rPr>
            <w:rFonts w:eastAsia="Times New Roman"/>
          </w:rPr>
          <w:delText>201</w:delText>
        </w:r>
        <w:r w:rsidR="001B1A1E">
          <w:rPr>
            <w:rFonts w:eastAsia="Times New Roman"/>
          </w:rPr>
          <w:delText>6</w:delText>
        </w:r>
      </w:del>
      <w:ins w:id="1499" w:author="Peter Butteri" w:date="2017-03-02T10:31:00Z">
        <w:r w:rsidR="005F4C26" w:rsidRPr="00047E69">
          <w:rPr>
            <w:rFonts w:eastAsia="Times New Roman"/>
          </w:rPr>
          <w:t>201</w:t>
        </w:r>
        <w:r w:rsidR="005F4C26">
          <w:rPr>
            <w:rFonts w:eastAsia="Times New Roman"/>
          </w:rPr>
          <w:t>7</w:t>
        </w:r>
      </w:ins>
      <w:r w:rsidR="005F4C26" w:rsidRPr="00047E69">
        <w:rPr>
          <w:rFonts w:eastAsia="Times New Roman"/>
        </w:rPr>
        <w:t xml:space="preserve"> </w:t>
      </w:r>
      <w:r w:rsidRPr="00047E69">
        <w:rPr>
          <w:rFonts w:eastAsia="Times New Roman"/>
        </w:rPr>
        <w:t xml:space="preserve">AFS will provide radio site preventive maintenance at </w:t>
      </w:r>
      <w:r w:rsidR="008E22C8">
        <w:rPr>
          <w:rFonts w:eastAsia="Times New Roman"/>
        </w:rPr>
        <w:t>six</w:t>
      </w:r>
      <w:r w:rsidRPr="00047E69">
        <w:rPr>
          <w:rFonts w:eastAsia="Times New Roman"/>
        </w:rPr>
        <w:t xml:space="preserve"> DNR sites in the McGrath area (Horn Mountain, Mount X, Cloudy Mountain, </w:t>
      </w:r>
      <w:r w:rsidR="008E22C8">
        <w:rPr>
          <w:rFonts w:eastAsia="Times New Roman"/>
        </w:rPr>
        <w:t xml:space="preserve">Beaver Mountain, </w:t>
      </w:r>
      <w:r w:rsidRPr="00047E69">
        <w:rPr>
          <w:rFonts w:eastAsia="Times New Roman"/>
        </w:rPr>
        <w:t>Spike Mountain, and the McGrath station</w:t>
      </w:r>
      <w:r w:rsidR="00761333">
        <w:rPr>
          <w:rFonts w:eastAsia="Times New Roman"/>
        </w:rPr>
        <w:t>)</w:t>
      </w:r>
      <w:r w:rsidRPr="00047E69">
        <w:rPr>
          <w:rFonts w:eastAsia="Times New Roman"/>
        </w:rPr>
        <w:t xml:space="preserve">. DNR will adopt the Interior Telecommunications Coordinating Group (ITCG) radio equipment, shelters, solar panels and batteries for all sites maintained by AFS.  Existing shelters will remain in place providing they meet the OSHA standards for confined space. </w:t>
      </w:r>
    </w:p>
    <w:p w14:paraId="21797D89" w14:textId="57C92389" w:rsidR="00047E69" w:rsidRPr="00047E69" w:rsidRDefault="00047E69" w:rsidP="00E16B42">
      <w:pPr>
        <w:pStyle w:val="ListContinue4"/>
        <w:rPr>
          <w:rFonts w:eastAsia="Times New Roman"/>
        </w:rPr>
      </w:pPr>
      <w:r w:rsidRPr="00047E69">
        <w:rPr>
          <w:rFonts w:eastAsia="Times New Roman"/>
        </w:rPr>
        <w:t xml:space="preserve">Scheduled maintenance costs are billed under Annual Fixed Costs and may be offset by documented expenses incurred by DOF.  Aviation, equipment, part and supplies for the unscheduled radio site </w:t>
      </w:r>
      <w:commentRangeStart w:id="1500"/>
      <w:r w:rsidRPr="00047E69">
        <w:rPr>
          <w:rFonts w:eastAsia="Times New Roman"/>
        </w:rPr>
        <w:t xml:space="preserve">and RAWS </w:t>
      </w:r>
      <w:commentRangeEnd w:id="1500"/>
      <w:r w:rsidR="004A07FD">
        <w:rPr>
          <w:rStyle w:val="CommentReference"/>
          <w:rFonts w:eastAsiaTheme="minorHAnsi" w:cs="Times New Roman"/>
        </w:rPr>
        <w:commentReference w:id="1500"/>
      </w:r>
      <w:r w:rsidRPr="00047E69">
        <w:rPr>
          <w:rFonts w:eastAsia="Times New Roman"/>
        </w:rPr>
        <w:t>maintenance will also be included in the Bill for Collection for Annual Fixed Costs.  AFS will advise DOF of these unplanned costs, where practicable, prior to the expenditure but at a minimum upon completion of the maintenance.  No equipment will be purchased without the concurrence of DOF.</w:t>
      </w:r>
    </w:p>
    <w:p w14:paraId="4CD1AC1D" w14:textId="5A6517DC" w:rsidR="00047E69" w:rsidRPr="00047E69" w:rsidRDefault="00047E69" w:rsidP="00E16B42">
      <w:pPr>
        <w:pStyle w:val="ListContinue4"/>
        <w:rPr>
          <w:rFonts w:eastAsia="Times New Roman"/>
        </w:rPr>
      </w:pPr>
      <w:r w:rsidRPr="00BE0AEF">
        <w:rPr>
          <w:rFonts w:eastAsia="Times New Roman"/>
        </w:rPr>
        <w:t>DOF will provide funding for an Electronic Mechanic’s labor as negotiated and listed in Annual Fixed Costs (</w:t>
      </w:r>
      <w:r w:rsidR="003860DC" w:rsidRPr="00BE0AEF">
        <w:rPr>
          <w:rFonts w:eastAsia="Times New Roman"/>
          <w:b/>
        </w:rPr>
        <w:fldChar w:fldCharType="begin"/>
      </w:r>
      <w:r w:rsidR="003860DC" w:rsidRPr="00BE0AEF">
        <w:rPr>
          <w:rFonts w:eastAsia="Times New Roman"/>
          <w:b/>
        </w:rPr>
        <w:instrText xml:space="preserve"> REF _Ref411844763 \r \h  \* MERGEFORMAT </w:instrText>
      </w:r>
      <w:r w:rsidR="003860DC" w:rsidRPr="00BE0AEF">
        <w:rPr>
          <w:rFonts w:eastAsia="Times New Roman"/>
          <w:b/>
        </w:rPr>
      </w:r>
      <w:r w:rsidR="003860DC" w:rsidRPr="00BE0AEF">
        <w:rPr>
          <w:rFonts w:eastAsia="Times New Roman"/>
          <w:b/>
        </w:rPr>
        <w:fldChar w:fldCharType="separate"/>
      </w:r>
      <w:r w:rsidR="00925108">
        <w:rPr>
          <w:rFonts w:eastAsia="Times New Roman"/>
          <w:b/>
        </w:rPr>
        <w:t>Attachment 1</w:t>
      </w:r>
      <w:r w:rsidR="003860DC" w:rsidRPr="00BE0AEF">
        <w:rPr>
          <w:rFonts w:eastAsia="Times New Roman"/>
          <w:b/>
        </w:rPr>
        <w:fldChar w:fldCharType="end"/>
      </w:r>
      <w:r w:rsidRPr="00BE0AEF">
        <w:rPr>
          <w:rFonts w:eastAsia="Times New Roman"/>
        </w:rPr>
        <w:t>).</w:t>
      </w:r>
      <w:r w:rsidRPr="00047E69">
        <w:rPr>
          <w:rFonts w:eastAsia="Times New Roman"/>
        </w:rPr>
        <w:t xml:space="preserve">  This labor will include, program oversight, mission planning, technical assistance, field maintenance of radio and RAWS sites.</w:t>
      </w:r>
    </w:p>
    <w:p w14:paraId="22C4A8FB" w14:textId="7F02C3B9" w:rsidR="00593F02" w:rsidRDefault="00047E69" w:rsidP="00E16B42">
      <w:pPr>
        <w:pStyle w:val="ListContinue4"/>
        <w:rPr>
          <w:rFonts w:eastAsiaTheme="minorHAnsi"/>
        </w:rPr>
      </w:pPr>
      <w:r w:rsidRPr="00047E69">
        <w:rPr>
          <w:rFonts w:eastAsiaTheme="minorHAnsi"/>
        </w:rPr>
        <w:t>Communication site maintenance schedules and costs for AFS, NPS and FWS sites are determined under other agreements.</w:t>
      </w:r>
    </w:p>
    <w:p w14:paraId="6D9373DB" w14:textId="77777777" w:rsidR="00047E69" w:rsidRPr="00047E69" w:rsidRDefault="00047E69" w:rsidP="00D149DC">
      <w:pPr>
        <w:pStyle w:val="Heading2"/>
        <w:rPr>
          <w:rFonts w:eastAsia="Times New Roman"/>
        </w:rPr>
      </w:pPr>
      <w:bookmarkStart w:id="1501" w:name="_Toc411597282"/>
      <w:bookmarkStart w:id="1502" w:name="_Ref411838528"/>
      <w:bookmarkStart w:id="1503" w:name="_Ref411839578"/>
      <w:bookmarkStart w:id="1504" w:name="_Toc411939337"/>
      <w:bookmarkStart w:id="1505" w:name="_Toc446505143"/>
      <w:bookmarkStart w:id="1506" w:name="_Toc476308301"/>
      <w:r w:rsidRPr="00047E69">
        <w:t>Fire Weather Systems:</w:t>
      </w:r>
      <w:bookmarkEnd w:id="1501"/>
      <w:bookmarkEnd w:id="1502"/>
      <w:bookmarkEnd w:id="1503"/>
      <w:bookmarkEnd w:id="1504"/>
      <w:bookmarkEnd w:id="1505"/>
      <w:bookmarkEnd w:id="1506"/>
      <w:r w:rsidRPr="00047E69">
        <w:rPr>
          <w:rFonts w:eastAsia="Times New Roman"/>
        </w:rPr>
        <w:t xml:space="preserve"> </w:t>
      </w:r>
    </w:p>
    <w:p w14:paraId="4CD08E1F" w14:textId="1B19134C" w:rsidR="00047E69" w:rsidRPr="00047E69" w:rsidRDefault="00047E69" w:rsidP="00E16B42">
      <w:pPr>
        <w:pStyle w:val="ListContinue2"/>
      </w:pPr>
      <w:r w:rsidRPr="00047E69">
        <w:t xml:space="preserve">Predictive </w:t>
      </w:r>
      <w:r w:rsidR="00086E6F">
        <w:t>S</w:t>
      </w:r>
      <w:r w:rsidRPr="00047E69">
        <w:t xml:space="preserve">ervices products are posted at </w:t>
      </w:r>
      <w:hyperlink r:id="rId71" w:history="1">
        <w:r w:rsidR="00575C96" w:rsidRPr="003576FC">
          <w:rPr>
            <w:rStyle w:val="Hyperlink"/>
          </w:rPr>
          <w:t xml:space="preserve"> https://fire.ak.blm.gov/aicc.php</w:t>
        </w:r>
      </w:hyperlink>
      <w:ins w:id="1507" w:author="Peter Butteri" w:date="2017-03-02T10:31:00Z">
        <w:r w:rsidR="00575C96">
          <w:t xml:space="preserve">. </w:t>
        </w:r>
      </w:ins>
      <w:r w:rsidRPr="00047E69">
        <w:t xml:space="preserve"> </w:t>
      </w:r>
      <w:r w:rsidR="00086E6F">
        <w:t xml:space="preserve">Fire Weather Index tables, maps, and hourly data are found at </w:t>
      </w:r>
      <w:hyperlink r:id="rId72" w:history="1">
        <w:r w:rsidR="00B10531" w:rsidRPr="000E22EE">
          <w:rPr>
            <w:rStyle w:val="Hyperlink"/>
          </w:rPr>
          <w:t>http://akff.mesowest.org/</w:t>
        </w:r>
      </w:hyperlink>
      <w:r w:rsidR="00086E6F">
        <w:t>.</w:t>
      </w:r>
      <w:r w:rsidR="00B10531">
        <w:t xml:space="preserve"> </w:t>
      </w:r>
      <w:r w:rsidRPr="00047E69">
        <w:t>The principal operating period for the Alaska Fire Weather Program is April 1 through September 1.</w:t>
      </w:r>
    </w:p>
    <w:p w14:paraId="77E914F3" w14:textId="77777777" w:rsidR="00047E69" w:rsidRPr="00047E69" w:rsidRDefault="00047E69" w:rsidP="008D1003">
      <w:pPr>
        <w:pStyle w:val="Heading3"/>
      </w:pPr>
      <w:bookmarkStart w:id="1508" w:name="_Toc381709546"/>
      <w:bookmarkStart w:id="1509" w:name="_Toc411597283"/>
      <w:bookmarkStart w:id="1510" w:name="_Toc411939338"/>
      <w:bookmarkStart w:id="1511" w:name="_Ref413743064"/>
      <w:bookmarkStart w:id="1512" w:name="_Toc446505144"/>
      <w:bookmarkStart w:id="1513" w:name="_Toc476308302"/>
      <w:r w:rsidRPr="00047E69">
        <w:t>Fire Weather AOP</w:t>
      </w:r>
      <w:bookmarkEnd w:id="1508"/>
      <w:bookmarkEnd w:id="1509"/>
      <w:bookmarkEnd w:id="1510"/>
      <w:bookmarkEnd w:id="1511"/>
      <w:bookmarkEnd w:id="1512"/>
      <w:bookmarkEnd w:id="1513"/>
    </w:p>
    <w:p w14:paraId="43D59860" w14:textId="3022BF04" w:rsidR="00047E69" w:rsidRPr="00047E69" w:rsidRDefault="00047E69" w:rsidP="00E16B42">
      <w:pPr>
        <w:pStyle w:val="ListContinue3"/>
        <w:rPr>
          <w:szCs w:val="20"/>
        </w:rPr>
      </w:pPr>
      <w:r w:rsidRPr="00047E69">
        <w:t xml:space="preserve">The </w:t>
      </w:r>
      <w:r w:rsidRPr="00047E69">
        <w:rPr>
          <w:i/>
        </w:rPr>
        <w:t>National Weather Service - AWFCG Fire Weather AOP</w:t>
      </w:r>
      <w:r w:rsidRPr="00047E69">
        <w:t xml:space="preserve"> is available at:</w:t>
      </w:r>
      <w:r w:rsidR="004C42B9">
        <w:rPr>
          <w:szCs w:val="20"/>
        </w:rPr>
        <w:t xml:space="preserve"> </w:t>
      </w:r>
      <w:commentRangeStart w:id="1514"/>
      <w:r w:rsidR="00D40688">
        <w:fldChar w:fldCharType="begin"/>
      </w:r>
      <w:r w:rsidR="00D40688">
        <w:instrText xml:space="preserve"> HYPERLINK "http://www.weather.gov/media/arh/FireWxAOP_public.pdf" </w:instrText>
      </w:r>
      <w:r w:rsidR="00D40688">
        <w:fldChar w:fldCharType="separate"/>
      </w:r>
      <w:r w:rsidR="00CA4435" w:rsidRPr="004C42B9">
        <w:rPr>
          <w:rStyle w:val="Hyperlink"/>
        </w:rPr>
        <w:t>http://www.weather.gov/media/arh/FireWxAOP_public.pdf</w:t>
      </w:r>
      <w:r w:rsidR="00D40688">
        <w:rPr>
          <w:rStyle w:val="Hyperlink"/>
        </w:rPr>
        <w:fldChar w:fldCharType="end"/>
      </w:r>
      <w:r w:rsidRPr="00047E69">
        <w:rPr>
          <w:szCs w:val="20"/>
        </w:rPr>
        <w:t>.</w:t>
      </w:r>
      <w:commentRangeEnd w:id="1514"/>
      <w:r w:rsidR="00575C96">
        <w:rPr>
          <w:rStyle w:val="CommentReference"/>
        </w:rPr>
        <w:commentReference w:id="1514"/>
      </w:r>
    </w:p>
    <w:p w14:paraId="74437C81" w14:textId="77777777" w:rsidR="00047E69" w:rsidRPr="00047E69" w:rsidRDefault="00047E69" w:rsidP="008D1003">
      <w:pPr>
        <w:pStyle w:val="Heading3"/>
      </w:pPr>
      <w:bookmarkStart w:id="1515" w:name="_Toc411597284"/>
      <w:bookmarkStart w:id="1516" w:name="_Ref411838903"/>
      <w:bookmarkStart w:id="1517" w:name="_Toc411939339"/>
      <w:bookmarkStart w:id="1518" w:name="_Toc446505145"/>
      <w:bookmarkStart w:id="1519" w:name="_Toc476308303"/>
      <w:r w:rsidRPr="00047E69">
        <w:t>Operational Guidelines</w:t>
      </w:r>
      <w:bookmarkEnd w:id="1515"/>
      <w:bookmarkEnd w:id="1516"/>
      <w:bookmarkEnd w:id="1517"/>
      <w:bookmarkEnd w:id="1518"/>
      <w:bookmarkEnd w:id="1519"/>
    </w:p>
    <w:p w14:paraId="5C0C54B3" w14:textId="77777777" w:rsidR="00047E69" w:rsidRPr="00047E69" w:rsidRDefault="00047E69" w:rsidP="00E16B42">
      <w:pPr>
        <w:pStyle w:val="ListContinue3"/>
      </w:pPr>
      <w:r w:rsidRPr="00047E69">
        <w:t>April 1 through September 1 will be the principal operating period for the Alaska Fire Weather Program. Starting and ending dates are subject to the fire weather threat. The roles described in this Operating Plan are intended to be flexible and allow for changing conditions of personnel, workload, and weather hazards.</w:t>
      </w:r>
    </w:p>
    <w:p w14:paraId="601A5056" w14:textId="77777777" w:rsidR="00047E69" w:rsidRPr="007A63DD" w:rsidRDefault="00047E69" w:rsidP="008D1003">
      <w:pPr>
        <w:pStyle w:val="Heading3"/>
      </w:pPr>
      <w:bookmarkStart w:id="1520" w:name="_Toc381709547"/>
      <w:bookmarkStart w:id="1521" w:name="_Toc411597285"/>
      <w:bookmarkStart w:id="1522" w:name="_Toc411939340"/>
      <w:bookmarkStart w:id="1523" w:name="_Ref413742196"/>
      <w:bookmarkStart w:id="1524" w:name="_Toc446505146"/>
      <w:bookmarkStart w:id="1525" w:name="_Toc476308304"/>
      <w:r w:rsidRPr="00104A0D">
        <w:lastRenderedPageBreak/>
        <w:t>Incident Meteorological Services</w:t>
      </w:r>
      <w:bookmarkEnd w:id="1520"/>
      <w:bookmarkEnd w:id="1521"/>
      <w:bookmarkEnd w:id="1522"/>
      <w:bookmarkEnd w:id="1523"/>
      <w:bookmarkEnd w:id="1524"/>
      <w:bookmarkEnd w:id="1525"/>
    </w:p>
    <w:p w14:paraId="6C88D000" w14:textId="28828E51" w:rsidR="00047E69" w:rsidRPr="00047E69" w:rsidRDefault="00047E69" w:rsidP="00E16B42">
      <w:pPr>
        <w:pStyle w:val="ListContinue3"/>
      </w:pPr>
      <w:r w:rsidRPr="00047E69">
        <w:t xml:space="preserve">The provisions described in the </w:t>
      </w:r>
      <w:r w:rsidRPr="003860DC">
        <w:rPr>
          <w:i/>
        </w:rPr>
        <w:t xml:space="preserve">Interagency Agreement for Meteorological </w:t>
      </w:r>
      <w:r w:rsidR="00303DF4">
        <w:rPr>
          <w:i/>
        </w:rPr>
        <w:t xml:space="preserve">and Other Technical </w:t>
      </w:r>
      <w:r w:rsidRPr="003860DC">
        <w:rPr>
          <w:i/>
        </w:rPr>
        <w:t>Services (IMET Agreement</w:t>
      </w:r>
      <w:r w:rsidRPr="00047E69">
        <w:t>)</w:t>
      </w:r>
      <w:r w:rsidR="00974DC6">
        <w:t xml:space="preserve"> </w:t>
      </w:r>
      <w:commentRangeStart w:id="1526"/>
      <w:r w:rsidR="00D40688">
        <w:fldChar w:fldCharType="begin"/>
      </w:r>
      <w:r w:rsidR="00D40688">
        <w:instrText xml:space="preserve"> HYPERLINK "http://www.srh.noaa.gov/ridge2/fire/docs/2012_National_Agreement.pdf" </w:instrText>
      </w:r>
      <w:r w:rsidR="00D40688">
        <w:fldChar w:fldCharType="separate"/>
      </w:r>
      <w:r w:rsidR="00974DC6" w:rsidRPr="00974DC6">
        <w:rPr>
          <w:rStyle w:val="Hyperlink"/>
        </w:rPr>
        <w:t>http://www.srh.noaa.gov/ridge2/fire/docs/2012_National_Agreement.pdf</w:t>
      </w:r>
      <w:r w:rsidR="00D40688">
        <w:rPr>
          <w:rStyle w:val="Hyperlink"/>
        </w:rPr>
        <w:fldChar w:fldCharType="end"/>
      </w:r>
      <w:r w:rsidRPr="00047E69">
        <w:t>, al</w:t>
      </w:r>
      <w:commentRangeEnd w:id="1526"/>
      <w:r w:rsidR="00575C96">
        <w:rPr>
          <w:rStyle w:val="CommentReference"/>
        </w:rPr>
        <w:commentReference w:id="1526"/>
      </w:r>
      <w:r w:rsidRPr="00047E69">
        <w:t xml:space="preserve">ong with the procedures detailed within the </w:t>
      </w:r>
      <w:r w:rsidRPr="002B5EEF">
        <w:rPr>
          <w:i/>
        </w:rPr>
        <w:t>AIMG</w:t>
      </w:r>
      <w:r w:rsidRPr="00047E69">
        <w:t xml:space="preserve"> will be followed for the use of Incident Meteorologist to support responses to wildfires.</w:t>
      </w:r>
    </w:p>
    <w:p w14:paraId="57A08B42" w14:textId="77777777" w:rsidR="00047E69" w:rsidRDefault="00047E69" w:rsidP="008D1003">
      <w:pPr>
        <w:pStyle w:val="Heading3"/>
        <w:rPr>
          <w:ins w:id="1527" w:author="Peter Butteri" w:date="2017-03-02T11:20:00Z"/>
        </w:rPr>
      </w:pPr>
      <w:bookmarkStart w:id="1528" w:name="_Toc381709549"/>
      <w:bookmarkStart w:id="1529" w:name="_Toc411597286"/>
      <w:bookmarkStart w:id="1530" w:name="_Toc411939341"/>
      <w:bookmarkStart w:id="1531" w:name="_Ref413742025"/>
      <w:bookmarkStart w:id="1532" w:name="_Ref413913949"/>
      <w:bookmarkStart w:id="1533" w:name="_Ref413913959"/>
      <w:bookmarkStart w:id="1534" w:name="_Toc446505147"/>
      <w:bookmarkStart w:id="1535" w:name="_Toc476308305"/>
      <w:r w:rsidRPr="00047E69">
        <w:t>National Fire Danger Rating System Remote Automated Weather Stations (NFDRS-RAWS)</w:t>
      </w:r>
      <w:bookmarkEnd w:id="1528"/>
      <w:bookmarkEnd w:id="1529"/>
      <w:bookmarkEnd w:id="1530"/>
      <w:bookmarkEnd w:id="1531"/>
      <w:bookmarkEnd w:id="1532"/>
      <w:bookmarkEnd w:id="1533"/>
      <w:bookmarkEnd w:id="1534"/>
      <w:bookmarkEnd w:id="1535"/>
    </w:p>
    <w:tbl>
      <w:tblPr>
        <w:tblStyle w:val="MediumShading1-Accent1"/>
        <w:tblW w:w="8685" w:type="dxa"/>
        <w:jc w:val="center"/>
        <w:tblInd w:w="675" w:type="dxa"/>
        <w:tblLook w:val="04A0" w:firstRow="1" w:lastRow="0" w:firstColumn="1" w:lastColumn="0" w:noHBand="0" w:noVBand="1"/>
      </w:tblPr>
      <w:tblGrid>
        <w:gridCol w:w="2115"/>
        <w:gridCol w:w="6570"/>
      </w:tblGrid>
      <w:tr w:rsidR="004E5C31" w:rsidRPr="00047E69" w14:paraId="1E3795B3" w14:textId="77777777" w:rsidTr="00E67B54">
        <w:trPr>
          <w:cnfStyle w:val="100000000000" w:firstRow="1" w:lastRow="0" w:firstColumn="0" w:lastColumn="0" w:oddVBand="0" w:evenVBand="0" w:oddHBand="0" w:evenHBand="0" w:firstRowFirstColumn="0" w:firstRowLastColumn="0" w:lastRowFirstColumn="0" w:lastRowLastColumn="0"/>
          <w:cantSplit/>
          <w:trHeight w:val="250"/>
          <w:tblHeader/>
          <w:jc w:val="center"/>
        </w:trPr>
        <w:tc>
          <w:tcPr>
            <w:cnfStyle w:val="001000000000" w:firstRow="0" w:lastRow="0" w:firstColumn="1" w:lastColumn="0" w:oddVBand="0" w:evenVBand="0" w:oddHBand="0" w:evenHBand="0" w:firstRowFirstColumn="0" w:firstRowLastColumn="0" w:lastRowFirstColumn="0" w:lastRowLastColumn="0"/>
            <w:tcW w:w="8685" w:type="dxa"/>
            <w:gridSpan w:val="2"/>
          </w:tcPr>
          <w:p w14:paraId="7776A8D3" w14:textId="77777777" w:rsidR="004E5C31" w:rsidRPr="00BA7B0C" w:rsidRDefault="004E5C31" w:rsidP="004E5C31">
            <w:pPr>
              <w:spacing w:before="60" w:after="60"/>
              <w:ind w:left="360"/>
              <w:jc w:val="center"/>
              <w:rPr>
                <w:ins w:id="1536" w:author="Peter Butteri" w:date="2017-03-02T11:20:00Z"/>
                <w:rFonts w:eastAsia="Times New Roman" w:cs="Times New Roman"/>
                <w:kern w:val="24"/>
                <w:sz w:val="20"/>
              </w:rPr>
            </w:pPr>
            <w:bookmarkStart w:id="1537" w:name="_Toc476308365"/>
            <w:commentRangeStart w:id="1538"/>
            <w:ins w:id="1539" w:author="Peter Butteri" w:date="2017-03-02T11:20:00Z">
              <w:r w:rsidRPr="00BA7B0C">
                <w:rPr>
                  <w:sz w:val="20"/>
                </w:rPr>
                <w:t xml:space="preserve">Table </w:t>
              </w:r>
              <w:r w:rsidRPr="00BA7B0C">
                <w:rPr>
                  <w:sz w:val="20"/>
                </w:rPr>
                <w:fldChar w:fldCharType="begin"/>
              </w:r>
              <w:r w:rsidRPr="00BA7B0C">
                <w:rPr>
                  <w:sz w:val="20"/>
                </w:rPr>
                <w:instrText xml:space="preserve"> SEQ Table \* ARABIC </w:instrText>
              </w:r>
              <w:r w:rsidRPr="00BA7B0C">
                <w:rPr>
                  <w:sz w:val="20"/>
                </w:rPr>
                <w:fldChar w:fldCharType="separate"/>
              </w:r>
            </w:ins>
            <w:r w:rsidR="00925108">
              <w:rPr>
                <w:noProof/>
                <w:sz w:val="20"/>
              </w:rPr>
              <w:t>7</w:t>
            </w:r>
            <w:ins w:id="1540" w:author="Peter Butteri" w:date="2017-03-02T11:20:00Z">
              <w:r w:rsidRPr="00BA7B0C">
                <w:rPr>
                  <w:noProof/>
                  <w:sz w:val="20"/>
                </w:rPr>
                <w:fldChar w:fldCharType="end"/>
              </w:r>
              <w:r w:rsidRPr="00BA7B0C">
                <w:rPr>
                  <w:sz w:val="20"/>
                </w:rPr>
                <w:t>: Alaska Weather Data Collection and Archiving Process</w:t>
              </w:r>
            </w:ins>
            <w:bookmarkEnd w:id="1537"/>
            <w:commentRangeEnd w:id="1538"/>
            <w:r w:rsidR="00440CBF">
              <w:rPr>
                <w:rStyle w:val="CommentReference"/>
                <w:rFonts w:eastAsiaTheme="minorHAnsi" w:cs="Times New Roman"/>
                <w:b w:val="0"/>
                <w:bCs w:val="0"/>
                <w:color w:val="auto"/>
              </w:rPr>
              <w:commentReference w:id="1538"/>
            </w:r>
          </w:p>
        </w:tc>
      </w:tr>
      <w:tr w:rsidR="004E5C31" w:rsidRPr="00047E69" w14:paraId="3EDBD772" w14:textId="77777777" w:rsidTr="00E67B54">
        <w:trPr>
          <w:cnfStyle w:val="100000000000" w:firstRow="1" w:lastRow="0" w:firstColumn="0" w:lastColumn="0" w:oddVBand="0" w:evenVBand="0" w:oddHBand="0" w:evenHBand="0" w:firstRowFirstColumn="0" w:firstRowLastColumn="0" w:lastRowFirstColumn="0" w:lastRowLastColumn="0"/>
          <w:cantSplit/>
          <w:trHeight w:val="250"/>
          <w:tblHeader/>
          <w:jc w:val="center"/>
        </w:trPr>
        <w:tc>
          <w:tcPr>
            <w:cnfStyle w:val="001000000000" w:firstRow="0" w:lastRow="0" w:firstColumn="1" w:lastColumn="0" w:oddVBand="0" w:evenVBand="0" w:oddHBand="0" w:evenHBand="0" w:firstRowFirstColumn="0" w:firstRowLastColumn="0" w:lastRowFirstColumn="0" w:lastRowLastColumn="0"/>
            <w:tcW w:w="2115" w:type="dxa"/>
          </w:tcPr>
          <w:p w14:paraId="5576AED8" w14:textId="77777777" w:rsidR="004E5C31" w:rsidRPr="00BA7B0C" w:rsidRDefault="004E5C31" w:rsidP="004E5C31">
            <w:pPr>
              <w:spacing w:before="60" w:after="60"/>
              <w:ind w:left="360"/>
              <w:jc w:val="center"/>
              <w:rPr>
                <w:ins w:id="1541" w:author="Peter Butteri" w:date="2017-03-02T11:20:00Z"/>
                <w:rFonts w:eastAsia="Times New Roman" w:cs="Times New Roman"/>
                <w:kern w:val="24"/>
                <w:sz w:val="19"/>
                <w:szCs w:val="19"/>
              </w:rPr>
            </w:pPr>
            <w:ins w:id="1542" w:author="Peter Butteri" w:date="2017-03-02T11:20:00Z">
              <w:r w:rsidRPr="00BA7B0C">
                <w:rPr>
                  <w:rFonts w:eastAsia="Times New Roman" w:cs="Times New Roman"/>
                  <w:kern w:val="24"/>
                  <w:sz w:val="19"/>
                  <w:szCs w:val="19"/>
                </w:rPr>
                <w:t>Task</w:t>
              </w:r>
            </w:ins>
          </w:p>
        </w:tc>
        <w:tc>
          <w:tcPr>
            <w:tcW w:w="6570" w:type="dxa"/>
          </w:tcPr>
          <w:p w14:paraId="451E84DC" w14:textId="77777777" w:rsidR="004E5C31" w:rsidRPr="00BA7B0C" w:rsidRDefault="004E5C31" w:rsidP="004E5C31">
            <w:pPr>
              <w:spacing w:before="60" w:after="60"/>
              <w:ind w:left="360"/>
              <w:jc w:val="center"/>
              <w:cnfStyle w:val="100000000000" w:firstRow="1" w:lastRow="0" w:firstColumn="0" w:lastColumn="0" w:oddVBand="0" w:evenVBand="0" w:oddHBand="0" w:evenHBand="0" w:firstRowFirstColumn="0" w:firstRowLastColumn="0" w:lastRowFirstColumn="0" w:lastRowLastColumn="0"/>
              <w:rPr>
                <w:ins w:id="1543" w:author="Peter Butteri" w:date="2017-03-02T11:20:00Z"/>
                <w:rFonts w:eastAsia="Times New Roman" w:cs="Times New Roman"/>
                <w:kern w:val="24"/>
                <w:sz w:val="19"/>
                <w:szCs w:val="19"/>
              </w:rPr>
            </w:pPr>
            <w:ins w:id="1544" w:author="Peter Butteri" w:date="2017-03-02T11:20:00Z">
              <w:r w:rsidRPr="00BA7B0C">
                <w:rPr>
                  <w:rFonts w:eastAsia="Times New Roman" w:cs="Times New Roman"/>
                  <w:kern w:val="24"/>
                  <w:sz w:val="19"/>
                  <w:szCs w:val="19"/>
                </w:rPr>
                <w:t xml:space="preserve">Responsible Party &amp;  Description </w:t>
              </w:r>
            </w:ins>
          </w:p>
        </w:tc>
      </w:tr>
      <w:tr w:rsidR="004E5C31" w:rsidRPr="00047E69" w14:paraId="710B6042" w14:textId="77777777" w:rsidTr="00E67B54">
        <w:trPr>
          <w:cnfStyle w:val="000000100000" w:firstRow="0" w:lastRow="0" w:firstColumn="0" w:lastColumn="0" w:oddVBand="0" w:evenVBand="0" w:oddHBand="1" w:evenHBand="0" w:firstRowFirstColumn="0" w:firstRowLastColumn="0" w:lastRowFirstColumn="0" w:lastRowLastColumn="0"/>
          <w:cantSplit/>
          <w:trHeight w:val="403"/>
          <w:jc w:val="center"/>
        </w:trPr>
        <w:tc>
          <w:tcPr>
            <w:cnfStyle w:val="001000000000" w:firstRow="0" w:lastRow="0" w:firstColumn="1" w:lastColumn="0" w:oddVBand="0" w:evenVBand="0" w:oddHBand="0" w:evenHBand="0" w:firstRowFirstColumn="0" w:firstRowLastColumn="0" w:lastRowFirstColumn="0" w:lastRowLastColumn="0"/>
            <w:tcW w:w="2115" w:type="dxa"/>
          </w:tcPr>
          <w:p w14:paraId="12E4FCFE" w14:textId="77777777" w:rsidR="004E5C31" w:rsidRPr="00BA7B0C" w:rsidRDefault="004E5C31" w:rsidP="004E5C31">
            <w:pPr>
              <w:spacing w:after="60"/>
              <w:rPr>
                <w:ins w:id="1545" w:author="Peter Butteri" w:date="2017-03-02T11:20:00Z"/>
                <w:rFonts w:eastAsia="Times New Roman" w:cs="Times New Roman"/>
                <w:b w:val="0"/>
                <w:kern w:val="24"/>
                <w:sz w:val="19"/>
                <w:szCs w:val="19"/>
              </w:rPr>
            </w:pPr>
            <w:ins w:id="1546" w:author="Peter Butteri" w:date="2017-03-02T11:20:00Z">
              <w:r w:rsidRPr="00BA7B0C">
                <w:rPr>
                  <w:rFonts w:eastAsia="Times New Roman" w:cs="Times New Roman"/>
                  <w:b w:val="0"/>
                  <w:kern w:val="24"/>
                  <w:sz w:val="19"/>
                  <w:szCs w:val="19"/>
                </w:rPr>
                <w:t>NFDRS-RAWS Equipment Maintenance</w:t>
              </w:r>
              <w:r w:rsidRPr="00BA7B0C">
                <w:rPr>
                  <w:rFonts w:eastAsia="Times New Roman" w:cs="Times New Roman"/>
                  <w:b w:val="0"/>
                  <w:kern w:val="24"/>
                  <w:sz w:val="19"/>
                  <w:szCs w:val="19"/>
                  <w:vertAlign w:val="superscript"/>
                </w:rPr>
                <w:t>123</w:t>
              </w:r>
            </w:ins>
          </w:p>
        </w:tc>
        <w:tc>
          <w:tcPr>
            <w:tcW w:w="6570" w:type="dxa"/>
          </w:tcPr>
          <w:p w14:paraId="75CA682C" w14:textId="77777777" w:rsidR="004E5C31" w:rsidRPr="00BA7B0C" w:rsidRDefault="004E5C31" w:rsidP="004E5C31">
            <w:pPr>
              <w:spacing w:after="60"/>
              <w:cnfStyle w:val="000000100000" w:firstRow="0" w:lastRow="0" w:firstColumn="0" w:lastColumn="0" w:oddVBand="0" w:evenVBand="0" w:oddHBand="1" w:evenHBand="0" w:firstRowFirstColumn="0" w:firstRowLastColumn="0" w:lastRowFirstColumn="0" w:lastRowLastColumn="0"/>
              <w:rPr>
                <w:ins w:id="1547" w:author="Peter Butteri" w:date="2017-03-02T11:20:00Z"/>
                <w:rFonts w:eastAsia="Times New Roman" w:cs="Times New Roman"/>
                <w:kern w:val="24"/>
                <w:sz w:val="19"/>
                <w:szCs w:val="19"/>
              </w:rPr>
            </w:pPr>
            <w:ins w:id="1548" w:author="Peter Butteri" w:date="2017-03-02T11:20:00Z">
              <w:r w:rsidRPr="00BA7B0C">
                <w:rPr>
                  <w:rFonts w:eastAsia="Times New Roman" w:cs="Times New Roman"/>
                  <w:kern w:val="24"/>
                  <w:sz w:val="19"/>
                  <w:szCs w:val="19"/>
                </w:rPr>
                <w:t xml:space="preserve">As defined in the </w:t>
              </w:r>
              <w:r w:rsidRPr="00BA7B0C">
                <w:rPr>
                  <w:rFonts w:eastAsia="Times New Roman" w:cs="Times New Roman"/>
                  <w:i/>
                  <w:kern w:val="24"/>
                  <w:sz w:val="19"/>
                  <w:szCs w:val="19"/>
                </w:rPr>
                <w:t>Interior Telecommunications Coordinating Group (ITCG) – Alaska Agreement</w:t>
              </w:r>
              <w:r w:rsidRPr="00BA7B0C">
                <w:rPr>
                  <w:rFonts w:eastAsia="Times New Roman" w:cs="Times New Roman"/>
                  <w:kern w:val="24"/>
                  <w:sz w:val="19"/>
                  <w:szCs w:val="19"/>
                </w:rPr>
                <w:t>.</w:t>
              </w:r>
            </w:ins>
          </w:p>
        </w:tc>
      </w:tr>
      <w:tr w:rsidR="004E5C31" w:rsidRPr="00047E69" w14:paraId="796ACC9C" w14:textId="77777777" w:rsidTr="00E67B54">
        <w:trPr>
          <w:cnfStyle w:val="000000010000" w:firstRow="0" w:lastRow="0" w:firstColumn="0" w:lastColumn="0" w:oddVBand="0" w:evenVBand="0" w:oddHBand="0" w:evenHBand="1" w:firstRowFirstColumn="0" w:firstRowLastColumn="0" w:lastRowFirstColumn="0" w:lastRowLastColumn="0"/>
          <w:cantSplit/>
          <w:trHeight w:val="403"/>
          <w:jc w:val="center"/>
        </w:trPr>
        <w:tc>
          <w:tcPr>
            <w:cnfStyle w:val="001000000000" w:firstRow="0" w:lastRow="0" w:firstColumn="1" w:lastColumn="0" w:oddVBand="0" w:evenVBand="0" w:oddHBand="0" w:evenHBand="0" w:firstRowFirstColumn="0" w:firstRowLastColumn="0" w:lastRowFirstColumn="0" w:lastRowLastColumn="0"/>
            <w:tcW w:w="2115" w:type="dxa"/>
          </w:tcPr>
          <w:p w14:paraId="5C78C2FB" w14:textId="77777777" w:rsidR="004E5C31" w:rsidRPr="00BA7B0C" w:rsidRDefault="004E5C31" w:rsidP="004E5C31">
            <w:pPr>
              <w:spacing w:before="60" w:after="60"/>
              <w:rPr>
                <w:ins w:id="1549" w:author="Peter Butteri" w:date="2017-03-02T11:20:00Z"/>
                <w:rFonts w:eastAsia="Times New Roman" w:cs="Times New Roman"/>
                <w:b w:val="0"/>
                <w:kern w:val="24"/>
                <w:sz w:val="19"/>
                <w:szCs w:val="19"/>
              </w:rPr>
            </w:pPr>
            <w:ins w:id="1550" w:author="Peter Butteri" w:date="2017-03-02T11:20:00Z">
              <w:r w:rsidRPr="00BA7B0C">
                <w:rPr>
                  <w:rFonts w:eastAsia="Times New Roman" w:cs="Times New Roman"/>
                  <w:b w:val="0"/>
                  <w:kern w:val="24"/>
                  <w:sz w:val="19"/>
                  <w:szCs w:val="19"/>
                </w:rPr>
                <w:t>NFDRS-RAWS Site Maintenance</w:t>
              </w:r>
            </w:ins>
          </w:p>
        </w:tc>
        <w:tc>
          <w:tcPr>
            <w:tcW w:w="6570" w:type="dxa"/>
          </w:tcPr>
          <w:p w14:paraId="1FDCEC87" w14:textId="77777777" w:rsidR="004E5C31" w:rsidRPr="00BA7B0C" w:rsidRDefault="004E5C31" w:rsidP="004E5C31">
            <w:pPr>
              <w:spacing w:after="60"/>
              <w:cnfStyle w:val="000000010000" w:firstRow="0" w:lastRow="0" w:firstColumn="0" w:lastColumn="0" w:oddVBand="0" w:evenVBand="0" w:oddHBand="0" w:evenHBand="1" w:firstRowFirstColumn="0" w:firstRowLastColumn="0" w:lastRowFirstColumn="0" w:lastRowLastColumn="0"/>
              <w:rPr>
                <w:ins w:id="1551" w:author="Peter Butteri" w:date="2017-03-02T11:20:00Z"/>
                <w:rFonts w:eastAsia="Times New Roman" w:cs="Times New Roman"/>
                <w:kern w:val="24"/>
                <w:sz w:val="19"/>
                <w:szCs w:val="19"/>
              </w:rPr>
            </w:pPr>
            <w:ins w:id="1552" w:author="Peter Butteri" w:date="2017-03-02T11:20:00Z">
              <w:r w:rsidRPr="00BA7B0C">
                <w:rPr>
                  <w:rFonts w:eastAsia="Times New Roman" w:cs="Times New Roman"/>
                  <w:b/>
                  <w:kern w:val="24"/>
                  <w:sz w:val="19"/>
                  <w:szCs w:val="19"/>
                </w:rPr>
                <w:t>The Owning Agency</w:t>
              </w:r>
              <w:r w:rsidRPr="00BA7B0C">
                <w:rPr>
                  <w:rFonts w:eastAsia="Times New Roman" w:cs="Times New Roman"/>
                  <w:kern w:val="24"/>
                  <w:sz w:val="19"/>
                  <w:szCs w:val="19"/>
                </w:rPr>
                <w:t xml:space="preserve"> will work with the </w:t>
              </w:r>
              <w:r w:rsidRPr="00BA7B0C">
                <w:rPr>
                  <w:rFonts w:eastAsia="Times New Roman" w:cs="Times New Roman"/>
                  <w:b/>
                  <w:kern w:val="24"/>
                  <w:sz w:val="19"/>
                  <w:szCs w:val="19"/>
                </w:rPr>
                <w:t>local Protecting Agency unit</w:t>
              </w:r>
              <w:r w:rsidRPr="00BA7B0C">
                <w:rPr>
                  <w:rFonts w:eastAsia="Times New Roman" w:cs="Times New Roman"/>
                  <w:kern w:val="24"/>
                  <w:sz w:val="19"/>
                  <w:szCs w:val="19"/>
                </w:rPr>
                <w:t xml:space="preserve"> to determine most efficient way to maintain the vegetation at the NFDRS-RAWS location to meet NFDRS standards.</w:t>
              </w:r>
            </w:ins>
          </w:p>
        </w:tc>
      </w:tr>
      <w:tr w:rsidR="004E5C31" w:rsidRPr="00047E69" w14:paraId="2EBEE454" w14:textId="77777777" w:rsidTr="00E67B54">
        <w:trPr>
          <w:cnfStyle w:val="000000100000" w:firstRow="0" w:lastRow="0" w:firstColumn="0" w:lastColumn="0" w:oddVBand="0" w:evenVBand="0" w:oddHBand="1" w:evenHBand="0" w:firstRowFirstColumn="0" w:firstRowLastColumn="0" w:lastRowFirstColumn="0" w:lastRowLastColumn="0"/>
          <w:cantSplit/>
          <w:trHeight w:val="67"/>
          <w:jc w:val="center"/>
        </w:trPr>
        <w:tc>
          <w:tcPr>
            <w:cnfStyle w:val="001000000000" w:firstRow="0" w:lastRow="0" w:firstColumn="1" w:lastColumn="0" w:oddVBand="0" w:evenVBand="0" w:oddHBand="0" w:evenHBand="0" w:firstRowFirstColumn="0" w:firstRowLastColumn="0" w:lastRowFirstColumn="0" w:lastRowLastColumn="0"/>
            <w:tcW w:w="2115" w:type="dxa"/>
          </w:tcPr>
          <w:p w14:paraId="11386726" w14:textId="77777777" w:rsidR="004E5C31" w:rsidRPr="00BA7B0C" w:rsidRDefault="004E5C31" w:rsidP="004E5C31">
            <w:pPr>
              <w:spacing w:before="60" w:after="60"/>
              <w:rPr>
                <w:ins w:id="1553" w:author="Peter Butteri" w:date="2017-03-02T11:20:00Z"/>
                <w:rFonts w:eastAsia="Times New Roman" w:cs="Times New Roman"/>
                <w:b w:val="0"/>
                <w:kern w:val="24"/>
                <w:sz w:val="19"/>
                <w:szCs w:val="19"/>
              </w:rPr>
            </w:pPr>
            <w:ins w:id="1554" w:author="Peter Butteri" w:date="2017-03-02T11:20:00Z">
              <w:r w:rsidRPr="00BA7B0C">
                <w:rPr>
                  <w:rFonts w:eastAsia="Times New Roman" w:cs="Times New Roman"/>
                  <w:b w:val="0"/>
                  <w:kern w:val="24"/>
                  <w:sz w:val="19"/>
                  <w:szCs w:val="19"/>
                </w:rPr>
                <w:t>WIMS Station Catalog</w:t>
              </w:r>
            </w:ins>
          </w:p>
        </w:tc>
        <w:tc>
          <w:tcPr>
            <w:tcW w:w="6570" w:type="dxa"/>
          </w:tcPr>
          <w:p w14:paraId="3BD9D4A0" w14:textId="77777777" w:rsidR="004E5C31" w:rsidRPr="00BA7B0C" w:rsidRDefault="004E5C31" w:rsidP="004E5C31">
            <w:pPr>
              <w:spacing w:after="60"/>
              <w:cnfStyle w:val="000000100000" w:firstRow="0" w:lastRow="0" w:firstColumn="0" w:lastColumn="0" w:oddVBand="0" w:evenVBand="0" w:oddHBand="1" w:evenHBand="0" w:firstRowFirstColumn="0" w:firstRowLastColumn="0" w:lastRowFirstColumn="0" w:lastRowLastColumn="0"/>
              <w:rPr>
                <w:ins w:id="1555" w:author="Peter Butteri" w:date="2017-03-02T11:20:00Z"/>
                <w:rFonts w:eastAsia="Times New Roman" w:cs="Times New Roman"/>
                <w:kern w:val="24"/>
                <w:sz w:val="19"/>
                <w:szCs w:val="19"/>
              </w:rPr>
            </w:pPr>
            <w:ins w:id="1556" w:author="Peter Butteri" w:date="2017-03-02T11:20:00Z">
              <w:r w:rsidRPr="00BA7B0C">
                <w:rPr>
                  <w:rFonts w:eastAsia="Times New Roman" w:cs="Times New Roman"/>
                  <w:b/>
                  <w:kern w:val="24"/>
                  <w:sz w:val="19"/>
                  <w:szCs w:val="19"/>
                </w:rPr>
                <w:t>The Protecting Agency</w:t>
              </w:r>
              <w:r w:rsidRPr="00BA7B0C">
                <w:rPr>
                  <w:rFonts w:eastAsia="Times New Roman" w:cs="Times New Roman"/>
                  <w:kern w:val="24"/>
                  <w:sz w:val="19"/>
                  <w:szCs w:val="19"/>
                </w:rPr>
                <w:t xml:space="preserve"> will update the station catalog to include green-up date and freeze-up date including ensuring the location information is correct. </w:t>
              </w:r>
              <w:r w:rsidRPr="00BA7B0C">
                <w:rPr>
                  <w:rFonts w:eastAsia="Times New Roman" w:cs="Times New Roman"/>
                  <w:b/>
                  <w:kern w:val="24"/>
                  <w:sz w:val="19"/>
                  <w:szCs w:val="19"/>
                </w:rPr>
                <w:t>Predictive</w:t>
              </w:r>
              <w:r w:rsidRPr="00BA7B0C">
                <w:rPr>
                  <w:rFonts w:eastAsia="Times New Roman" w:cs="Times New Roman"/>
                  <w:kern w:val="24"/>
                  <w:sz w:val="19"/>
                  <w:szCs w:val="19"/>
                </w:rPr>
                <w:t xml:space="preserve"> </w:t>
              </w:r>
              <w:r w:rsidRPr="00BA7B0C">
                <w:rPr>
                  <w:rFonts w:eastAsia="Times New Roman" w:cs="Times New Roman"/>
                  <w:b/>
                  <w:kern w:val="24"/>
                  <w:sz w:val="19"/>
                  <w:szCs w:val="19"/>
                </w:rPr>
                <w:t>Services</w:t>
              </w:r>
              <w:r w:rsidRPr="00BA7B0C">
                <w:rPr>
                  <w:rFonts w:eastAsia="Times New Roman" w:cs="Times New Roman"/>
                  <w:kern w:val="24"/>
                  <w:sz w:val="19"/>
                  <w:szCs w:val="19"/>
                </w:rPr>
                <w:t xml:space="preserve"> will assist as needed.</w:t>
              </w:r>
            </w:ins>
          </w:p>
        </w:tc>
      </w:tr>
      <w:tr w:rsidR="004E5C31" w:rsidRPr="00047E69" w14:paraId="0D651CE2" w14:textId="77777777" w:rsidTr="00E67B54">
        <w:trPr>
          <w:cnfStyle w:val="000000010000" w:firstRow="0" w:lastRow="0" w:firstColumn="0" w:lastColumn="0" w:oddVBand="0" w:evenVBand="0" w:oddHBand="0" w:evenHBand="1" w:firstRowFirstColumn="0" w:firstRowLastColumn="0" w:lastRowFirstColumn="0" w:lastRowLastColumn="0"/>
          <w:cantSplit/>
          <w:trHeight w:val="67"/>
          <w:jc w:val="center"/>
        </w:trPr>
        <w:tc>
          <w:tcPr>
            <w:cnfStyle w:val="001000000000" w:firstRow="0" w:lastRow="0" w:firstColumn="1" w:lastColumn="0" w:oddVBand="0" w:evenVBand="0" w:oddHBand="0" w:evenHBand="0" w:firstRowFirstColumn="0" w:firstRowLastColumn="0" w:lastRowFirstColumn="0" w:lastRowLastColumn="0"/>
            <w:tcW w:w="2115" w:type="dxa"/>
          </w:tcPr>
          <w:p w14:paraId="6C4A3B10" w14:textId="77777777" w:rsidR="004E5C31" w:rsidRPr="00BA7B0C" w:rsidRDefault="004E5C31" w:rsidP="004E5C31">
            <w:pPr>
              <w:spacing w:before="60" w:after="60"/>
              <w:rPr>
                <w:ins w:id="1557" w:author="Peter Butteri" w:date="2017-03-02T11:20:00Z"/>
                <w:rFonts w:eastAsia="Times New Roman" w:cs="Times New Roman"/>
                <w:b w:val="0"/>
                <w:kern w:val="24"/>
                <w:sz w:val="19"/>
                <w:szCs w:val="19"/>
              </w:rPr>
            </w:pPr>
            <w:ins w:id="1558" w:author="Peter Butteri" w:date="2017-03-02T11:20:00Z">
              <w:r w:rsidRPr="00BA7B0C">
                <w:rPr>
                  <w:rFonts w:eastAsia="Times New Roman" w:cs="Times New Roman"/>
                  <w:b w:val="0"/>
                  <w:kern w:val="24"/>
                  <w:sz w:val="19"/>
                  <w:szCs w:val="19"/>
                </w:rPr>
                <w:t>WIMS Weather Observation Input</w:t>
              </w:r>
            </w:ins>
          </w:p>
        </w:tc>
        <w:tc>
          <w:tcPr>
            <w:tcW w:w="6570" w:type="dxa"/>
          </w:tcPr>
          <w:p w14:paraId="76C8B8C4" w14:textId="77777777" w:rsidR="004E5C31" w:rsidRPr="00BA7B0C" w:rsidRDefault="004E5C31" w:rsidP="004E5C31">
            <w:pPr>
              <w:spacing w:after="60"/>
              <w:cnfStyle w:val="000000010000" w:firstRow="0" w:lastRow="0" w:firstColumn="0" w:lastColumn="0" w:oddVBand="0" w:evenVBand="0" w:oddHBand="0" w:evenHBand="1" w:firstRowFirstColumn="0" w:firstRowLastColumn="0" w:lastRowFirstColumn="0" w:lastRowLastColumn="0"/>
              <w:rPr>
                <w:ins w:id="1559" w:author="Peter Butteri" w:date="2017-03-02T11:20:00Z"/>
                <w:rFonts w:eastAsia="Times New Roman" w:cs="Times New Roman"/>
                <w:kern w:val="24"/>
                <w:sz w:val="19"/>
                <w:szCs w:val="19"/>
              </w:rPr>
            </w:pPr>
            <w:ins w:id="1560" w:author="Peter Butteri" w:date="2017-03-02T11:20:00Z">
              <w:r w:rsidRPr="00BA7B0C">
                <w:rPr>
                  <w:rFonts w:eastAsia="Times New Roman" w:cs="Times New Roman"/>
                  <w:b/>
                  <w:kern w:val="24"/>
                  <w:sz w:val="19"/>
                  <w:szCs w:val="19"/>
                </w:rPr>
                <w:t>The Protecting Agency</w:t>
              </w:r>
              <w:r w:rsidRPr="00BA7B0C">
                <w:rPr>
                  <w:rFonts w:eastAsia="Times New Roman" w:cs="Times New Roman"/>
                  <w:kern w:val="24"/>
                  <w:sz w:val="19"/>
                  <w:szCs w:val="19"/>
                </w:rPr>
                <w:t xml:space="preserve"> will confirm (automatic stations) or enter (manual stations) daily weather observations. </w:t>
              </w:r>
            </w:ins>
          </w:p>
        </w:tc>
      </w:tr>
      <w:tr w:rsidR="004E5C31" w:rsidRPr="00047E69" w14:paraId="15E812BF" w14:textId="77777777" w:rsidTr="00E67B54">
        <w:trPr>
          <w:cnfStyle w:val="000000100000" w:firstRow="0" w:lastRow="0" w:firstColumn="0" w:lastColumn="0" w:oddVBand="0" w:evenVBand="0" w:oddHBand="1" w:evenHBand="0" w:firstRowFirstColumn="0" w:firstRowLastColumn="0" w:lastRowFirstColumn="0" w:lastRowLastColumn="0"/>
          <w:cantSplit/>
          <w:trHeight w:val="1240"/>
          <w:jc w:val="center"/>
        </w:trPr>
        <w:tc>
          <w:tcPr>
            <w:cnfStyle w:val="001000000000" w:firstRow="0" w:lastRow="0" w:firstColumn="1" w:lastColumn="0" w:oddVBand="0" w:evenVBand="0" w:oddHBand="0" w:evenHBand="0" w:firstRowFirstColumn="0" w:firstRowLastColumn="0" w:lastRowFirstColumn="0" w:lastRowLastColumn="0"/>
            <w:tcW w:w="2115" w:type="dxa"/>
          </w:tcPr>
          <w:p w14:paraId="7B11D04E" w14:textId="77777777" w:rsidR="004E5C31" w:rsidRPr="00BA7B0C" w:rsidRDefault="004E5C31" w:rsidP="004E5C31">
            <w:pPr>
              <w:spacing w:before="60" w:after="60"/>
              <w:rPr>
                <w:ins w:id="1561" w:author="Peter Butteri" w:date="2017-03-02T11:20:00Z"/>
                <w:rFonts w:eastAsia="Times New Roman" w:cs="Times New Roman"/>
                <w:b w:val="0"/>
                <w:kern w:val="24"/>
                <w:sz w:val="19"/>
                <w:szCs w:val="19"/>
              </w:rPr>
            </w:pPr>
            <w:ins w:id="1562" w:author="Peter Butteri" w:date="2017-03-02T11:20:00Z">
              <w:r w:rsidRPr="00BA7B0C">
                <w:rPr>
                  <w:rFonts w:eastAsia="Times New Roman" w:cs="Times New Roman"/>
                  <w:b w:val="0"/>
                  <w:kern w:val="24"/>
                  <w:sz w:val="19"/>
                  <w:szCs w:val="19"/>
                </w:rPr>
                <w:t>WIMS Oversight and Review</w:t>
              </w:r>
            </w:ins>
          </w:p>
        </w:tc>
        <w:tc>
          <w:tcPr>
            <w:tcW w:w="6570" w:type="dxa"/>
          </w:tcPr>
          <w:p w14:paraId="7571481A" w14:textId="77777777" w:rsidR="004E5C31" w:rsidRPr="00BA7B0C" w:rsidRDefault="004E5C31" w:rsidP="004E5C31">
            <w:pPr>
              <w:spacing w:after="60"/>
              <w:cnfStyle w:val="000000100000" w:firstRow="0" w:lastRow="0" w:firstColumn="0" w:lastColumn="0" w:oddVBand="0" w:evenVBand="0" w:oddHBand="1" w:evenHBand="0" w:firstRowFirstColumn="0" w:firstRowLastColumn="0" w:lastRowFirstColumn="0" w:lastRowLastColumn="0"/>
              <w:rPr>
                <w:ins w:id="1563" w:author="Peter Butteri" w:date="2017-03-02T11:20:00Z"/>
                <w:rFonts w:eastAsia="Times New Roman" w:cs="Times New Roman"/>
                <w:kern w:val="24"/>
                <w:sz w:val="19"/>
                <w:szCs w:val="19"/>
              </w:rPr>
            </w:pPr>
            <w:ins w:id="1564" w:author="Peter Butteri" w:date="2017-03-02T11:20:00Z">
              <w:r w:rsidRPr="00BA7B0C">
                <w:rPr>
                  <w:rFonts w:eastAsia="Times New Roman" w:cs="Times New Roman"/>
                  <w:b/>
                  <w:kern w:val="24"/>
                  <w:sz w:val="19"/>
                  <w:szCs w:val="19"/>
                </w:rPr>
                <w:t>Predictive Services</w:t>
              </w:r>
              <w:r w:rsidRPr="00BA7B0C">
                <w:rPr>
                  <w:rFonts w:eastAsia="Times New Roman" w:cs="Times New Roman"/>
                  <w:kern w:val="24"/>
                  <w:sz w:val="19"/>
                  <w:szCs w:val="19"/>
                </w:rPr>
                <w:t xml:space="preserve"> will routinely review the weather observations and station functionality to ensure data is captured.  Any edits completed in the AFS Weather Database by Predictive Services will also be completed in WIMS.  In addition, if Predictive Services detects any station outages, they will work with the ITCG to obtain that data on the site maintenance. Predictive Services will maintain the Access Control list in WIMS for all agencies.</w:t>
              </w:r>
            </w:ins>
          </w:p>
        </w:tc>
      </w:tr>
      <w:tr w:rsidR="004E5C31" w:rsidRPr="00047E69" w14:paraId="64BCE786" w14:textId="77777777" w:rsidTr="00E67B54">
        <w:trPr>
          <w:cnfStyle w:val="000000010000" w:firstRow="0" w:lastRow="0" w:firstColumn="0" w:lastColumn="0" w:oddVBand="0" w:evenVBand="0" w:oddHBand="0" w:evenHBand="1" w:firstRowFirstColumn="0" w:firstRowLastColumn="0" w:lastRowFirstColumn="0" w:lastRowLastColumn="0"/>
          <w:cantSplit/>
          <w:trHeight w:val="88"/>
          <w:jc w:val="center"/>
        </w:trPr>
        <w:tc>
          <w:tcPr>
            <w:cnfStyle w:val="001000000000" w:firstRow="0" w:lastRow="0" w:firstColumn="1" w:lastColumn="0" w:oddVBand="0" w:evenVBand="0" w:oddHBand="0" w:evenHBand="0" w:firstRowFirstColumn="0" w:firstRowLastColumn="0" w:lastRowFirstColumn="0" w:lastRowLastColumn="0"/>
            <w:tcW w:w="2115" w:type="dxa"/>
          </w:tcPr>
          <w:p w14:paraId="0323E243" w14:textId="77777777" w:rsidR="004E5C31" w:rsidRPr="00BA7B0C" w:rsidRDefault="004E5C31" w:rsidP="004E5C31">
            <w:pPr>
              <w:spacing w:before="60" w:after="60"/>
              <w:rPr>
                <w:ins w:id="1565" w:author="Peter Butteri" w:date="2017-03-02T11:20:00Z"/>
                <w:rFonts w:eastAsia="Times New Roman" w:cs="Times New Roman"/>
                <w:b w:val="0"/>
                <w:kern w:val="24"/>
                <w:sz w:val="19"/>
                <w:szCs w:val="19"/>
              </w:rPr>
            </w:pPr>
            <w:proofErr w:type="spellStart"/>
            <w:ins w:id="1566" w:author="Peter Butteri" w:date="2017-03-02T11:20:00Z">
              <w:r w:rsidRPr="00BA7B0C">
                <w:rPr>
                  <w:rFonts w:eastAsia="Times New Roman" w:cs="Times New Roman"/>
                  <w:b w:val="0"/>
                  <w:kern w:val="24"/>
                  <w:sz w:val="19"/>
                  <w:szCs w:val="19"/>
                </w:rPr>
                <w:t>MesoWest</w:t>
              </w:r>
              <w:proofErr w:type="spellEnd"/>
              <w:r w:rsidRPr="00BA7B0C">
                <w:rPr>
                  <w:rFonts w:eastAsia="Times New Roman" w:cs="Times New Roman"/>
                  <w:b w:val="0"/>
                  <w:kern w:val="24"/>
                  <w:sz w:val="19"/>
                  <w:szCs w:val="19"/>
                </w:rPr>
                <w:t xml:space="preserve"> CFFDRS Data</w:t>
              </w:r>
            </w:ins>
          </w:p>
        </w:tc>
        <w:tc>
          <w:tcPr>
            <w:tcW w:w="6570" w:type="dxa"/>
          </w:tcPr>
          <w:p w14:paraId="12ABD2A6" w14:textId="77777777" w:rsidR="004E5C31" w:rsidRPr="00BA7B0C" w:rsidRDefault="004E5C31" w:rsidP="004E5C31">
            <w:pPr>
              <w:spacing w:after="60"/>
              <w:cnfStyle w:val="000000010000" w:firstRow="0" w:lastRow="0" w:firstColumn="0" w:lastColumn="0" w:oddVBand="0" w:evenVBand="0" w:oddHBand="0" w:evenHBand="1" w:firstRowFirstColumn="0" w:firstRowLastColumn="0" w:lastRowFirstColumn="0" w:lastRowLastColumn="0"/>
              <w:rPr>
                <w:ins w:id="1567" w:author="Peter Butteri" w:date="2017-03-02T11:20:00Z"/>
                <w:rFonts w:eastAsia="Times New Roman" w:cs="Times New Roman"/>
                <w:kern w:val="24"/>
                <w:sz w:val="19"/>
                <w:szCs w:val="19"/>
              </w:rPr>
            </w:pPr>
            <w:ins w:id="1568" w:author="Peter Butteri" w:date="2017-03-02T11:20:00Z">
              <w:r w:rsidRPr="00BA7B0C">
                <w:rPr>
                  <w:rFonts w:eastAsia="Times New Roman" w:cs="Times New Roman"/>
                  <w:b/>
                  <w:kern w:val="24"/>
                  <w:sz w:val="19"/>
                  <w:szCs w:val="19"/>
                </w:rPr>
                <w:t>Predictive Services</w:t>
              </w:r>
              <w:r w:rsidRPr="00BA7B0C">
                <w:rPr>
                  <w:rFonts w:eastAsia="Times New Roman" w:cs="Times New Roman"/>
                  <w:kern w:val="24"/>
                  <w:sz w:val="19"/>
                  <w:szCs w:val="19"/>
                </w:rPr>
                <w:t xml:space="preserve"> will be the point of contact with University of Utah </w:t>
              </w:r>
              <w:proofErr w:type="spellStart"/>
              <w:r w:rsidRPr="00BA7B0C">
                <w:rPr>
                  <w:rFonts w:eastAsia="Times New Roman" w:cs="Times New Roman"/>
                  <w:kern w:val="24"/>
                  <w:sz w:val="19"/>
                  <w:szCs w:val="19"/>
                </w:rPr>
                <w:t>MesoWest</w:t>
              </w:r>
              <w:proofErr w:type="spellEnd"/>
              <w:r w:rsidRPr="00BA7B0C">
                <w:rPr>
                  <w:rFonts w:eastAsia="Times New Roman" w:cs="Times New Roman"/>
                  <w:kern w:val="24"/>
                  <w:sz w:val="19"/>
                  <w:szCs w:val="19"/>
                </w:rPr>
                <w:t xml:space="preserve"> regarding any issues with the Alaska Fire and Fuels website and FWI calculations.</w:t>
              </w:r>
            </w:ins>
          </w:p>
        </w:tc>
      </w:tr>
      <w:tr w:rsidR="004E5C31" w:rsidRPr="00047E69" w14:paraId="722B874C" w14:textId="77777777" w:rsidTr="00E67B54">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115" w:type="dxa"/>
            <w:tcBorders>
              <w:bottom w:val="single" w:sz="8" w:space="0" w:color="7BA0CD" w:themeColor="accent1" w:themeTint="BF"/>
            </w:tcBorders>
          </w:tcPr>
          <w:p w14:paraId="3E0AD985" w14:textId="77777777" w:rsidR="004E5C31" w:rsidRPr="00BA7B0C" w:rsidRDefault="004E5C31" w:rsidP="004E5C31">
            <w:pPr>
              <w:spacing w:before="60" w:after="60"/>
              <w:rPr>
                <w:ins w:id="1569" w:author="Peter Butteri" w:date="2017-03-02T11:20:00Z"/>
                <w:rFonts w:eastAsia="Times New Roman" w:cs="Times New Roman"/>
                <w:b w:val="0"/>
                <w:kern w:val="24"/>
                <w:sz w:val="19"/>
                <w:szCs w:val="19"/>
              </w:rPr>
            </w:pPr>
            <w:ins w:id="1570" w:author="Peter Butteri" w:date="2017-03-02T11:20:00Z">
              <w:r w:rsidRPr="00BA7B0C">
                <w:rPr>
                  <w:rFonts w:eastAsia="Times New Roman" w:cs="Times New Roman"/>
                  <w:b w:val="0"/>
                  <w:kern w:val="24"/>
                  <w:sz w:val="19"/>
                  <w:szCs w:val="19"/>
                </w:rPr>
                <w:t>NFDRS-RAWS Performance and Data Review</w:t>
              </w:r>
            </w:ins>
          </w:p>
        </w:tc>
        <w:tc>
          <w:tcPr>
            <w:tcW w:w="6570" w:type="dxa"/>
            <w:tcBorders>
              <w:bottom w:val="single" w:sz="8" w:space="0" w:color="7BA0CD" w:themeColor="accent1" w:themeTint="BF"/>
            </w:tcBorders>
          </w:tcPr>
          <w:p w14:paraId="414794FD" w14:textId="77777777" w:rsidR="004E5C31" w:rsidRPr="00BA7B0C" w:rsidRDefault="004E5C31" w:rsidP="004E5C31">
            <w:pPr>
              <w:spacing w:after="60"/>
              <w:cnfStyle w:val="000000100000" w:firstRow="0" w:lastRow="0" w:firstColumn="0" w:lastColumn="0" w:oddVBand="0" w:evenVBand="0" w:oddHBand="1" w:evenHBand="0" w:firstRowFirstColumn="0" w:firstRowLastColumn="0" w:lastRowFirstColumn="0" w:lastRowLastColumn="0"/>
              <w:rPr>
                <w:ins w:id="1571" w:author="Peter Butteri" w:date="2017-03-02T11:20:00Z"/>
                <w:rFonts w:eastAsia="Times New Roman" w:cs="Times New Roman"/>
                <w:kern w:val="24"/>
                <w:sz w:val="19"/>
                <w:szCs w:val="19"/>
              </w:rPr>
            </w:pPr>
            <w:ins w:id="1572" w:author="Peter Butteri" w:date="2017-03-02T11:20:00Z">
              <w:r w:rsidRPr="00BA7B0C">
                <w:rPr>
                  <w:rFonts w:eastAsia="Times New Roman" w:cs="Times New Roman"/>
                  <w:b/>
                  <w:kern w:val="24"/>
                  <w:sz w:val="19"/>
                  <w:szCs w:val="19"/>
                </w:rPr>
                <w:t>AICC Fire Weather Program Manager</w:t>
              </w:r>
              <w:r w:rsidRPr="00BA7B0C">
                <w:rPr>
                  <w:rFonts w:eastAsia="Times New Roman" w:cs="Times New Roman"/>
                  <w:kern w:val="24"/>
                  <w:sz w:val="19"/>
                  <w:szCs w:val="19"/>
                </w:rPr>
                <w:t xml:space="preserve"> will be the interagency point of contact for NFDRS-RAWS performance and data review</w:t>
              </w:r>
            </w:ins>
          </w:p>
        </w:tc>
      </w:tr>
      <w:tr w:rsidR="004E5C31" w:rsidRPr="00047E69" w14:paraId="0FD46748" w14:textId="77777777" w:rsidTr="00E67B54">
        <w:trPr>
          <w:cnfStyle w:val="000000010000" w:firstRow="0" w:lastRow="0" w:firstColumn="0" w:lastColumn="0" w:oddVBand="0" w:evenVBand="0" w:oddHBand="0" w:evenHBand="1" w:firstRowFirstColumn="0" w:firstRowLastColumn="0" w:lastRowFirstColumn="0" w:lastRowLastColumn="0"/>
          <w:cantSplit/>
          <w:trHeight w:val="934"/>
          <w:jc w:val="center"/>
        </w:trPr>
        <w:tc>
          <w:tcPr>
            <w:cnfStyle w:val="001000000000" w:firstRow="0" w:lastRow="0" w:firstColumn="1" w:lastColumn="0" w:oddVBand="0" w:evenVBand="0" w:oddHBand="0" w:evenHBand="0" w:firstRowFirstColumn="0" w:firstRowLastColumn="0" w:lastRowFirstColumn="0" w:lastRowLastColumn="0"/>
            <w:tcW w:w="8685" w:type="dxa"/>
            <w:gridSpan w:val="2"/>
            <w:tcBorders>
              <w:bottom w:val="nil"/>
            </w:tcBorders>
            <w:shd w:val="clear" w:color="auto" w:fill="auto"/>
          </w:tcPr>
          <w:p w14:paraId="0AF26334" w14:textId="77777777" w:rsidR="004E5C31" w:rsidRPr="002B6108" w:rsidRDefault="004E5C31" w:rsidP="004E5C31">
            <w:pPr>
              <w:spacing w:after="60"/>
              <w:rPr>
                <w:ins w:id="1573" w:author="Peter Butteri" w:date="2017-03-02T11:20:00Z"/>
                <w:rFonts w:eastAsia="Times New Roman" w:cs="Times New Roman"/>
                <w:b w:val="0"/>
                <w:kern w:val="24"/>
                <w:sz w:val="17"/>
                <w:szCs w:val="17"/>
              </w:rPr>
            </w:pPr>
            <w:ins w:id="1574" w:author="Peter Butteri" w:date="2017-03-02T11:20:00Z">
              <w:r w:rsidRPr="002B6108">
                <w:rPr>
                  <w:rFonts w:eastAsia="Times New Roman" w:cs="Times New Roman"/>
                  <w:b w:val="0"/>
                  <w:sz w:val="17"/>
                  <w:szCs w:val="17"/>
                  <w:vertAlign w:val="superscript"/>
                </w:rPr>
                <w:t>1</w:t>
              </w:r>
              <w:r w:rsidRPr="002B6108">
                <w:rPr>
                  <w:rFonts w:eastAsia="Times New Roman" w:cs="Times New Roman"/>
                  <w:b w:val="0"/>
                  <w:sz w:val="17"/>
                  <w:szCs w:val="17"/>
                </w:rPr>
                <w:t xml:space="preserve">The DNR will coordinate with AFS on scheduled maintenance and establish desired operational dates for NFDRS-RAWS sites, and communicate them to AFS by March 1 of each year.  </w:t>
              </w:r>
              <w:r w:rsidRPr="002B6108">
                <w:rPr>
                  <w:rFonts w:eastAsia="Times New Roman" w:cs="Times New Roman"/>
                  <w:b w:val="0"/>
                  <w:color w:val="000000"/>
                  <w:sz w:val="17"/>
                  <w:szCs w:val="17"/>
                </w:rPr>
                <w:t xml:space="preserve">The DOI apportions the cost for NFDRS-RAWS maintenance through the </w:t>
              </w:r>
              <w:r w:rsidRPr="002B6108">
                <w:rPr>
                  <w:rFonts w:eastAsia="Times New Roman" w:cs="Times New Roman"/>
                  <w:b w:val="0"/>
                  <w:i/>
                  <w:color w:val="000000"/>
                  <w:sz w:val="17"/>
                  <w:szCs w:val="17"/>
                </w:rPr>
                <w:t>Interior Telecommunications Coordinating Group AOP</w:t>
              </w:r>
              <w:r w:rsidRPr="002B6108">
                <w:rPr>
                  <w:rFonts w:eastAsia="Times New Roman" w:cs="Times New Roman"/>
                  <w:b w:val="0"/>
                  <w:color w:val="000000"/>
                  <w:sz w:val="17"/>
                  <w:szCs w:val="17"/>
                </w:rPr>
                <w:t xml:space="preserve"> and those costs, excluding labor (see </w:t>
              </w:r>
              <w:r w:rsidRPr="002B6108">
                <w:rPr>
                  <w:rFonts w:eastAsia="Times New Roman" w:cs="Times New Roman"/>
                  <w:color w:val="000000"/>
                  <w:sz w:val="17"/>
                  <w:szCs w:val="17"/>
                </w:rPr>
                <w:t xml:space="preserve">Clause </w:t>
              </w:r>
              <w:r w:rsidRPr="002B6108">
                <w:rPr>
                  <w:rFonts w:eastAsia="Times New Roman" w:cs="Times New Roman"/>
                  <w:color w:val="000000"/>
                  <w:sz w:val="17"/>
                  <w:szCs w:val="17"/>
                </w:rPr>
                <w:fldChar w:fldCharType="begin"/>
              </w:r>
              <w:r w:rsidRPr="002B6108">
                <w:rPr>
                  <w:rFonts w:eastAsia="Times New Roman" w:cs="Times New Roman"/>
                  <w:color w:val="000000"/>
                  <w:sz w:val="17"/>
                  <w:szCs w:val="17"/>
                </w:rPr>
                <w:instrText xml:space="preserve"> REF _Ref411844853 \r \h  \* MERGEFORMAT </w:instrText>
              </w:r>
            </w:ins>
            <w:r w:rsidRPr="002B6108">
              <w:rPr>
                <w:rFonts w:eastAsia="Times New Roman" w:cs="Times New Roman"/>
                <w:color w:val="000000"/>
                <w:sz w:val="17"/>
                <w:szCs w:val="17"/>
              </w:rPr>
            </w:r>
            <w:ins w:id="1575" w:author="Peter Butteri" w:date="2017-03-02T11:20:00Z">
              <w:r w:rsidRPr="002B6108">
                <w:rPr>
                  <w:rFonts w:eastAsia="Times New Roman" w:cs="Times New Roman"/>
                  <w:color w:val="000000"/>
                  <w:sz w:val="17"/>
                  <w:szCs w:val="17"/>
                </w:rPr>
                <w:fldChar w:fldCharType="separate"/>
              </w:r>
            </w:ins>
            <w:r w:rsidR="00925108">
              <w:rPr>
                <w:rFonts w:eastAsia="Times New Roman" w:cs="Times New Roman"/>
                <w:color w:val="000000"/>
                <w:sz w:val="17"/>
                <w:szCs w:val="17"/>
              </w:rPr>
              <w:t>43.e.2</w:t>
            </w:r>
            <w:proofErr w:type="gramStart"/>
            <w:r w:rsidR="00925108">
              <w:rPr>
                <w:rFonts w:eastAsia="Times New Roman" w:cs="Times New Roman"/>
                <w:color w:val="000000"/>
                <w:sz w:val="17"/>
                <w:szCs w:val="17"/>
              </w:rPr>
              <w:t>)</w:t>
            </w:r>
            <w:proofErr w:type="gramEnd"/>
            <w:ins w:id="1576" w:author="Peter Butteri" w:date="2017-03-02T11:20:00Z">
              <w:r w:rsidRPr="002B6108">
                <w:rPr>
                  <w:rFonts w:eastAsia="Times New Roman" w:cs="Times New Roman"/>
                  <w:color w:val="000000"/>
                  <w:sz w:val="17"/>
                  <w:szCs w:val="17"/>
                </w:rPr>
                <w:fldChar w:fldCharType="end"/>
              </w:r>
              <w:r w:rsidRPr="002B6108">
                <w:rPr>
                  <w:rFonts w:eastAsia="Times New Roman" w:cs="Times New Roman"/>
                  <w:b w:val="0"/>
                  <w:color w:val="000000"/>
                  <w:sz w:val="17"/>
                  <w:szCs w:val="17"/>
                </w:rPr>
                <w:t xml:space="preserve">-  Radio Maintenance) are </w:t>
              </w:r>
              <w:r w:rsidRPr="002B6108">
                <w:rPr>
                  <w:rFonts w:eastAsia="Times New Roman" w:cs="Times New Roman"/>
                  <w:b w:val="0"/>
                  <w:sz w:val="17"/>
                  <w:szCs w:val="17"/>
                </w:rPr>
                <w:t>included in the Bill for Collection for Annual Fixed Costs.</w:t>
              </w:r>
            </w:ins>
          </w:p>
        </w:tc>
      </w:tr>
      <w:tr w:rsidR="004E5C31" w:rsidRPr="00047E69" w14:paraId="09B7563D" w14:textId="77777777" w:rsidTr="00E67B54">
        <w:trPr>
          <w:cnfStyle w:val="000000100000" w:firstRow="0" w:lastRow="0" w:firstColumn="0" w:lastColumn="0" w:oddVBand="0" w:evenVBand="0" w:oddHBand="1" w:evenHBand="0" w:firstRowFirstColumn="0" w:firstRowLastColumn="0" w:lastRowFirstColumn="0" w:lastRowLastColumn="0"/>
          <w:cantSplit/>
          <w:trHeight w:val="1080"/>
          <w:jc w:val="center"/>
        </w:trPr>
        <w:tc>
          <w:tcPr>
            <w:cnfStyle w:val="001000000000" w:firstRow="0" w:lastRow="0" w:firstColumn="1" w:lastColumn="0" w:oddVBand="0" w:evenVBand="0" w:oddHBand="0" w:evenHBand="0" w:firstRowFirstColumn="0" w:firstRowLastColumn="0" w:lastRowFirstColumn="0" w:lastRowLastColumn="0"/>
            <w:tcW w:w="8685" w:type="dxa"/>
            <w:gridSpan w:val="2"/>
            <w:tcBorders>
              <w:top w:val="nil"/>
              <w:bottom w:val="nil"/>
            </w:tcBorders>
            <w:shd w:val="clear" w:color="auto" w:fill="auto"/>
          </w:tcPr>
          <w:p w14:paraId="628B0122" w14:textId="77777777" w:rsidR="004E5C31" w:rsidRPr="002B6108" w:rsidRDefault="004E5C31" w:rsidP="004E5C31">
            <w:pPr>
              <w:spacing w:after="60"/>
              <w:rPr>
                <w:ins w:id="1577" w:author="Peter Butteri" w:date="2017-03-02T11:20:00Z"/>
                <w:rFonts w:eastAsia="Times New Roman" w:cs="Times New Roman"/>
                <w:b w:val="0"/>
                <w:kern w:val="24"/>
                <w:sz w:val="17"/>
                <w:szCs w:val="17"/>
              </w:rPr>
            </w:pPr>
            <w:ins w:id="1578" w:author="Peter Butteri" w:date="2017-03-02T11:20:00Z">
              <w:r w:rsidRPr="002B6108">
                <w:rPr>
                  <w:rFonts w:eastAsia="Times New Roman" w:cs="Times New Roman"/>
                  <w:b w:val="0"/>
                  <w:sz w:val="17"/>
                  <w:szCs w:val="17"/>
                  <w:vertAlign w:val="superscript"/>
                </w:rPr>
                <w:t>2</w:t>
              </w:r>
              <w:r w:rsidRPr="002B6108">
                <w:rPr>
                  <w:rFonts w:eastAsia="Times New Roman" w:cs="Times New Roman"/>
                  <w:b w:val="0"/>
                  <w:sz w:val="17"/>
                  <w:szCs w:val="17"/>
                </w:rPr>
                <w:t xml:space="preserve">The DOI will calibrate and maintain the below identified DNR NFDRS-RAWS sites:  </w:t>
              </w:r>
              <w:proofErr w:type="spellStart"/>
              <w:r w:rsidRPr="002B6108">
                <w:rPr>
                  <w:rFonts w:eastAsia="Times New Roman" w:cs="Times New Roman"/>
                  <w:b w:val="0"/>
                  <w:sz w:val="17"/>
                  <w:szCs w:val="17"/>
                </w:rPr>
                <w:t>Bentalit</w:t>
              </w:r>
              <w:proofErr w:type="spellEnd"/>
              <w:r w:rsidRPr="002B6108">
                <w:rPr>
                  <w:rFonts w:eastAsia="Times New Roman" w:cs="Times New Roman"/>
                  <w:b w:val="0"/>
                  <w:sz w:val="17"/>
                  <w:szCs w:val="17"/>
                </w:rPr>
                <w:t xml:space="preserve">, </w:t>
              </w:r>
              <w:proofErr w:type="spellStart"/>
              <w:r w:rsidRPr="002B6108">
                <w:rPr>
                  <w:rFonts w:eastAsia="Times New Roman" w:cs="Times New Roman"/>
                  <w:b w:val="0"/>
                  <w:sz w:val="17"/>
                  <w:szCs w:val="17"/>
                </w:rPr>
                <w:t>Chatanika</w:t>
              </w:r>
              <w:proofErr w:type="spellEnd"/>
              <w:r w:rsidRPr="002B6108">
                <w:rPr>
                  <w:rFonts w:eastAsia="Times New Roman" w:cs="Times New Roman"/>
                  <w:b w:val="0"/>
                  <w:sz w:val="17"/>
                  <w:szCs w:val="17"/>
                </w:rPr>
                <w:t xml:space="preserve">, T-Lake, Stoney River, </w:t>
              </w:r>
              <w:proofErr w:type="spellStart"/>
              <w:r w:rsidRPr="002B6108">
                <w:rPr>
                  <w:rFonts w:eastAsia="Times New Roman" w:cs="Times New Roman"/>
                  <w:b w:val="0"/>
                  <w:sz w:val="17"/>
                  <w:szCs w:val="17"/>
                </w:rPr>
                <w:t>Telida</w:t>
              </w:r>
              <w:proofErr w:type="spellEnd"/>
              <w:r w:rsidRPr="002B6108">
                <w:rPr>
                  <w:rFonts w:eastAsia="Times New Roman" w:cs="Times New Roman"/>
                  <w:b w:val="0"/>
                  <w:sz w:val="17"/>
                  <w:szCs w:val="17"/>
                </w:rPr>
                <w:t xml:space="preserve">, Willow, </w:t>
              </w:r>
              <w:proofErr w:type="spellStart"/>
              <w:r w:rsidRPr="002B6108">
                <w:rPr>
                  <w:rFonts w:eastAsia="Times New Roman" w:cs="Times New Roman"/>
                  <w:b w:val="0"/>
                  <w:sz w:val="17"/>
                  <w:szCs w:val="17"/>
                </w:rPr>
                <w:t>Ninilchik</w:t>
              </w:r>
              <w:proofErr w:type="spellEnd"/>
              <w:r w:rsidRPr="002B6108">
                <w:rPr>
                  <w:rFonts w:eastAsia="Times New Roman" w:cs="Times New Roman"/>
                  <w:b w:val="0"/>
                  <w:sz w:val="17"/>
                  <w:szCs w:val="17"/>
                </w:rPr>
                <w:t xml:space="preserve">, </w:t>
              </w:r>
              <w:proofErr w:type="spellStart"/>
              <w:r w:rsidRPr="002B6108">
                <w:rPr>
                  <w:rFonts w:eastAsia="Times New Roman" w:cs="Times New Roman"/>
                  <w:b w:val="0"/>
                  <w:sz w:val="17"/>
                  <w:szCs w:val="17"/>
                </w:rPr>
                <w:t>Salcha</w:t>
              </w:r>
              <w:proofErr w:type="spellEnd"/>
              <w:r w:rsidRPr="002B6108">
                <w:rPr>
                  <w:rFonts w:eastAsia="Times New Roman" w:cs="Times New Roman"/>
                  <w:b w:val="0"/>
                  <w:sz w:val="17"/>
                  <w:szCs w:val="17"/>
                </w:rPr>
                <w:t xml:space="preserve">, </w:t>
              </w:r>
              <w:proofErr w:type="spellStart"/>
              <w:r w:rsidRPr="002B6108">
                <w:rPr>
                  <w:rFonts w:eastAsia="Times New Roman" w:cs="Times New Roman"/>
                  <w:b w:val="0"/>
                  <w:sz w:val="17"/>
                  <w:szCs w:val="17"/>
                </w:rPr>
                <w:t>Goodpaster</w:t>
              </w:r>
              <w:proofErr w:type="spellEnd"/>
              <w:r w:rsidRPr="002B6108">
                <w:rPr>
                  <w:rFonts w:eastAsia="Times New Roman" w:cs="Times New Roman"/>
                  <w:b w:val="0"/>
                  <w:sz w:val="17"/>
                  <w:szCs w:val="17"/>
                </w:rPr>
                <w:t xml:space="preserve">, </w:t>
              </w:r>
              <w:proofErr w:type="spellStart"/>
              <w:r w:rsidRPr="002B6108">
                <w:rPr>
                  <w:rFonts w:eastAsia="Times New Roman" w:cs="Times New Roman"/>
                  <w:b w:val="0"/>
                  <w:sz w:val="17"/>
                  <w:szCs w:val="17"/>
                </w:rPr>
                <w:t>Paxson</w:t>
              </w:r>
              <w:proofErr w:type="spellEnd"/>
              <w:r w:rsidRPr="002B6108">
                <w:rPr>
                  <w:rFonts w:eastAsia="Times New Roman" w:cs="Times New Roman"/>
                  <w:b w:val="0"/>
                  <w:sz w:val="17"/>
                  <w:szCs w:val="17"/>
                </w:rPr>
                <w:t xml:space="preserve">, Flat, Homer, </w:t>
              </w:r>
              <w:proofErr w:type="spellStart"/>
              <w:r w:rsidRPr="002B6108">
                <w:rPr>
                  <w:rFonts w:eastAsia="Times New Roman" w:cs="Times New Roman"/>
                  <w:b w:val="0"/>
                  <w:sz w:val="17"/>
                  <w:szCs w:val="17"/>
                </w:rPr>
                <w:t>Chitina</w:t>
              </w:r>
              <w:proofErr w:type="spellEnd"/>
              <w:r w:rsidRPr="002B6108">
                <w:rPr>
                  <w:rFonts w:eastAsia="Times New Roman" w:cs="Times New Roman"/>
                  <w:b w:val="0"/>
                  <w:sz w:val="17"/>
                  <w:szCs w:val="17"/>
                </w:rPr>
                <w:t xml:space="preserve">, Angel Creek, George Creek, Tok River Valley, Big Lake, Gold King, </w:t>
              </w:r>
              <w:proofErr w:type="spellStart"/>
              <w:r w:rsidRPr="002B6108">
                <w:rPr>
                  <w:rFonts w:eastAsia="Times New Roman" w:cs="Times New Roman"/>
                  <w:b w:val="0"/>
                  <w:sz w:val="17"/>
                  <w:szCs w:val="17"/>
                </w:rPr>
                <w:t>Skilak</w:t>
              </w:r>
              <w:proofErr w:type="spellEnd"/>
              <w:r w:rsidRPr="002B6108">
                <w:rPr>
                  <w:rFonts w:eastAsia="Times New Roman" w:cs="Times New Roman"/>
                  <w:b w:val="0"/>
                  <w:sz w:val="17"/>
                  <w:szCs w:val="17"/>
                </w:rPr>
                <w:t xml:space="preserve"> Guard, </w:t>
              </w:r>
              <w:proofErr w:type="spellStart"/>
              <w:r w:rsidRPr="002B6108">
                <w:rPr>
                  <w:rFonts w:eastAsia="Times New Roman" w:cs="Times New Roman"/>
                  <w:b w:val="0"/>
                  <w:sz w:val="17"/>
                  <w:szCs w:val="17"/>
                </w:rPr>
                <w:t>Chistochina</w:t>
              </w:r>
              <w:proofErr w:type="spellEnd"/>
              <w:r w:rsidRPr="002B6108">
                <w:rPr>
                  <w:rFonts w:eastAsia="Times New Roman" w:cs="Times New Roman"/>
                  <w:b w:val="0"/>
                  <w:sz w:val="17"/>
                  <w:szCs w:val="17"/>
                </w:rPr>
                <w:t xml:space="preserve">, and Point </w:t>
              </w:r>
              <w:proofErr w:type="spellStart"/>
              <w:r w:rsidRPr="002B6108">
                <w:rPr>
                  <w:rFonts w:eastAsia="Times New Roman" w:cs="Times New Roman"/>
                  <w:b w:val="0"/>
                  <w:sz w:val="17"/>
                  <w:szCs w:val="17"/>
                </w:rPr>
                <w:t>MacKenzie</w:t>
              </w:r>
              <w:proofErr w:type="spellEnd"/>
              <w:r w:rsidRPr="002B6108">
                <w:rPr>
                  <w:rFonts w:eastAsia="Times New Roman" w:cs="Times New Roman"/>
                  <w:b w:val="0"/>
                  <w:sz w:val="17"/>
                  <w:szCs w:val="17"/>
                </w:rPr>
                <w:t>,  Girdwood, Rabbit Creek, Campbell Creek and Eagle River. The USFS is responsible for the operation and maintenance of NFDRS-RAWS located within the Tongass and Chugach National Forests.</w:t>
              </w:r>
            </w:ins>
          </w:p>
        </w:tc>
      </w:tr>
      <w:tr w:rsidR="004E5C31" w:rsidRPr="00047E69" w14:paraId="54A2C911" w14:textId="77777777" w:rsidTr="00E67B54">
        <w:trPr>
          <w:cnfStyle w:val="000000010000" w:firstRow="0" w:lastRow="0" w:firstColumn="0" w:lastColumn="0" w:oddVBand="0" w:evenVBand="0" w:oddHBand="0" w:evenHBand="1" w:firstRowFirstColumn="0" w:firstRowLastColumn="0" w:lastRowFirstColumn="0" w:lastRowLastColumn="0"/>
          <w:cantSplit/>
          <w:trHeight w:val="594"/>
          <w:jc w:val="center"/>
        </w:trPr>
        <w:tc>
          <w:tcPr>
            <w:cnfStyle w:val="001000000000" w:firstRow="0" w:lastRow="0" w:firstColumn="1" w:lastColumn="0" w:oddVBand="0" w:evenVBand="0" w:oddHBand="0" w:evenHBand="0" w:firstRowFirstColumn="0" w:firstRowLastColumn="0" w:lastRowFirstColumn="0" w:lastRowLastColumn="0"/>
            <w:tcW w:w="8685" w:type="dxa"/>
            <w:gridSpan w:val="2"/>
            <w:tcBorders>
              <w:top w:val="nil"/>
            </w:tcBorders>
            <w:shd w:val="clear" w:color="auto" w:fill="auto"/>
          </w:tcPr>
          <w:p w14:paraId="59741051" w14:textId="77777777" w:rsidR="004E5C31" w:rsidRPr="002B6108" w:rsidRDefault="004E5C31" w:rsidP="004E5C31">
            <w:pPr>
              <w:spacing w:after="60"/>
              <w:rPr>
                <w:ins w:id="1579" w:author="Peter Butteri" w:date="2017-03-02T11:20:00Z"/>
                <w:rFonts w:eastAsia="Times New Roman" w:cs="Times New Roman"/>
                <w:b w:val="0"/>
                <w:kern w:val="24"/>
                <w:sz w:val="17"/>
                <w:szCs w:val="17"/>
              </w:rPr>
            </w:pPr>
            <w:ins w:id="1580" w:author="Peter Butteri" w:date="2017-03-02T11:20:00Z">
              <w:r w:rsidRPr="002B6108">
                <w:rPr>
                  <w:rFonts w:eastAsia="Times New Roman" w:cs="Times New Roman"/>
                  <w:b w:val="0"/>
                  <w:sz w:val="17"/>
                  <w:szCs w:val="17"/>
                  <w:vertAlign w:val="superscript"/>
                </w:rPr>
                <w:t>3</w:t>
              </w:r>
              <w:r w:rsidRPr="002B6108">
                <w:rPr>
                  <w:rFonts w:eastAsia="Times New Roman" w:cs="Times New Roman"/>
                  <w:b w:val="0"/>
                  <w:sz w:val="17"/>
                  <w:szCs w:val="17"/>
                </w:rPr>
                <w:t>NFDRS-RAWS schedules for NPS and FWS stations are determined by those agencies and may be maintained by other agencies under other agreements.</w:t>
              </w:r>
            </w:ins>
          </w:p>
        </w:tc>
      </w:tr>
    </w:tbl>
    <w:p w14:paraId="097F5999" w14:textId="5412D293" w:rsidR="004E5C31" w:rsidRPr="004E5C31" w:rsidDel="00085587" w:rsidRDefault="004E5C31" w:rsidP="004E5C31">
      <w:pPr>
        <w:pStyle w:val="ListContinue3"/>
        <w:rPr>
          <w:del w:id="1581" w:author="Peter Butteri" w:date="2017-03-02T11:21:00Z"/>
        </w:rPr>
      </w:pPr>
    </w:p>
    <w:p w14:paraId="0A716FC0" w14:textId="346AA725" w:rsidR="00E14A72" w:rsidRDefault="00E14A72" w:rsidP="00E67B54">
      <w:pPr>
        <w:pStyle w:val="ListContinue3"/>
        <w:spacing w:before="120"/>
      </w:pPr>
      <w:r>
        <w:t xml:space="preserve">Alaska primarily uses the Canadian Forest Fire Danger Rating System Fire Weather Index (CFFDRS-FWI) tool for determining fire danger. Though RAWS stations are maintained to the </w:t>
      </w:r>
      <w:r>
        <w:lastRenderedPageBreak/>
        <w:t>national NFDRS standards, and station data is kept current in the Weather Information Management System (WIMS) for use with NFDRS-RAWS in the Wildland Fire Decision Support System (WFDSS), this is not the tool of choice.  The goal</w:t>
      </w:r>
      <w:del w:id="1582" w:author="Peter Butteri" w:date="2017-03-02T10:31:00Z">
        <w:r>
          <w:delText xml:space="preserve"> of these programs</w:delText>
        </w:r>
      </w:del>
      <w:r>
        <w:t xml:space="preserve"> is to produce an accurate assessment of the wildland fire potential across all units to support planning and implementation of Alaska’s fire management program.  </w:t>
      </w:r>
    </w:p>
    <w:p w14:paraId="7AD3ACAD" w14:textId="27E6A1B0" w:rsidR="00593F02" w:rsidRDefault="00E14A72" w:rsidP="002B6108">
      <w:pPr>
        <w:pStyle w:val="ListContinue3"/>
        <w:rPr>
          <w:b/>
          <w:bCs/>
          <w:color w:val="4F81BD" w:themeColor="accent1"/>
          <w:sz w:val="18"/>
          <w:szCs w:val="18"/>
        </w:rPr>
      </w:pPr>
      <w:del w:id="1583" w:author="Peter Butteri" w:date="2017-03-02T10:31:00Z">
        <w:r>
          <w:delText xml:space="preserve">Beginning in 2015, </w:delText>
        </w:r>
      </w:del>
      <w:r>
        <w:t xml:space="preserve">CFFDRS-FWI indices will be calculated through the University of Utah’s </w:t>
      </w:r>
      <w:proofErr w:type="spellStart"/>
      <w:r>
        <w:t>MesoWest</w:t>
      </w:r>
      <w:proofErr w:type="spellEnd"/>
      <w:r>
        <w:t xml:space="preserve"> program</w:t>
      </w:r>
      <w:ins w:id="1584" w:author="Peter Butteri" w:date="2017-03-02T10:31:00Z">
        <w:r>
          <w:t xml:space="preserve"> </w:t>
        </w:r>
        <w:r w:rsidR="00CA4435">
          <w:t>for the Alaska Fire and Fuels (AKFF) website</w:t>
        </w:r>
      </w:ins>
      <w:r w:rsidR="00CA4435">
        <w:t xml:space="preserve"> </w:t>
      </w:r>
      <w:r>
        <w:t>(</w:t>
      </w:r>
      <w:hyperlink r:id="rId73" w:history="1">
        <w:r w:rsidRPr="00E14A72">
          <w:rPr>
            <w:rStyle w:val="Hyperlink"/>
          </w:rPr>
          <w:t>http://akff.mesowest.org/</w:t>
        </w:r>
      </w:hyperlink>
      <w:r>
        <w:t>). This will allow indices to be calculated at nearly double the number of stations across the state as non-RAWS sites are incorporated. This webpage will run separately from NFDRS calculations made within WIMS</w:t>
      </w:r>
      <w:del w:id="1585" w:author="Peter Butteri" w:date="2017-03-02T10:31:00Z">
        <w:r>
          <w:delText xml:space="preserve"> and</w:delText>
        </w:r>
      </w:del>
      <w:ins w:id="1586" w:author="Peter Butteri" w:date="2017-03-02T10:31:00Z">
        <w:r w:rsidR="00CA4435">
          <w:t>.</w:t>
        </w:r>
      </w:ins>
      <w:r>
        <w:t xml:space="preserve"> CFFDRS calculations </w:t>
      </w:r>
      <w:ins w:id="1587" w:author="Peter Butteri" w:date="2017-03-02T10:31:00Z">
        <w:r w:rsidR="00CA4435">
          <w:t xml:space="preserve">will no longer be </w:t>
        </w:r>
      </w:ins>
      <w:r>
        <w:t>made on the AICC Webpage</w:t>
      </w:r>
      <w:ins w:id="1588" w:author="Peter Butteri" w:date="2017-03-02T10:31:00Z">
        <w:r w:rsidR="00CA4435">
          <w:t>, but will solely be on the AKFF site</w:t>
        </w:r>
      </w:ins>
      <w:r>
        <w:t>.</w:t>
      </w:r>
      <w:bookmarkStart w:id="1589" w:name="_Ref411844917"/>
      <w:bookmarkStart w:id="1590" w:name="_Toc411939401"/>
    </w:p>
    <w:p w14:paraId="060C6BC9" w14:textId="77777777" w:rsidR="0076328B" w:rsidRPr="0076328B" w:rsidRDefault="005F6392" w:rsidP="0076328B">
      <w:pPr>
        <w:pStyle w:val="Heading3"/>
        <w:rPr>
          <w:sz w:val="22"/>
          <w:szCs w:val="22"/>
        </w:rPr>
      </w:pPr>
      <w:bookmarkStart w:id="1591" w:name="_Toc411597287"/>
      <w:bookmarkStart w:id="1592" w:name="_Toc411939342"/>
      <w:bookmarkStart w:id="1593" w:name="_Toc446505148"/>
      <w:bookmarkStart w:id="1594" w:name="_Toc381709548"/>
      <w:bookmarkStart w:id="1595" w:name="_Toc411597288"/>
      <w:bookmarkStart w:id="1596" w:name="_Ref411261294"/>
      <w:bookmarkStart w:id="1597" w:name="_Toc476308306"/>
      <w:bookmarkEnd w:id="1589"/>
      <w:bookmarkEnd w:id="1590"/>
      <w:r w:rsidRPr="00047E69">
        <w:t>Roles and Responsibilities</w:t>
      </w:r>
      <w:bookmarkEnd w:id="1591"/>
      <w:bookmarkEnd w:id="1592"/>
      <w:bookmarkEnd w:id="1593"/>
      <w:bookmarkEnd w:id="1597"/>
    </w:p>
    <w:p w14:paraId="11C9A2F3" w14:textId="0C24F1D7" w:rsidR="005F6392" w:rsidRPr="0076328B" w:rsidRDefault="002B6108" w:rsidP="0076328B">
      <w:pPr>
        <w:ind w:left="720"/>
      </w:pPr>
      <w:r w:rsidRPr="002B6108">
        <w:rPr>
          <w:b/>
        </w:rPr>
        <w:fldChar w:fldCharType="begin"/>
      </w:r>
      <w:r w:rsidRPr="002B6108">
        <w:rPr>
          <w:b/>
        </w:rPr>
        <w:instrText xml:space="preserve"> REF _Ref445798111 \h </w:instrText>
      </w:r>
      <w:r>
        <w:rPr>
          <w:b/>
        </w:rPr>
        <w:instrText xml:space="preserve"> \* MERGEFORMAT </w:instrText>
      </w:r>
      <w:r w:rsidR="00EF6658">
        <w:rPr>
          <w:b/>
        </w:rPr>
        <w:fldChar w:fldCharType="separate"/>
      </w:r>
      <w:r w:rsidR="00925108">
        <w:rPr>
          <w:bCs/>
        </w:rPr>
        <w:t>Error! Reference source not found.</w:t>
      </w:r>
      <w:r w:rsidRPr="002B6108">
        <w:rPr>
          <w:b/>
        </w:rPr>
        <w:fldChar w:fldCharType="end"/>
      </w:r>
      <w:r>
        <w:t xml:space="preserve"> </w:t>
      </w:r>
      <w:proofErr w:type="gramStart"/>
      <w:r w:rsidR="005F6392" w:rsidRPr="00047E69">
        <w:t>identifies</w:t>
      </w:r>
      <w:proofErr w:type="gramEnd"/>
      <w:r w:rsidR="005F6392" w:rsidRPr="00047E69">
        <w:t xml:space="preserve"> Points of Contact, roles, and responsibilities for weather data collection and archiving in Alaska.  Points of Contact will work with affected agencies and individuals to ensure that weather data is properly collected and archived.  </w:t>
      </w:r>
    </w:p>
    <w:p w14:paraId="7F7CFD85" w14:textId="77777777" w:rsidR="00047E69" w:rsidRPr="00047E69" w:rsidRDefault="00047E69" w:rsidP="008D1003">
      <w:pPr>
        <w:pStyle w:val="Heading3"/>
      </w:pPr>
      <w:bookmarkStart w:id="1598" w:name="_Toc411939343"/>
      <w:bookmarkStart w:id="1599" w:name="_Ref413742036"/>
      <w:bookmarkStart w:id="1600" w:name="_Ref413913978"/>
      <w:bookmarkStart w:id="1601" w:name="_Toc446505149"/>
      <w:bookmarkStart w:id="1602" w:name="_Toc476308307"/>
      <w:r w:rsidRPr="00047E69">
        <w:t>Automatic Lightning Detection Network</w:t>
      </w:r>
      <w:bookmarkEnd w:id="1594"/>
      <w:bookmarkEnd w:id="1595"/>
      <w:bookmarkEnd w:id="1598"/>
      <w:bookmarkEnd w:id="1599"/>
      <w:bookmarkEnd w:id="1600"/>
      <w:bookmarkEnd w:id="1601"/>
      <w:bookmarkEnd w:id="1602"/>
    </w:p>
    <w:p w14:paraId="7916CED3" w14:textId="55D595F5" w:rsidR="00047E69" w:rsidRPr="00047E69" w:rsidRDefault="00047E69" w:rsidP="00E16B42">
      <w:pPr>
        <w:pStyle w:val="ListContinue3"/>
      </w:pPr>
      <w:r w:rsidRPr="00047E69">
        <w:t>The AFS is responsible for the installation, maintenance, and operation of the statewide automatic lightning detection network.  Data from this network is available to all agencies on the AICC website (</w:t>
      </w:r>
      <w:hyperlink r:id="rId74" w:history="1">
        <w:r w:rsidR="00575C96" w:rsidRPr="003576FC">
          <w:rPr>
            <w:rStyle w:val="Hyperlink"/>
          </w:rPr>
          <w:t>https://fire.ak.blm.gov/</w:t>
        </w:r>
      </w:hyperlink>
      <w:r w:rsidRPr="00047E69">
        <w:t xml:space="preserve">) and is provided at no charge to federal agencies as part of the wildland fire suppression services designated to AFS in </w:t>
      </w:r>
      <w:r w:rsidRPr="00047E69">
        <w:rPr>
          <w:i/>
        </w:rPr>
        <w:t xml:space="preserve">620 DM </w:t>
      </w:r>
      <w:del w:id="1603" w:author="Peter Butteri" w:date="2017-03-02T10:31:00Z">
        <w:r w:rsidRPr="00047E69">
          <w:rPr>
            <w:i/>
          </w:rPr>
          <w:delText>2</w:delText>
        </w:r>
      </w:del>
      <w:ins w:id="1604" w:author="Peter Butteri" w:date="2017-03-02T10:31:00Z">
        <w:r w:rsidR="00547A59">
          <w:rPr>
            <w:i/>
          </w:rPr>
          <w:t>5</w:t>
        </w:r>
      </w:ins>
      <w:r w:rsidRPr="00047E69">
        <w:t xml:space="preserve">.  DNR contributes funding to AFS to support this network and those expenses are included in the Bill for Collection for Annual Fixed Costs.  The target date for the system to be fully operational will </w:t>
      </w:r>
      <w:r w:rsidRPr="00BD1CCB">
        <w:t>be May 20</w:t>
      </w:r>
      <w:r w:rsidRPr="00047E69">
        <w:t xml:space="preserve"> annually.</w:t>
      </w:r>
    </w:p>
    <w:p w14:paraId="7B096A10" w14:textId="77777777" w:rsidR="00047E69" w:rsidRPr="00047E69" w:rsidRDefault="00047E69" w:rsidP="00D149DC">
      <w:pPr>
        <w:pStyle w:val="Heading2"/>
        <w:rPr>
          <w:rFonts w:eastAsia="Times New Roman"/>
        </w:rPr>
      </w:pPr>
      <w:bookmarkStart w:id="1605" w:name="_Toc411597289"/>
      <w:bookmarkStart w:id="1606" w:name="_Ref411838563"/>
      <w:bookmarkStart w:id="1607" w:name="_Ref411838599"/>
      <w:bookmarkStart w:id="1608" w:name="_Ref411843836"/>
      <w:bookmarkStart w:id="1609" w:name="_Toc411939344"/>
      <w:bookmarkStart w:id="1610" w:name="_Ref413742210"/>
      <w:bookmarkStart w:id="1611" w:name="_Toc446505150"/>
      <w:bookmarkStart w:id="1612" w:name="_Toc476308308"/>
      <w:r w:rsidRPr="00047E69">
        <w:t>Aviation Operations:</w:t>
      </w:r>
      <w:bookmarkEnd w:id="1596"/>
      <w:bookmarkEnd w:id="1605"/>
      <w:bookmarkEnd w:id="1606"/>
      <w:bookmarkEnd w:id="1607"/>
      <w:bookmarkEnd w:id="1608"/>
      <w:bookmarkEnd w:id="1609"/>
      <w:bookmarkEnd w:id="1610"/>
      <w:bookmarkEnd w:id="1611"/>
      <w:bookmarkEnd w:id="1612"/>
      <w:r w:rsidRPr="00047E69">
        <w:rPr>
          <w:rFonts w:eastAsia="Times New Roman"/>
        </w:rPr>
        <w:t xml:space="preserve"> </w:t>
      </w:r>
    </w:p>
    <w:p w14:paraId="3336D9EE" w14:textId="3F82D6C9" w:rsidR="00047E69" w:rsidRPr="00047E69" w:rsidRDefault="00047E69" w:rsidP="00E16B42">
      <w:pPr>
        <w:pStyle w:val="ListContinue2"/>
      </w:pPr>
      <w:r w:rsidRPr="00047E69">
        <w:t xml:space="preserve">For information on the mobilization, use, management and the various types of aircraft available, refer to the </w:t>
      </w:r>
      <w:r w:rsidRPr="00047E69">
        <w:rPr>
          <w:i/>
        </w:rPr>
        <w:t>AIMG</w:t>
      </w:r>
      <w:r w:rsidRPr="00047E69">
        <w:t xml:space="preserve">.  By </w:t>
      </w:r>
      <w:r w:rsidR="00AD58B0">
        <w:t>April 15</w:t>
      </w:r>
      <w:r w:rsidRPr="00047E69">
        <w:t xml:space="preserve"> each year, the AFS, NPS, FWS, USFS and DNR provide each other with aviation operations information which includes fueling services and vendors available.</w:t>
      </w:r>
    </w:p>
    <w:p w14:paraId="5A534B83" w14:textId="77777777" w:rsidR="00047E69" w:rsidRPr="00047E69" w:rsidRDefault="00047E69" w:rsidP="008D1003">
      <w:pPr>
        <w:pStyle w:val="Heading3"/>
      </w:pPr>
      <w:bookmarkStart w:id="1613" w:name="_Toc381709551"/>
      <w:bookmarkStart w:id="1614" w:name="_Toc411597290"/>
      <w:bookmarkStart w:id="1615" w:name="_Toc411939345"/>
      <w:bookmarkStart w:id="1616" w:name="_Toc446505151"/>
      <w:bookmarkStart w:id="1617" w:name="_Toc476308309"/>
      <w:r w:rsidRPr="00047E69">
        <w:t>Aviation Site Management</w:t>
      </w:r>
      <w:bookmarkEnd w:id="1613"/>
      <w:bookmarkEnd w:id="1614"/>
      <w:bookmarkEnd w:id="1615"/>
      <w:bookmarkEnd w:id="1616"/>
      <w:bookmarkEnd w:id="1617"/>
    </w:p>
    <w:p w14:paraId="4884C871" w14:textId="77777777" w:rsidR="00047E69" w:rsidRPr="00047E69" w:rsidRDefault="00047E69" w:rsidP="00E16B42">
      <w:pPr>
        <w:pStyle w:val="ListContinue3"/>
      </w:pPr>
      <w:r w:rsidRPr="00047E69">
        <w:t>All aircraft will be operated under the terms of agreement for aircraft operations currently in effect between the site operator and the runway owner.</w:t>
      </w:r>
    </w:p>
    <w:p w14:paraId="290A6773" w14:textId="77777777" w:rsidR="00047E69" w:rsidRPr="00047E69" w:rsidRDefault="00047E69" w:rsidP="008D1003">
      <w:pPr>
        <w:pStyle w:val="Heading3"/>
      </w:pPr>
      <w:bookmarkStart w:id="1618" w:name="_Toc381709552"/>
      <w:bookmarkStart w:id="1619" w:name="_Toc411597291"/>
      <w:bookmarkStart w:id="1620" w:name="_Toc411939346"/>
      <w:bookmarkStart w:id="1621" w:name="_Toc446505152"/>
      <w:bookmarkStart w:id="1622" w:name="_Toc476308310"/>
      <w:r w:rsidRPr="00047E69">
        <w:t>Pilot and Aircraft Certification</w:t>
      </w:r>
      <w:bookmarkEnd w:id="1618"/>
      <w:bookmarkEnd w:id="1619"/>
      <w:bookmarkEnd w:id="1620"/>
      <w:bookmarkEnd w:id="1621"/>
      <w:bookmarkEnd w:id="1622"/>
    </w:p>
    <w:p w14:paraId="0F2F7CCC" w14:textId="77777777" w:rsidR="00047E69" w:rsidRPr="00047E69" w:rsidRDefault="00047E69" w:rsidP="00E16B42">
      <w:pPr>
        <w:pStyle w:val="ListContinue3"/>
      </w:pPr>
      <w:r w:rsidRPr="00047E69">
        <w:t xml:space="preserve">Pilots and aircraft transporting federal personnel must be certified (carded) by either the Office of Aviation Services (OAS) or the USFS.  </w:t>
      </w:r>
      <w:r w:rsidRPr="00047E69">
        <w:rPr>
          <w:i/>
        </w:rPr>
        <w:t>Federal Aviation Regulations Part 121</w:t>
      </w:r>
      <w:r w:rsidRPr="00047E69">
        <w:t xml:space="preserve"> and </w:t>
      </w:r>
      <w:r w:rsidRPr="00047E69">
        <w:rPr>
          <w:i/>
        </w:rPr>
        <w:t>Part 135</w:t>
      </w:r>
      <w:r w:rsidRPr="00047E69">
        <w:t xml:space="preserve"> apply to certain commercial charters where OAS or USFS certification is not required.</w:t>
      </w:r>
    </w:p>
    <w:p w14:paraId="2BD365AB" w14:textId="77777777" w:rsidR="00047E69" w:rsidRPr="00047E69" w:rsidRDefault="00047E69" w:rsidP="008D1003">
      <w:pPr>
        <w:pStyle w:val="Heading3"/>
      </w:pPr>
      <w:bookmarkStart w:id="1623" w:name="_Toc381709553"/>
      <w:bookmarkStart w:id="1624" w:name="_Toc411597292"/>
      <w:bookmarkStart w:id="1625" w:name="_Toc411939347"/>
      <w:bookmarkStart w:id="1626" w:name="_Ref413743278"/>
      <w:bookmarkStart w:id="1627" w:name="_Toc446505153"/>
      <w:bookmarkStart w:id="1628" w:name="_Toc476308311"/>
      <w:r w:rsidRPr="00047E69">
        <w:t>Aviation Mission Standards</w:t>
      </w:r>
      <w:bookmarkEnd w:id="1623"/>
      <w:bookmarkEnd w:id="1624"/>
      <w:bookmarkEnd w:id="1625"/>
      <w:bookmarkEnd w:id="1626"/>
      <w:bookmarkEnd w:id="1627"/>
      <w:bookmarkEnd w:id="1628"/>
    </w:p>
    <w:p w14:paraId="67F01681" w14:textId="630D037B" w:rsidR="00047E69" w:rsidRPr="00047E69" w:rsidRDefault="00047E69" w:rsidP="00EA74B3">
      <w:pPr>
        <w:pStyle w:val="ListContinue3"/>
        <w:numPr>
          <w:ilvl w:val="0"/>
          <w:numId w:val="17"/>
        </w:numPr>
      </w:pPr>
      <w:r w:rsidRPr="00047E69">
        <w:t xml:space="preserve">Interagency missions are defined as missions with both federal and state employees assigned to the aircraft operation, regardless of which agency is managing the incident or aircraft. All interagency missions will comply with the more stringent policies and will </w:t>
      </w:r>
      <w:r w:rsidRPr="00047E69">
        <w:lastRenderedPageBreak/>
        <w:t xml:space="preserve">meet Interagency Aviation Safety and Personal Protective Equipment standards. </w:t>
      </w:r>
      <w:commentRangeStart w:id="1629"/>
      <w:ins w:id="1630" w:author="Peter Butteri" w:date="2017-03-02T10:31:00Z">
        <w:r w:rsidR="00FB1B07">
          <w:t>Employees are responsible for ensuring that their agency requirements have been met.</w:t>
        </w:r>
        <w:commentRangeEnd w:id="1629"/>
        <w:r w:rsidR="00DC799C">
          <w:rPr>
            <w:rStyle w:val="CommentReference"/>
          </w:rPr>
          <w:commentReference w:id="1629"/>
        </w:r>
      </w:ins>
    </w:p>
    <w:p w14:paraId="009C3459" w14:textId="77777777" w:rsidR="00047E69" w:rsidRPr="00047E69" w:rsidRDefault="00047E69" w:rsidP="00EA74B3">
      <w:pPr>
        <w:pStyle w:val="ListContinue3"/>
        <w:numPr>
          <w:ilvl w:val="0"/>
          <w:numId w:val="17"/>
        </w:numPr>
      </w:pPr>
      <w:r w:rsidRPr="00047E69">
        <w:t>When a mission is under the operational control of the DNR and only DNR employees are assigned, DNR policies are applicable.</w:t>
      </w:r>
    </w:p>
    <w:p w14:paraId="0390F9E0" w14:textId="1C2002E8" w:rsidR="00047E69" w:rsidRPr="00047E69" w:rsidRDefault="00047E69" w:rsidP="00EA74B3">
      <w:pPr>
        <w:pStyle w:val="ListContinue3"/>
        <w:numPr>
          <w:ilvl w:val="0"/>
          <w:numId w:val="17"/>
        </w:numPr>
      </w:pPr>
      <w:r w:rsidRPr="00047E69">
        <w:t xml:space="preserve">For guidance regarding the use of the non-federally approved airtankers under the operational control of the DNR, refer </w:t>
      </w:r>
      <w:r w:rsidRPr="00FF104D">
        <w:t>to National MAC</w:t>
      </w:r>
      <w:r w:rsidR="00FF104D">
        <w:t>’s</w:t>
      </w:r>
      <w:r w:rsidRPr="00047E69">
        <w:rPr>
          <w:i/>
        </w:rPr>
        <w:t xml:space="preserve"> Guidelines for the Use of Tactical Aviation Resources, Appendix 7</w:t>
      </w:r>
      <w:r w:rsidRPr="00FF104D">
        <w:t xml:space="preserve"> </w:t>
      </w:r>
      <w:r w:rsidR="00FF104D" w:rsidRPr="00FF104D">
        <w:t xml:space="preserve">available </w:t>
      </w:r>
      <w:r w:rsidRPr="00FF104D">
        <w:t>at</w:t>
      </w:r>
      <w:r w:rsidRPr="00047E69">
        <w:t xml:space="preserve">: </w:t>
      </w:r>
      <w:hyperlink r:id="rId75" w:history="1">
        <w:r w:rsidR="00575C96" w:rsidRPr="003576FC">
          <w:rPr>
            <w:rStyle w:val="Hyperlink"/>
          </w:rPr>
          <w:t>https://www.nifc.gov/nicc/administrative/nmac/strategy/NMAC_Apx_7_Aviation_Resource_Management.pdf</w:t>
        </w:r>
      </w:hyperlink>
      <w:r w:rsidRPr="00047E69">
        <w:t xml:space="preserve">. </w:t>
      </w:r>
    </w:p>
    <w:p w14:paraId="6BCEBB0C" w14:textId="1791CE03" w:rsidR="00047E69" w:rsidRPr="00047E69" w:rsidRDefault="00047E69" w:rsidP="00EA74B3">
      <w:pPr>
        <w:pStyle w:val="ListContinue3"/>
        <w:numPr>
          <w:ilvl w:val="0"/>
          <w:numId w:val="17"/>
        </w:numPr>
      </w:pPr>
      <w:r w:rsidRPr="00047E69">
        <w:t xml:space="preserve">All federal contract and agency pilots will comply with the interagency pilot duty/days off standard listed in the in the </w:t>
      </w:r>
      <w:r w:rsidRPr="00047E69">
        <w:rPr>
          <w:i/>
        </w:rPr>
        <w:t>Interagency Standard for Fire and Fire Aviation Operations</w:t>
      </w:r>
      <w:r w:rsidRPr="00047E69">
        <w:t xml:space="preserve"> (</w:t>
      </w:r>
      <w:r w:rsidR="00BB72C7">
        <w:fldChar w:fldCharType="begin"/>
      </w:r>
      <w:r w:rsidR="00BB72C7">
        <w:instrText xml:space="preserve"> HYPERLINK "</w:instrText>
      </w:r>
      <w:del w:id="1631" w:author="Peter Butteri" w:date="2017-03-02T10:31:00Z">
        <w:r w:rsidR="00BB72C7">
          <w:delInstrText>http</w:delInstrText>
        </w:r>
      </w:del>
      <w:ins w:id="1632" w:author="Peter Butteri" w:date="2017-03-02T10:31:00Z">
        <w:r w:rsidR="00BB72C7">
          <w:instrText>https</w:instrText>
        </w:r>
      </w:ins>
      <w:r w:rsidR="00BB72C7">
        <w:instrText xml:space="preserve">://www.nifc.gov/policies/pol_ref_redbook.html" </w:instrText>
      </w:r>
      <w:r w:rsidR="00BB72C7">
        <w:fldChar w:fldCharType="separate"/>
      </w:r>
      <w:del w:id="1633" w:author="Peter Butteri" w:date="2017-03-02T10:31:00Z">
        <w:r w:rsidRPr="00DE2631">
          <w:rPr>
            <w:color w:val="0000FF" w:themeColor="hyperlink"/>
            <w:u w:val="single"/>
          </w:rPr>
          <w:delText>http</w:delText>
        </w:r>
      </w:del>
      <w:ins w:id="1634" w:author="Peter Butteri" w:date="2017-03-02T10:31:00Z">
        <w:r w:rsidR="00575C96" w:rsidRPr="003576FC">
          <w:rPr>
            <w:rStyle w:val="Hyperlink"/>
          </w:rPr>
          <w:t>https</w:t>
        </w:r>
      </w:ins>
      <w:r w:rsidR="00575C96" w:rsidRPr="003576FC">
        <w:rPr>
          <w:rStyle w:val="Hyperlink"/>
        </w:rPr>
        <w:t>://www.nifc.gov/policies/pol_ref_redbook.html</w:t>
      </w:r>
      <w:r w:rsidR="00BB72C7">
        <w:rPr>
          <w:rStyle w:val="Hyperlink"/>
        </w:rPr>
        <w:fldChar w:fldCharType="end"/>
      </w:r>
      <w:r w:rsidRPr="00047E69">
        <w:t>).</w:t>
      </w:r>
    </w:p>
    <w:p w14:paraId="74EABB4B" w14:textId="77777777" w:rsidR="00047E69" w:rsidRPr="00047E69" w:rsidRDefault="00047E69" w:rsidP="00EA74B3">
      <w:pPr>
        <w:pStyle w:val="ListContinue3"/>
        <w:numPr>
          <w:ilvl w:val="0"/>
          <w:numId w:val="17"/>
        </w:numPr>
      </w:pPr>
      <w:r w:rsidRPr="00047E69">
        <w:t>All fuel delivery systems will meet agency safety standards and will comply with whichever standard is more stringent.  Both AFS and DNR will provide aircraft servicing at their ramps on a reimbursable basis.</w:t>
      </w:r>
    </w:p>
    <w:p w14:paraId="6C201777" w14:textId="77777777" w:rsidR="00047E69" w:rsidRPr="00047E69" w:rsidRDefault="00047E69" w:rsidP="008D1003">
      <w:pPr>
        <w:pStyle w:val="Heading3"/>
      </w:pPr>
      <w:bookmarkStart w:id="1635" w:name="_Toc381709554"/>
      <w:bookmarkStart w:id="1636" w:name="_Toc411597293"/>
      <w:bookmarkStart w:id="1637" w:name="_Toc411939348"/>
      <w:bookmarkStart w:id="1638" w:name="_Toc446505154"/>
      <w:bookmarkStart w:id="1639" w:name="_Toc476308312"/>
      <w:r w:rsidRPr="00047E69">
        <w:t>Temporary Flight Restrictions Notifications</w:t>
      </w:r>
      <w:bookmarkEnd w:id="1635"/>
      <w:bookmarkEnd w:id="1636"/>
      <w:bookmarkEnd w:id="1637"/>
      <w:bookmarkEnd w:id="1638"/>
      <w:bookmarkEnd w:id="1639"/>
    </w:p>
    <w:p w14:paraId="453676D2" w14:textId="205625D2" w:rsidR="00047E69" w:rsidRPr="00047E69" w:rsidRDefault="00047E69" w:rsidP="00E16B42">
      <w:pPr>
        <w:pStyle w:val="ListContinue3"/>
        <w:rPr>
          <w:highlight w:val="green"/>
        </w:rPr>
      </w:pPr>
      <w:r w:rsidRPr="00047E69">
        <w:t>When a Temporary Flight Restriction (TFR) is issued for an incident, Jurisdictional Agencies that may be impacted by the TFR should be notified by the Protecting Agency</w:t>
      </w:r>
    </w:p>
    <w:p w14:paraId="47B468BA" w14:textId="77777777" w:rsidR="00047E69" w:rsidRPr="00047E69" w:rsidRDefault="00047E69" w:rsidP="008D1003">
      <w:pPr>
        <w:pStyle w:val="Heading3"/>
      </w:pPr>
      <w:bookmarkStart w:id="1640" w:name="_Toc381709555"/>
      <w:bookmarkStart w:id="1641" w:name="_Toc411597294"/>
      <w:bookmarkStart w:id="1642" w:name="_Toc411939349"/>
      <w:bookmarkStart w:id="1643" w:name="_Toc446505155"/>
      <w:bookmarkStart w:id="1644" w:name="_Toc476308313"/>
      <w:r w:rsidRPr="00047E69">
        <w:t xml:space="preserve">Sanitizing Aircraft Water </w:t>
      </w:r>
      <w:bookmarkEnd w:id="1640"/>
      <w:r w:rsidRPr="00047E69">
        <w:t>Delivery Systems</w:t>
      </w:r>
      <w:bookmarkEnd w:id="1641"/>
      <w:bookmarkEnd w:id="1642"/>
      <w:bookmarkEnd w:id="1643"/>
      <w:bookmarkEnd w:id="1644"/>
    </w:p>
    <w:p w14:paraId="6F2282D5" w14:textId="77777777" w:rsidR="00047E69" w:rsidRPr="00047E69" w:rsidRDefault="00047E69" w:rsidP="00E16B42">
      <w:pPr>
        <w:pStyle w:val="ListContinue3"/>
      </w:pPr>
      <w:r w:rsidRPr="00047E69">
        <w:t>In order to  minimize the potential transmission of aquatic invasive species, water drafting or scooping aircraft and helicopter buckets will be washed either immediately prior to, or upon arrival at an established base (Fort Wainwright, Palmer, Tanacross, Delta, Kenai, McGrath, Galena) from the Lower 48 or Canada.  Power washing with clean water at a temperature of 140 degrees Fahrenheit or greater is required.  State and AFS Aviation Offices will maintain a log that documents the cleaning date and location.</w:t>
      </w:r>
    </w:p>
    <w:p w14:paraId="4646FDB1" w14:textId="77777777" w:rsidR="00761744" w:rsidRPr="00834A07" w:rsidRDefault="001867FC" w:rsidP="002218D9">
      <w:pPr>
        <w:pStyle w:val="ListContinue3"/>
      </w:pPr>
      <w:r w:rsidRPr="001867FC">
        <w:t>Water delivery equipment should be rinsed between missions if sites containing known water-borne invasive species such as Elodea have been used as water sources.</w:t>
      </w:r>
      <w:r w:rsidR="00047E69" w:rsidRPr="00047E69">
        <w:t xml:space="preserve"> </w:t>
      </w:r>
      <w:r w:rsidR="00761744">
        <w:t xml:space="preserve"> Additional information about Elodea in Alaska including maps of known infestations is available at: </w:t>
      </w:r>
      <w:hyperlink r:id="rId76" w:history="1">
        <w:r w:rsidR="00761744" w:rsidRPr="00761744">
          <w:rPr>
            <w:rStyle w:val="Hyperlink"/>
          </w:rPr>
          <w:t>http://plants.alaska.gov/invasives/elodea.htm</w:t>
        </w:r>
      </w:hyperlink>
      <w:r w:rsidR="00761744">
        <w:t>.</w:t>
      </w:r>
    </w:p>
    <w:p w14:paraId="5B078950" w14:textId="77777777" w:rsidR="00047E69" w:rsidRPr="00047E69" w:rsidRDefault="00047E69" w:rsidP="008D1003">
      <w:pPr>
        <w:pStyle w:val="Heading3"/>
      </w:pPr>
      <w:bookmarkStart w:id="1645" w:name="_Toc381709556"/>
      <w:bookmarkStart w:id="1646" w:name="_Toc411597295"/>
      <w:bookmarkStart w:id="1647" w:name="_Toc411939350"/>
      <w:bookmarkStart w:id="1648" w:name="_Toc446505156"/>
      <w:bookmarkStart w:id="1649" w:name="_Toc476308314"/>
      <w:r w:rsidRPr="00047E69">
        <w:t>Canadian Aviation Resources</w:t>
      </w:r>
      <w:bookmarkEnd w:id="1645"/>
      <w:bookmarkEnd w:id="1646"/>
      <w:bookmarkEnd w:id="1647"/>
      <w:bookmarkEnd w:id="1648"/>
      <w:bookmarkEnd w:id="1649"/>
    </w:p>
    <w:p w14:paraId="4B2B9E60" w14:textId="77777777" w:rsidR="00047E69" w:rsidRPr="00047E69" w:rsidRDefault="00047E69" w:rsidP="00E16B42">
      <w:pPr>
        <w:pStyle w:val="ListContinue3"/>
      </w:pPr>
      <w:r w:rsidRPr="00047E69">
        <w:t>Canadian resources may be ordered by DNR under the terms of the Northwest Wildland Fire Protection Agreement (Northwest Compact).  While in Alaska, those resources must remain under the operational control of DNR unless inspected and certified by the appropriate federal agency.</w:t>
      </w:r>
    </w:p>
    <w:p w14:paraId="63679A52" w14:textId="77777777" w:rsidR="00047E69" w:rsidRPr="00047E69" w:rsidRDefault="00047E69" w:rsidP="008D1003">
      <w:pPr>
        <w:pStyle w:val="Heading3"/>
      </w:pPr>
      <w:bookmarkStart w:id="1650" w:name="_Toc381709557"/>
      <w:bookmarkStart w:id="1651" w:name="_Toc411597296"/>
      <w:bookmarkStart w:id="1652" w:name="_Toc411939351"/>
      <w:bookmarkStart w:id="1653" w:name="_Ref413743283"/>
      <w:bookmarkStart w:id="1654" w:name="_Ref413914183"/>
      <w:bookmarkStart w:id="1655" w:name="_Toc446505157"/>
      <w:bookmarkStart w:id="1656" w:name="_Toc476308315"/>
      <w:r w:rsidRPr="00047E69">
        <w:t>Airtanker Bases</w:t>
      </w:r>
      <w:bookmarkEnd w:id="1650"/>
      <w:bookmarkEnd w:id="1651"/>
      <w:bookmarkEnd w:id="1652"/>
      <w:bookmarkEnd w:id="1653"/>
      <w:bookmarkEnd w:id="1654"/>
      <w:bookmarkEnd w:id="1655"/>
      <w:bookmarkEnd w:id="1656"/>
    </w:p>
    <w:p w14:paraId="189826A4" w14:textId="77777777" w:rsidR="00047E69" w:rsidRPr="00047E69" w:rsidRDefault="00047E69" w:rsidP="00E16B42">
      <w:pPr>
        <w:pStyle w:val="ListContinue3"/>
      </w:pPr>
      <w:r w:rsidRPr="00047E69">
        <w:t>Airtankers may load retardant at any airtanker base on a reimbursable basis.  DNR contracted airtankers loaded at AFS airtanker bases will be loaded to the specifications of the DNR contract.</w:t>
      </w:r>
    </w:p>
    <w:p w14:paraId="200F15CE" w14:textId="4F9C1BC8" w:rsidR="00047E69" w:rsidRPr="00047E69" w:rsidRDefault="00047E69" w:rsidP="00E1030F">
      <w:pPr>
        <w:pStyle w:val="ListContinue3"/>
      </w:pPr>
      <w:r w:rsidRPr="00047E69">
        <w:lastRenderedPageBreak/>
        <w:t xml:space="preserve">The application of suppression chemicals will follow the guidelines in the </w:t>
      </w:r>
      <w:r w:rsidRPr="00047E69">
        <w:rPr>
          <w:i/>
        </w:rPr>
        <w:t>Interagency Standard for Fire and Fire Aviation Operations</w:t>
      </w:r>
      <w:r w:rsidRPr="00047E69">
        <w:t xml:space="preserve"> (</w:t>
      </w:r>
      <w:hyperlink r:id="rId77" w:history="1">
        <w:r w:rsidR="00575C96" w:rsidRPr="003576FC">
          <w:rPr>
            <w:rStyle w:val="Hyperlink"/>
            <w:szCs w:val="20"/>
          </w:rPr>
          <w:t>https://www.nifc.gov/policies/pol_ref_redbook.html</w:t>
        </w:r>
      </w:hyperlink>
      <w:r w:rsidRPr="00047E69">
        <w:t xml:space="preserve">). </w:t>
      </w:r>
    </w:p>
    <w:p w14:paraId="7DC44A76" w14:textId="77777777" w:rsidR="00047E69" w:rsidRPr="00047E69" w:rsidRDefault="00047E69" w:rsidP="00E1030F">
      <w:pPr>
        <w:pStyle w:val="ListContinue3"/>
      </w:pPr>
      <w:r w:rsidRPr="00047E69">
        <w:t>Pilots will be fully briefed by base personnel and are required to abide by all base rules and runway regulations while operating on these bases.</w:t>
      </w:r>
    </w:p>
    <w:p w14:paraId="7924B105" w14:textId="77777777" w:rsidR="00047E69" w:rsidRPr="00047E69" w:rsidRDefault="00047E69" w:rsidP="008D1003">
      <w:pPr>
        <w:pStyle w:val="Heading3"/>
      </w:pPr>
      <w:bookmarkStart w:id="1657" w:name="_Toc381709558"/>
      <w:bookmarkStart w:id="1658" w:name="_Toc411597297"/>
      <w:bookmarkStart w:id="1659" w:name="_Toc411939352"/>
      <w:bookmarkStart w:id="1660" w:name="_Ref413913457"/>
      <w:bookmarkStart w:id="1661" w:name="_Toc446505158"/>
      <w:bookmarkStart w:id="1662" w:name="_Toc476308316"/>
      <w:r w:rsidRPr="00047E69">
        <w:t>Ft. Wainwright Aircraft Operations</w:t>
      </w:r>
      <w:bookmarkEnd w:id="1657"/>
      <w:bookmarkEnd w:id="1658"/>
      <w:bookmarkEnd w:id="1659"/>
      <w:bookmarkEnd w:id="1660"/>
      <w:bookmarkEnd w:id="1661"/>
      <w:bookmarkEnd w:id="1662"/>
    </w:p>
    <w:p w14:paraId="0FA7F5DF" w14:textId="77777777" w:rsidR="00047E69" w:rsidRPr="00047E69" w:rsidRDefault="00047E69" w:rsidP="00E1030F">
      <w:pPr>
        <w:pStyle w:val="ListContinue3"/>
      </w:pPr>
      <w:r w:rsidRPr="00047E69">
        <w:t>All pilots will be fully briefed by the responsible AFS personnel and will abide by any restrictions, requirements and regulations applicable to the AFS ramp and the U.S. Army-Alaska’s runway use.</w:t>
      </w:r>
    </w:p>
    <w:p w14:paraId="3990129A" w14:textId="77777777" w:rsidR="00047E69" w:rsidRPr="00047E69" w:rsidRDefault="00047E69" w:rsidP="00E1030F">
      <w:pPr>
        <w:pStyle w:val="ListContinue3"/>
      </w:pPr>
      <w:r w:rsidRPr="00047E69">
        <w:t>Air traffic procedures published for Ladd Army Airfield will govern all aviation operations conducted at the AFS ramp.</w:t>
      </w:r>
    </w:p>
    <w:p w14:paraId="1664FECF" w14:textId="22F30134" w:rsidR="00AE08BE" w:rsidRDefault="00047E69" w:rsidP="00FB3737">
      <w:pPr>
        <w:pStyle w:val="ListContinue3"/>
      </w:pPr>
      <w:r w:rsidRPr="00047E69">
        <w:t>All proposed structures, buildings, or any changes to the real property must be in compliance with the AFS site plan and U.S. Army-Alaska requirements, and be pre-approved by the AFS Manager.</w:t>
      </w:r>
    </w:p>
    <w:p w14:paraId="473069D3" w14:textId="662AE375" w:rsidR="00047E69" w:rsidRPr="00047E69" w:rsidRDefault="00047E69" w:rsidP="00E1030F">
      <w:pPr>
        <w:pStyle w:val="ListContinue3"/>
      </w:pPr>
      <w:r w:rsidRPr="00047E69">
        <w:t>AFS will:</w:t>
      </w:r>
    </w:p>
    <w:p w14:paraId="27589E2B" w14:textId="77777777" w:rsidR="00047E69" w:rsidRPr="00047E69" w:rsidRDefault="00047E69" w:rsidP="00AF51F8">
      <w:pPr>
        <w:pStyle w:val="ListContinue3"/>
        <w:numPr>
          <w:ilvl w:val="0"/>
          <w:numId w:val="18"/>
        </w:numPr>
      </w:pPr>
      <w:r w:rsidRPr="00047E69">
        <w:t>Provide ramp parking for fire-related aircraft and office space including telephone for the aviation related personnel temporarily assigned to perform fire-related duties in Alaska.</w:t>
      </w:r>
    </w:p>
    <w:p w14:paraId="0DB89B49" w14:textId="77777777" w:rsidR="00047E69" w:rsidRPr="00047E69" w:rsidRDefault="00047E69" w:rsidP="00AF51F8">
      <w:pPr>
        <w:pStyle w:val="ListContinue3"/>
        <w:numPr>
          <w:ilvl w:val="0"/>
          <w:numId w:val="18"/>
        </w:numPr>
      </w:pPr>
      <w:r w:rsidRPr="00047E69">
        <w:t>Provide aircraft-related services as stipulated in AFS aviation contracts.</w:t>
      </w:r>
    </w:p>
    <w:p w14:paraId="7E29F3D1" w14:textId="77777777" w:rsidR="00047E69" w:rsidRPr="00047E69" w:rsidRDefault="00047E69" w:rsidP="00AF51F8">
      <w:pPr>
        <w:pStyle w:val="ListContinue3"/>
        <w:numPr>
          <w:ilvl w:val="0"/>
          <w:numId w:val="18"/>
        </w:numPr>
      </w:pPr>
      <w:r w:rsidRPr="00047E69">
        <w:t>Bill DNR for office space including telephone for DNR pilots, Air Attack personnel, and retardant site staff stationed at Fort Wainwright for the current fire season in the Bill for Collection for Annual Fixed Costs.</w:t>
      </w:r>
    </w:p>
    <w:p w14:paraId="2A7B90E3" w14:textId="77777777" w:rsidR="00047E69" w:rsidRPr="00047E69" w:rsidRDefault="00047E69" w:rsidP="00E1030F">
      <w:pPr>
        <w:pStyle w:val="ListContinue3"/>
      </w:pPr>
      <w:r w:rsidRPr="008960FE">
        <w:t>The DNR is authorized to use the AFS ramp on Ft.  Wainwright throughout the fire season and is responsible to:</w:t>
      </w:r>
    </w:p>
    <w:p w14:paraId="617226F6" w14:textId="77777777" w:rsidR="00047E69" w:rsidRPr="00047E69" w:rsidRDefault="00047E69" w:rsidP="00AF51F8">
      <w:pPr>
        <w:pStyle w:val="ListContinue3"/>
        <w:numPr>
          <w:ilvl w:val="0"/>
          <w:numId w:val="19"/>
        </w:numPr>
      </w:pPr>
      <w:r w:rsidRPr="00047E69">
        <w:t>Provide to AFS by May 15th annually, a list of all aircraft that routinely operate at the AFS ramp.  The list will include aircraft type, vendor name, and aircraft tail number.</w:t>
      </w:r>
    </w:p>
    <w:p w14:paraId="734D84AE" w14:textId="77777777" w:rsidR="00047E69" w:rsidRPr="00047E69" w:rsidRDefault="00047E69" w:rsidP="00AF51F8">
      <w:pPr>
        <w:pStyle w:val="ListContinue3"/>
        <w:numPr>
          <w:ilvl w:val="0"/>
          <w:numId w:val="19"/>
        </w:numPr>
      </w:pPr>
      <w:r w:rsidRPr="00047E69">
        <w:t>Provide all logistical support requirements for their personnel associated with aircraft parked at the AFS ramp.</w:t>
      </w:r>
    </w:p>
    <w:p w14:paraId="6BC64C9F" w14:textId="35A924A4" w:rsidR="008050D7" w:rsidRDefault="00047E69" w:rsidP="008050D7">
      <w:pPr>
        <w:pStyle w:val="ListContinue3"/>
        <w:numPr>
          <w:ilvl w:val="0"/>
          <w:numId w:val="19"/>
        </w:numPr>
        <w:spacing w:after="200"/>
      </w:pPr>
      <w:r w:rsidRPr="00047E69">
        <w:t xml:space="preserve">Follow the current </w:t>
      </w:r>
      <w:r w:rsidRPr="008050D7">
        <w:rPr>
          <w:i/>
        </w:rPr>
        <w:t>AFS Standard Operating Procedures for the Management of Hazardous Materials and Hazardous Waste</w:t>
      </w:r>
      <w:r w:rsidRPr="00047E69">
        <w:t xml:space="preserve"> to dispose of any hazardous materials and hazardous waste generated by DNR on Ft. Wainwright.</w:t>
      </w:r>
    </w:p>
    <w:p w14:paraId="5F1767A7" w14:textId="1FF04990" w:rsidR="008050D7" w:rsidRDefault="008050D7">
      <w:pPr>
        <w:spacing w:after="200"/>
        <w:rPr>
          <w:rFonts w:eastAsiaTheme="minorHAnsi" w:cs="Times New Roman"/>
        </w:rPr>
      </w:pPr>
      <w:r>
        <w:br w:type="page"/>
      </w:r>
    </w:p>
    <w:p w14:paraId="00A85F55" w14:textId="77777777" w:rsidR="00047E69" w:rsidRPr="00047E69" w:rsidRDefault="00047E69" w:rsidP="008D1003">
      <w:pPr>
        <w:pStyle w:val="Heading3"/>
      </w:pPr>
      <w:bookmarkStart w:id="1663" w:name="_Toc381709559"/>
      <w:bookmarkStart w:id="1664" w:name="_Toc411597298"/>
      <w:bookmarkStart w:id="1665" w:name="_Ref411852750"/>
      <w:bookmarkStart w:id="1666" w:name="_Toc411939353"/>
      <w:bookmarkStart w:id="1667" w:name="_Toc446505159"/>
      <w:bookmarkStart w:id="1668" w:name="_Toc476308317"/>
      <w:r w:rsidRPr="00047E69">
        <w:lastRenderedPageBreak/>
        <w:t>Fire Scene Aviation Organization and Communications</w:t>
      </w:r>
      <w:bookmarkEnd w:id="1663"/>
      <w:bookmarkEnd w:id="1664"/>
      <w:bookmarkEnd w:id="1665"/>
      <w:bookmarkEnd w:id="1666"/>
      <w:bookmarkEnd w:id="1667"/>
      <w:bookmarkEnd w:id="1668"/>
    </w:p>
    <w:p w14:paraId="565DEC29" w14:textId="77777777" w:rsidR="00047E69" w:rsidRPr="00047E69" w:rsidRDefault="00047E69" w:rsidP="004E7B3F">
      <w:pPr>
        <w:pStyle w:val="ListContinue3"/>
      </w:pPr>
      <w:r w:rsidRPr="00047E69">
        <w:t>All tactical aviation resources will be dispatched and flight followed by the local Interagency Fire Dispatch Center when responding to an incident.  All aircraft will utilize VHF Air-to-Air frequency 128.45 unless otherwise indicated by their local Interagency Fire Dispatch Center.</w:t>
      </w:r>
    </w:p>
    <w:p w14:paraId="6C39C825" w14:textId="3D8AFC6A" w:rsidR="00047E69" w:rsidRPr="00047E69" w:rsidRDefault="00047E69" w:rsidP="004E7B3F">
      <w:pPr>
        <w:pStyle w:val="ListContinue3"/>
      </w:pPr>
      <w:r w:rsidRPr="00047E69">
        <w:t xml:space="preserve">For standard operating procedures for tactical aircraft flying over or near an incident, reference the </w:t>
      </w:r>
      <w:r w:rsidRPr="00047E69">
        <w:rPr>
          <w:i/>
        </w:rPr>
        <w:t>Interagency Aerial Supervision Guide</w:t>
      </w:r>
      <w:r w:rsidRPr="00047E69">
        <w:t xml:space="preserve"> available at </w:t>
      </w:r>
      <w:r w:rsidR="00BB72C7">
        <w:fldChar w:fldCharType="begin"/>
      </w:r>
      <w:r w:rsidR="00BB72C7">
        <w:instrText xml:space="preserve"> HYPERLINK "</w:instrText>
      </w:r>
      <w:del w:id="1669" w:author="Peter Butteri" w:date="2017-03-02T10:31:00Z">
        <w:r w:rsidR="00BB72C7">
          <w:delInstrText>http</w:delInstrText>
        </w:r>
      </w:del>
      <w:ins w:id="1670" w:author="Peter Butteri" w:date="2017-03-02T10:31:00Z">
        <w:r w:rsidR="00BB72C7">
          <w:instrText>https</w:instrText>
        </w:r>
      </w:ins>
      <w:r w:rsidR="00BB72C7">
        <w:instrText xml:space="preserve">://www.fs.fed.us/fire/aviation/av_library/iasg.pdf" </w:instrText>
      </w:r>
      <w:r w:rsidR="00BB72C7">
        <w:fldChar w:fldCharType="separate"/>
      </w:r>
      <w:del w:id="1671" w:author="Peter Butteri" w:date="2017-03-02T10:31:00Z">
        <w:r w:rsidRPr="00DE2631">
          <w:rPr>
            <w:color w:val="0000FF"/>
            <w:u w:val="single"/>
          </w:rPr>
          <w:delText>http</w:delText>
        </w:r>
      </w:del>
      <w:ins w:id="1672" w:author="Peter Butteri" w:date="2017-03-02T10:31:00Z">
        <w:r w:rsidR="00575C96" w:rsidRPr="003576FC">
          <w:rPr>
            <w:rStyle w:val="Hyperlink"/>
          </w:rPr>
          <w:t>https</w:t>
        </w:r>
      </w:ins>
      <w:r w:rsidR="00575C96" w:rsidRPr="003576FC">
        <w:rPr>
          <w:rStyle w:val="Hyperlink"/>
        </w:rPr>
        <w:t>://www.fs.fed.us/fire/aviation/av_library/iasg.pdf</w:t>
      </w:r>
      <w:r w:rsidR="00BB72C7">
        <w:rPr>
          <w:rStyle w:val="Hyperlink"/>
        </w:rPr>
        <w:fldChar w:fldCharType="end"/>
      </w:r>
      <w:r w:rsidRPr="00047E69">
        <w:rPr>
          <w:szCs w:val="20"/>
        </w:rPr>
        <w:t>.</w:t>
      </w:r>
    </w:p>
    <w:p w14:paraId="7FC02448" w14:textId="77777777" w:rsidR="00047E69" w:rsidRPr="00047E69" w:rsidRDefault="00047E69" w:rsidP="008D1003">
      <w:pPr>
        <w:pStyle w:val="Heading3"/>
      </w:pPr>
      <w:bookmarkStart w:id="1673" w:name="_Toc381709560"/>
      <w:bookmarkStart w:id="1674" w:name="_Toc411597299"/>
      <w:bookmarkStart w:id="1675" w:name="_Toc411939354"/>
      <w:bookmarkStart w:id="1676" w:name="_Toc446505160"/>
      <w:bookmarkStart w:id="1677" w:name="_Toc476308318"/>
      <w:r w:rsidRPr="00047E69">
        <w:t>Non-Tactical Aviation Resources</w:t>
      </w:r>
      <w:bookmarkEnd w:id="1673"/>
      <w:bookmarkEnd w:id="1674"/>
      <w:bookmarkEnd w:id="1675"/>
      <w:bookmarkEnd w:id="1676"/>
      <w:bookmarkEnd w:id="1677"/>
    </w:p>
    <w:p w14:paraId="093CCD47" w14:textId="77777777" w:rsidR="00047E69" w:rsidRPr="00047E69" w:rsidRDefault="00047E69" w:rsidP="004E7B3F">
      <w:pPr>
        <w:pStyle w:val="ListContinue3"/>
      </w:pPr>
      <w:r w:rsidRPr="00047E69">
        <w:t>All non-tactical fire aviation resources will coordinate flights with the local Interagency Fire Dispatch Center and, if present, with Air Attack (or other reconnaissance aircraft in the area) when flying over or near a fire.  Dispatch will determine flight following protocols and relay information on aircraft currently in the fire area.</w:t>
      </w:r>
    </w:p>
    <w:p w14:paraId="7C9BDEA7" w14:textId="77777777" w:rsidR="00047E69" w:rsidRPr="00047E69" w:rsidRDefault="00047E69" w:rsidP="008D1003">
      <w:pPr>
        <w:pStyle w:val="Heading3"/>
      </w:pPr>
      <w:bookmarkStart w:id="1678" w:name="_Toc381709561"/>
      <w:bookmarkStart w:id="1679" w:name="_Toc411597300"/>
      <w:bookmarkStart w:id="1680" w:name="_Toc411939355"/>
      <w:bookmarkStart w:id="1681" w:name="_Toc446505161"/>
      <w:bookmarkStart w:id="1682" w:name="_Toc476308319"/>
      <w:r w:rsidRPr="00047E69">
        <w:t>Aerial Mapping Services</w:t>
      </w:r>
      <w:bookmarkEnd w:id="1678"/>
      <w:bookmarkEnd w:id="1679"/>
      <w:bookmarkEnd w:id="1680"/>
      <w:bookmarkEnd w:id="1681"/>
      <w:bookmarkEnd w:id="1682"/>
    </w:p>
    <w:p w14:paraId="02B99FE9" w14:textId="77777777" w:rsidR="00047E69" w:rsidRPr="00047E69" w:rsidRDefault="00047E69" w:rsidP="004E7B3F">
      <w:pPr>
        <w:pStyle w:val="ListContinue3"/>
      </w:pPr>
      <w:r w:rsidRPr="00047E69">
        <w:t xml:space="preserve">Ordering aerial mapping </w:t>
      </w:r>
      <w:r w:rsidR="00FB1FCA">
        <w:t xml:space="preserve">and infrared </w:t>
      </w:r>
      <w:r w:rsidRPr="00047E69">
        <w:t xml:space="preserve">services is addressed in the </w:t>
      </w:r>
      <w:r w:rsidRPr="00047E69">
        <w:rPr>
          <w:i/>
        </w:rPr>
        <w:t>National Interagency Mobilization Guide</w:t>
      </w:r>
      <w:r w:rsidRPr="00047E69">
        <w:t xml:space="preserve"> in the Infrared Aircraft section.</w:t>
      </w:r>
    </w:p>
    <w:p w14:paraId="26386F35" w14:textId="77777777" w:rsidR="00047E69" w:rsidRPr="00047E69" w:rsidRDefault="00047E69" w:rsidP="008D1003">
      <w:pPr>
        <w:pStyle w:val="Heading3"/>
      </w:pPr>
      <w:bookmarkStart w:id="1683" w:name="_Toc381709562"/>
      <w:bookmarkStart w:id="1684" w:name="_Toc411597301"/>
      <w:bookmarkStart w:id="1685" w:name="_Toc411939356"/>
      <w:bookmarkStart w:id="1686" w:name="_Toc446505162"/>
      <w:bookmarkStart w:id="1687" w:name="_Toc476308320"/>
      <w:r w:rsidRPr="00047E69">
        <w:t>Forms for Aviation Payment Documentation</w:t>
      </w:r>
      <w:bookmarkEnd w:id="1683"/>
      <w:bookmarkEnd w:id="1684"/>
      <w:bookmarkEnd w:id="1685"/>
      <w:bookmarkEnd w:id="1686"/>
      <w:bookmarkEnd w:id="1687"/>
    </w:p>
    <w:p w14:paraId="5E0F1B9F" w14:textId="77777777" w:rsidR="00047E69" w:rsidRPr="00047E69" w:rsidRDefault="00047E69" w:rsidP="004E7B3F">
      <w:pPr>
        <w:pStyle w:val="ListContinue3"/>
      </w:pPr>
      <w:r w:rsidRPr="00047E69">
        <w:t>Each agency will use their own codes and forms for payment and documentation to log government and contract aircraft flight times.</w:t>
      </w:r>
    </w:p>
    <w:p w14:paraId="04A38BAA" w14:textId="77777777" w:rsidR="00047E69" w:rsidRPr="00047E69" w:rsidRDefault="00047E69" w:rsidP="008D1003">
      <w:pPr>
        <w:pStyle w:val="Heading3"/>
      </w:pPr>
      <w:bookmarkStart w:id="1688" w:name="_Toc381709563"/>
      <w:bookmarkStart w:id="1689" w:name="_Toc411597302"/>
      <w:bookmarkStart w:id="1690" w:name="_Ref411848543"/>
      <w:bookmarkStart w:id="1691" w:name="_Ref411939406"/>
      <w:bookmarkStart w:id="1692" w:name="_Toc411939357"/>
      <w:bookmarkStart w:id="1693" w:name="_Toc446505163"/>
      <w:bookmarkStart w:id="1694" w:name="_Toc476308321"/>
      <w:r w:rsidRPr="00047E69">
        <w:t>Reimbursable Aviation Costs</w:t>
      </w:r>
      <w:bookmarkEnd w:id="1688"/>
      <w:bookmarkEnd w:id="1689"/>
      <w:bookmarkEnd w:id="1690"/>
      <w:bookmarkEnd w:id="1691"/>
      <w:bookmarkEnd w:id="1692"/>
      <w:bookmarkEnd w:id="1693"/>
      <w:bookmarkEnd w:id="1694"/>
    </w:p>
    <w:p w14:paraId="1131B7A0" w14:textId="77777777" w:rsidR="00047E69" w:rsidRPr="00047E69" w:rsidRDefault="00047E69" w:rsidP="004E7B3F">
      <w:pPr>
        <w:pStyle w:val="ListContinue3"/>
      </w:pPr>
      <w:r w:rsidRPr="00047E69">
        <w:t>The following costs will be compiled and apportioned.  Eligible costs will be included in agencies’ Suppression and Non-Specific Support billing.</w:t>
      </w:r>
    </w:p>
    <w:p w14:paraId="3B5E37D0" w14:textId="77777777" w:rsidR="00047E69" w:rsidRPr="00047E69" w:rsidRDefault="00047E69" w:rsidP="008050D7">
      <w:pPr>
        <w:pStyle w:val="ListContinue3"/>
        <w:numPr>
          <w:ilvl w:val="0"/>
          <w:numId w:val="20"/>
        </w:numPr>
        <w:spacing w:after="60"/>
      </w:pPr>
      <w:r w:rsidRPr="00047E69">
        <w:t>Agency personnel costs including standby, weekend staffing, extended staffing, preposition flights etc.</w:t>
      </w:r>
    </w:p>
    <w:p w14:paraId="288FF35E" w14:textId="77777777" w:rsidR="00047E69" w:rsidRPr="00047E69" w:rsidRDefault="00047E69" w:rsidP="008050D7">
      <w:pPr>
        <w:pStyle w:val="ListContinue3"/>
        <w:numPr>
          <w:ilvl w:val="0"/>
          <w:numId w:val="20"/>
        </w:numPr>
        <w:spacing w:after="60"/>
      </w:pPr>
      <w:r w:rsidRPr="00047E69">
        <w:t>Overtime for agency pilots and crew members.</w:t>
      </w:r>
    </w:p>
    <w:p w14:paraId="35781798" w14:textId="77777777" w:rsidR="00047E69" w:rsidRPr="00047E69" w:rsidRDefault="00047E69" w:rsidP="008050D7">
      <w:pPr>
        <w:pStyle w:val="ListContinue3"/>
        <w:numPr>
          <w:ilvl w:val="0"/>
          <w:numId w:val="20"/>
        </w:numPr>
        <w:spacing w:after="60"/>
      </w:pPr>
      <w:r w:rsidRPr="00047E69">
        <w:t>Fuel and oil will be charged to the using agency code/incident number.</w:t>
      </w:r>
    </w:p>
    <w:p w14:paraId="5B2DEFC5" w14:textId="77777777" w:rsidR="00047E69" w:rsidRPr="00047E69" w:rsidRDefault="00047E69" w:rsidP="008050D7">
      <w:pPr>
        <w:pStyle w:val="ListContinue3"/>
        <w:numPr>
          <w:ilvl w:val="0"/>
          <w:numId w:val="20"/>
        </w:numPr>
        <w:spacing w:after="60"/>
      </w:pPr>
      <w:r w:rsidRPr="00047E69">
        <w:t>Retardant costs are reimbursable at a per gallon rate.</w:t>
      </w:r>
    </w:p>
    <w:p w14:paraId="0C543255" w14:textId="77777777" w:rsidR="00047E69" w:rsidRPr="00047E69" w:rsidRDefault="00047E69" w:rsidP="008050D7">
      <w:pPr>
        <w:pStyle w:val="ListContinue3"/>
        <w:numPr>
          <w:ilvl w:val="0"/>
          <w:numId w:val="20"/>
        </w:numPr>
        <w:spacing w:after="60"/>
      </w:pPr>
      <w:r w:rsidRPr="008960FE">
        <w:t xml:space="preserve">Use of agency aircraft as documented on </w:t>
      </w:r>
      <w:r w:rsidRPr="008960FE">
        <w:rPr>
          <w:i/>
        </w:rPr>
        <w:t>DNR Form 10-3133</w:t>
      </w:r>
      <w:r w:rsidRPr="008960FE">
        <w:t xml:space="preserve"> or </w:t>
      </w:r>
      <w:r w:rsidRPr="008960FE">
        <w:rPr>
          <w:i/>
        </w:rPr>
        <w:t>OAS-23</w:t>
      </w:r>
      <w:r w:rsidRPr="008960FE">
        <w:t xml:space="preserve"> and billed at the predetermined hourly flight rate.</w:t>
      </w:r>
      <w:r w:rsidRPr="00047E69">
        <w:t xml:space="preserve">  Flight hourly rates are determined by:</w:t>
      </w:r>
    </w:p>
    <w:p w14:paraId="151BB196" w14:textId="77777777" w:rsidR="00047E69" w:rsidRPr="00047E69" w:rsidRDefault="00047E69" w:rsidP="008050D7">
      <w:pPr>
        <w:pStyle w:val="ListContinue3"/>
        <w:numPr>
          <w:ilvl w:val="1"/>
          <w:numId w:val="20"/>
        </w:numPr>
        <w:spacing w:after="60"/>
      </w:pPr>
      <w:r w:rsidRPr="00047E69">
        <w:t>Contract and On-Call aircraft:  current Contract Rate letter.</w:t>
      </w:r>
    </w:p>
    <w:p w14:paraId="62787EA3" w14:textId="77777777" w:rsidR="00047E69" w:rsidRPr="00047E69" w:rsidRDefault="00047E69" w:rsidP="008050D7">
      <w:pPr>
        <w:pStyle w:val="ListContinue3"/>
        <w:numPr>
          <w:ilvl w:val="1"/>
          <w:numId w:val="20"/>
        </w:numPr>
        <w:spacing w:after="60"/>
      </w:pPr>
      <w:r w:rsidRPr="00047E69">
        <w:t>Aircraft Rental Agreement:  current OAS Rental Aircraft Source List.</w:t>
      </w:r>
    </w:p>
    <w:p w14:paraId="439F276E" w14:textId="77777777" w:rsidR="00047E69" w:rsidRPr="00047E69" w:rsidRDefault="00047E69" w:rsidP="008050D7">
      <w:pPr>
        <w:pStyle w:val="ListContinue3"/>
        <w:numPr>
          <w:ilvl w:val="0"/>
          <w:numId w:val="20"/>
        </w:numPr>
        <w:spacing w:after="60"/>
      </w:pPr>
      <w:r w:rsidRPr="00047E69">
        <w:t>Costs incurred for aircraft ordered from the Lower 48 or Canada as agreed and documented during the Daily Statewide Strategy Meeting and on the Resource Order.</w:t>
      </w:r>
    </w:p>
    <w:p w14:paraId="4BB8763C" w14:textId="77777777" w:rsidR="00047E69" w:rsidRPr="00047E69" w:rsidRDefault="00047E69" w:rsidP="008050D7">
      <w:pPr>
        <w:pStyle w:val="ListContinue3"/>
        <w:numPr>
          <w:ilvl w:val="0"/>
          <w:numId w:val="20"/>
        </w:numPr>
        <w:spacing w:after="60"/>
      </w:pPr>
      <w:r w:rsidRPr="00047E69">
        <w:t>Aircraft availability and/or surcharges may be negotiated prior to the fire season.  Costs will be included in the pre-season spreadsheet.</w:t>
      </w:r>
    </w:p>
    <w:p w14:paraId="5D91F46F" w14:textId="3BE61F07" w:rsidR="00FB3737" w:rsidRPr="008050D7" w:rsidRDefault="00047E69" w:rsidP="008050D7">
      <w:pPr>
        <w:pStyle w:val="ListContinue3"/>
        <w:numPr>
          <w:ilvl w:val="0"/>
          <w:numId w:val="20"/>
        </w:numPr>
        <w:spacing w:after="200"/>
      </w:pPr>
      <w:r w:rsidRPr="00047E69">
        <w:t>Availability charges may apply to aircraft contract extension or severity requests.</w:t>
      </w:r>
      <w:r w:rsidR="00FB3737">
        <w:br w:type="page"/>
      </w:r>
    </w:p>
    <w:p w14:paraId="6956BB03" w14:textId="77777777" w:rsidR="00047E69" w:rsidRPr="00AC7113" w:rsidRDefault="00047E69" w:rsidP="00D149DC">
      <w:pPr>
        <w:pStyle w:val="Heading2"/>
        <w:rPr>
          <w:rFonts w:eastAsia="Times New Roman"/>
        </w:rPr>
      </w:pPr>
      <w:bookmarkStart w:id="1695" w:name="_Toc411597303"/>
      <w:bookmarkStart w:id="1696" w:name="_Ref411844089"/>
      <w:bookmarkStart w:id="1697" w:name="_Ref411844183"/>
      <w:bookmarkStart w:id="1698" w:name="_Toc411939358"/>
      <w:bookmarkStart w:id="1699" w:name="_Ref413741093"/>
      <w:bookmarkStart w:id="1700" w:name="_Toc446505164"/>
      <w:bookmarkStart w:id="1701" w:name="_Toc476308322"/>
      <w:r w:rsidRPr="00AC7113">
        <w:lastRenderedPageBreak/>
        <w:t>Billing Procedures:</w:t>
      </w:r>
      <w:bookmarkEnd w:id="1695"/>
      <w:bookmarkEnd w:id="1696"/>
      <w:bookmarkEnd w:id="1697"/>
      <w:bookmarkEnd w:id="1698"/>
      <w:bookmarkEnd w:id="1699"/>
      <w:bookmarkEnd w:id="1700"/>
      <w:bookmarkEnd w:id="1701"/>
      <w:r w:rsidRPr="00AC7113">
        <w:rPr>
          <w:rFonts w:eastAsia="Times New Roman"/>
        </w:rPr>
        <w:t xml:space="preserve"> </w:t>
      </w:r>
    </w:p>
    <w:p w14:paraId="3F515208" w14:textId="77777777" w:rsidR="00047E69" w:rsidRPr="00047E69" w:rsidRDefault="00047E69" w:rsidP="004E7B3F">
      <w:pPr>
        <w:pStyle w:val="ListContinue2"/>
      </w:pPr>
      <w:r w:rsidRPr="00AC7113">
        <w:t xml:space="preserve">In addition to the information below, refer to </w:t>
      </w:r>
      <w:r w:rsidR="007A29EE" w:rsidRPr="00140F24">
        <w:rPr>
          <w:b/>
        </w:rPr>
        <w:fldChar w:fldCharType="begin"/>
      </w:r>
      <w:r w:rsidR="007A29EE" w:rsidRPr="00AC7113">
        <w:rPr>
          <w:b/>
        </w:rPr>
        <w:instrText xml:space="preserve"> REF _Ref411845305 \r \h  \* MERGEFORMAT </w:instrText>
      </w:r>
      <w:r w:rsidR="007A29EE" w:rsidRPr="00140F24">
        <w:rPr>
          <w:b/>
        </w:rPr>
      </w:r>
      <w:r w:rsidR="007A29EE" w:rsidRPr="00140F24">
        <w:rPr>
          <w:b/>
        </w:rPr>
        <w:fldChar w:fldCharType="separate"/>
      </w:r>
      <w:r w:rsidR="00925108">
        <w:rPr>
          <w:b/>
        </w:rPr>
        <w:t>Attachment 1</w:t>
      </w:r>
      <w:r w:rsidR="007A29EE" w:rsidRPr="00140F24">
        <w:rPr>
          <w:b/>
        </w:rPr>
        <w:fldChar w:fldCharType="end"/>
      </w:r>
      <w:r w:rsidRPr="00AC7113">
        <w:t xml:space="preserve">, </w:t>
      </w:r>
      <w:r w:rsidR="007A29EE" w:rsidRPr="00140F24">
        <w:rPr>
          <w:b/>
        </w:rPr>
        <w:fldChar w:fldCharType="begin"/>
      </w:r>
      <w:r w:rsidR="007A29EE" w:rsidRPr="00AC7113">
        <w:rPr>
          <w:b/>
        </w:rPr>
        <w:instrText xml:space="preserve"> REF _Ref411845320 \r \h  \* MERGEFORMAT </w:instrText>
      </w:r>
      <w:r w:rsidR="007A29EE" w:rsidRPr="00140F24">
        <w:rPr>
          <w:b/>
        </w:rPr>
      </w:r>
      <w:r w:rsidR="007A29EE" w:rsidRPr="00140F24">
        <w:rPr>
          <w:b/>
        </w:rPr>
        <w:fldChar w:fldCharType="separate"/>
      </w:r>
      <w:r w:rsidR="00925108">
        <w:rPr>
          <w:b/>
        </w:rPr>
        <w:t>Attachment 2</w:t>
      </w:r>
      <w:r w:rsidR="007A29EE" w:rsidRPr="00140F24">
        <w:rPr>
          <w:b/>
        </w:rPr>
        <w:fldChar w:fldCharType="end"/>
      </w:r>
      <w:r w:rsidRPr="00AC7113">
        <w:t xml:space="preserve">, and </w:t>
      </w:r>
      <w:r w:rsidR="007A29EE" w:rsidRPr="00AC7113">
        <w:rPr>
          <w:i/>
        </w:rPr>
        <w:t xml:space="preserve">Master Agreement </w:t>
      </w:r>
      <w:r w:rsidRPr="00AC7113">
        <w:rPr>
          <w:i/>
        </w:rPr>
        <w:t>Exhibit D</w:t>
      </w:r>
      <w:r w:rsidRPr="00AC7113">
        <w:t>.</w:t>
      </w:r>
    </w:p>
    <w:p w14:paraId="2DC4E4FC" w14:textId="77777777" w:rsidR="00047E69" w:rsidRPr="00047E69" w:rsidRDefault="00047E69" w:rsidP="008D1003">
      <w:pPr>
        <w:pStyle w:val="Heading3"/>
      </w:pPr>
      <w:bookmarkStart w:id="1702" w:name="_Toc381709565"/>
      <w:bookmarkStart w:id="1703" w:name="_Toc411597304"/>
      <w:bookmarkStart w:id="1704" w:name="_Toc411939359"/>
      <w:bookmarkStart w:id="1705" w:name="_Toc446505165"/>
      <w:bookmarkStart w:id="1706" w:name="_Toc476308323"/>
      <w:r w:rsidRPr="00047E69">
        <w:t>In-State Fires with FEMA Reimbursable Expenses</w:t>
      </w:r>
      <w:bookmarkEnd w:id="1702"/>
      <w:bookmarkEnd w:id="1703"/>
      <w:bookmarkEnd w:id="1704"/>
      <w:bookmarkEnd w:id="1705"/>
      <w:bookmarkEnd w:id="1706"/>
    </w:p>
    <w:p w14:paraId="7591567C" w14:textId="77777777" w:rsidR="00047E69" w:rsidRPr="00047E69" w:rsidRDefault="00047E69" w:rsidP="002B4099">
      <w:pPr>
        <w:pStyle w:val="ListContinue3"/>
        <w:numPr>
          <w:ilvl w:val="0"/>
          <w:numId w:val="21"/>
        </w:numPr>
        <w:spacing w:after="40"/>
      </w:pPr>
      <w:r w:rsidRPr="00047E69">
        <w:t xml:space="preserve">When the DNR has a fire that may qualify for Fire Management Application Grant (FMAG) assistance, DNR will provide a copy of FEMA </w:t>
      </w:r>
      <w:r w:rsidRPr="00047E69">
        <w:rPr>
          <w:i/>
        </w:rPr>
        <w:t>Form 90-58, Request for Fire Management Assistance Declaration</w:t>
      </w:r>
      <w:r w:rsidRPr="00047E69">
        <w:t xml:space="preserve"> to the AFS Chief, Division of Fire Operations.</w:t>
      </w:r>
    </w:p>
    <w:p w14:paraId="63AFC310" w14:textId="77777777" w:rsidR="00047E69" w:rsidRPr="00047E69" w:rsidRDefault="00047E69" w:rsidP="002B4099">
      <w:pPr>
        <w:pStyle w:val="ListContinue3"/>
        <w:numPr>
          <w:ilvl w:val="0"/>
          <w:numId w:val="21"/>
        </w:numPr>
        <w:spacing w:after="40"/>
      </w:pPr>
      <w:r w:rsidRPr="00047E69">
        <w:t xml:space="preserve">The AFS, in exercising its responsibilities as the FEMA Principal Advisor, will prepare and submit FEMA </w:t>
      </w:r>
      <w:r w:rsidRPr="00047E69">
        <w:rPr>
          <w:i/>
        </w:rPr>
        <w:t>Form 90-32 Principal Advisor’s Report</w:t>
      </w:r>
      <w:r w:rsidRPr="00047E69">
        <w:t xml:space="preserve"> and coordinate all such action with DNR.</w:t>
      </w:r>
    </w:p>
    <w:p w14:paraId="68DB2BEE" w14:textId="77777777" w:rsidR="00047E69" w:rsidRPr="00047E69" w:rsidRDefault="00047E69" w:rsidP="002B4099">
      <w:pPr>
        <w:pStyle w:val="ListContinue3"/>
        <w:numPr>
          <w:ilvl w:val="0"/>
          <w:numId w:val="21"/>
        </w:numPr>
        <w:spacing w:after="40"/>
      </w:pPr>
      <w:r w:rsidRPr="00047E69">
        <w:t>DNR is notified by FEMA if the incident qualifies for a FMAG.</w:t>
      </w:r>
    </w:p>
    <w:p w14:paraId="3B31319D" w14:textId="77777777" w:rsidR="00047E69" w:rsidRPr="00047E69" w:rsidRDefault="00047E69" w:rsidP="002B4099">
      <w:pPr>
        <w:pStyle w:val="ListContinue3"/>
        <w:numPr>
          <w:ilvl w:val="0"/>
          <w:numId w:val="21"/>
        </w:numPr>
        <w:spacing w:after="40"/>
      </w:pPr>
      <w:r w:rsidRPr="00047E69">
        <w:t>When a fire is declared a FEMA incident, a duplicate fire package will be prepared by DNR.  The duplicate fire package will contain daily Incident Action Plans, Resource Orders, and all financial records that pertain to the FEMA-qualifying period including but not limited to:  timesheets (OF 288s) of all personnel charging to the incident, shift tickets, flight logs, invoices, contracts, inspection checklists, signed rental conditions and agreements, and Incident Cost and Reporting System data.</w:t>
      </w:r>
    </w:p>
    <w:p w14:paraId="694919F1" w14:textId="77777777" w:rsidR="00047E69" w:rsidRPr="00047E69" w:rsidRDefault="00047E69" w:rsidP="002B4099">
      <w:pPr>
        <w:pStyle w:val="ListContinue3"/>
        <w:numPr>
          <w:ilvl w:val="0"/>
          <w:numId w:val="21"/>
        </w:numPr>
        <w:spacing w:after="40"/>
      </w:pPr>
      <w:r w:rsidRPr="00047E69">
        <w:t>All agencies agree to provide the DNR with all financial/payment data pertinent to the declared incident.  This report will include but is not limited to travel, payroll, and vendors with amount paid.  In addition the agencies will provide copies of:  any invoices paid and backup/source documentation for such invoices; shift tickets; additions or deductions; rental agreements, inspection checklists, signed rental conditions; and Resource Orders attributable to FEMA-qualifying period.</w:t>
      </w:r>
    </w:p>
    <w:p w14:paraId="34751E73" w14:textId="77777777" w:rsidR="00047E69" w:rsidRPr="00047E69" w:rsidRDefault="00047E69" w:rsidP="002B4099">
      <w:pPr>
        <w:pStyle w:val="ListContinue3"/>
        <w:numPr>
          <w:ilvl w:val="0"/>
          <w:numId w:val="21"/>
        </w:numPr>
        <w:spacing w:after="40"/>
      </w:pPr>
      <w:r w:rsidRPr="00047E69">
        <w:t>The DNR agrees to reimburse the AFS, NPS, FWS, USFS and BIA for costs associated with the above normal workload of gathering source documentation to satisfy FEMA requirements.</w:t>
      </w:r>
    </w:p>
    <w:p w14:paraId="0C1DEAD6" w14:textId="77777777" w:rsidR="00047E69" w:rsidRPr="00047E69" w:rsidRDefault="00047E69" w:rsidP="008D1003">
      <w:pPr>
        <w:pStyle w:val="Heading3"/>
      </w:pPr>
      <w:bookmarkStart w:id="1707" w:name="_Toc381709566"/>
      <w:bookmarkStart w:id="1708" w:name="_Toc411597305"/>
      <w:bookmarkStart w:id="1709" w:name="_Toc411939360"/>
      <w:bookmarkStart w:id="1710" w:name="_Toc446505166"/>
      <w:bookmarkStart w:id="1711" w:name="_Toc476308324"/>
      <w:r w:rsidRPr="00047E69">
        <w:t>Joint Projects and Project Assistance (Fuels)</w:t>
      </w:r>
      <w:bookmarkEnd w:id="1707"/>
      <w:bookmarkEnd w:id="1708"/>
      <w:bookmarkEnd w:id="1709"/>
      <w:bookmarkEnd w:id="1710"/>
      <w:bookmarkEnd w:id="1711"/>
    </w:p>
    <w:p w14:paraId="72C6CB09" w14:textId="1F9AF70C" w:rsidR="00047E69" w:rsidRPr="00047E69" w:rsidRDefault="00047E69" w:rsidP="004E7B3F">
      <w:pPr>
        <w:pStyle w:val="ListContinue3"/>
      </w:pPr>
      <w:r w:rsidRPr="00047E69">
        <w:t xml:space="preserve">DNR-AFS fuels projects are assigned a project code and the DNR and/or AFS reimbursement for expenses is included in the cross-billing for Suppression and Non- Specific Suppression Support.  </w:t>
      </w:r>
      <w:bookmarkStart w:id="1712" w:name="_Toc381709567"/>
      <w:r w:rsidR="00AF19FE">
        <w:t>Joint projects involving other agencies require separate reimbursable agreements.</w:t>
      </w:r>
    </w:p>
    <w:p w14:paraId="4F681A6B" w14:textId="4CC11C3E" w:rsidR="00047E69" w:rsidRPr="00047E69" w:rsidRDefault="00047E69" w:rsidP="008D1003">
      <w:pPr>
        <w:pStyle w:val="Heading3"/>
      </w:pPr>
      <w:bookmarkStart w:id="1713" w:name="_Toc411597306"/>
      <w:bookmarkStart w:id="1714" w:name="_Toc411939361"/>
      <w:bookmarkStart w:id="1715" w:name="_Toc446505167"/>
      <w:bookmarkStart w:id="1716" w:name="_Toc476308325"/>
      <w:r w:rsidRPr="00047E69">
        <w:t>Meals and Lodging for Resource Ordered and Subsisted Personnel</w:t>
      </w:r>
      <w:bookmarkEnd w:id="1712"/>
      <w:bookmarkEnd w:id="1713"/>
      <w:bookmarkEnd w:id="1714"/>
      <w:bookmarkEnd w:id="1715"/>
      <w:bookmarkEnd w:id="1716"/>
    </w:p>
    <w:p w14:paraId="67CA6857" w14:textId="77777777" w:rsidR="00047E69" w:rsidRPr="00047E69" w:rsidRDefault="00047E69" w:rsidP="004E7B3F">
      <w:pPr>
        <w:pStyle w:val="ListContinue3"/>
      </w:pPr>
      <w:r w:rsidRPr="00047E69">
        <w:t>Costs for meals and lodging for personnel being subsisted with Resource Order documentation are calculated and billed with the Suppression and Non-Specific Suppression Support Expenses.</w:t>
      </w:r>
    </w:p>
    <w:p w14:paraId="4B434A71" w14:textId="77777777" w:rsidR="002B4099" w:rsidRDefault="00047E69" w:rsidP="004E7B3F">
      <w:pPr>
        <w:pStyle w:val="ListContinue3"/>
      </w:pPr>
      <w:r w:rsidRPr="00047E69">
        <w:t xml:space="preserve">Personnel are required to enter their payment code (i.e. charge code, fire code, reimbursable agreement code) when signing in at an agency dining facility.  The cost charged for </w:t>
      </w:r>
      <w:del w:id="1717" w:author="Peter Butteri" w:date="2017-03-02T10:31:00Z">
        <w:r w:rsidRPr="00047E69">
          <w:delText>the meal</w:delText>
        </w:r>
      </w:del>
      <w:ins w:id="1718" w:author="Peter Butteri" w:date="2017-03-02T10:31:00Z">
        <w:r w:rsidRPr="00047E69">
          <w:t>meal</w:t>
        </w:r>
        <w:r w:rsidR="007B69F6">
          <w:t>s</w:t>
        </w:r>
      </w:ins>
      <w:r w:rsidRPr="00047E69">
        <w:t xml:space="preserve"> will be </w:t>
      </w:r>
      <w:del w:id="1719" w:author="Peter Butteri" w:date="2017-03-02T10:31:00Z">
        <w:r w:rsidRPr="00047E69">
          <w:delText xml:space="preserve">based upon the </w:delText>
        </w:r>
      </w:del>
      <w:r w:rsidRPr="00047E69">
        <w:t xml:space="preserve">established </w:t>
      </w:r>
      <w:del w:id="1720" w:author="Peter Butteri" w:date="2017-03-02T10:31:00Z">
        <w:r w:rsidRPr="00047E69">
          <w:delText>per diem rates</w:delText>
        </w:r>
      </w:del>
      <w:ins w:id="1721" w:author="Peter Butteri" w:date="2017-03-02T10:31:00Z">
        <w:r w:rsidR="003E71B7">
          <w:rPr>
            <w:rStyle w:val="CommentReference"/>
          </w:rPr>
          <w:commentReference w:id="1722"/>
        </w:r>
        <w:r w:rsidR="007B69F6">
          <w:t>annually</w:t>
        </w:r>
      </w:ins>
      <w:r w:rsidR="007B69F6">
        <w:t xml:space="preserve"> for </w:t>
      </w:r>
      <w:del w:id="1723" w:author="Peter Butteri" w:date="2017-03-02T10:31:00Z">
        <w:r w:rsidRPr="00047E69">
          <w:delText>that</w:delText>
        </w:r>
      </w:del>
      <w:ins w:id="1724" w:author="Peter Butteri" w:date="2017-03-02T10:31:00Z">
        <w:r w:rsidR="007B69F6">
          <w:t>each</w:t>
        </w:r>
      </w:ins>
      <w:r w:rsidRPr="00047E69">
        <w:t xml:space="preserve"> location.  Meals, including sack lunches that are ordered, regardless if they are consumed, will be billed to the charge code.</w:t>
      </w:r>
    </w:p>
    <w:p w14:paraId="5215CD20" w14:textId="6F8B9F80" w:rsidR="00047E69" w:rsidRPr="006E3D44" w:rsidRDefault="00047E69" w:rsidP="004E7B3F">
      <w:pPr>
        <w:pStyle w:val="ListContinue3"/>
      </w:pPr>
      <w:r w:rsidRPr="006E3D44">
        <w:lastRenderedPageBreak/>
        <w:t>Lodging for personnel filling a Resource Order will be charged to the Resource Order charge code.  Barracks rates are established annually.</w:t>
      </w:r>
    </w:p>
    <w:p w14:paraId="296B2848" w14:textId="77777777" w:rsidR="00047E69" w:rsidRPr="006E3D44" w:rsidRDefault="00047E69" w:rsidP="008D1003">
      <w:pPr>
        <w:pStyle w:val="Heading3"/>
      </w:pPr>
      <w:bookmarkStart w:id="1725" w:name="_Toc381709568"/>
      <w:bookmarkStart w:id="1726" w:name="_Toc411597307"/>
      <w:bookmarkStart w:id="1727" w:name="_Toc411939362"/>
      <w:bookmarkStart w:id="1728" w:name="_Toc446505168"/>
      <w:bookmarkStart w:id="1729" w:name="_Toc476308326"/>
      <w:r w:rsidRPr="006E3D44">
        <w:t>Annual Fixed Costs</w:t>
      </w:r>
      <w:bookmarkEnd w:id="1725"/>
      <w:bookmarkEnd w:id="1726"/>
      <w:bookmarkEnd w:id="1727"/>
      <w:bookmarkEnd w:id="1728"/>
      <w:bookmarkEnd w:id="1729"/>
    </w:p>
    <w:p w14:paraId="2DE5E72D" w14:textId="3DF35E43" w:rsidR="00047E69" w:rsidRPr="006E3D44" w:rsidRDefault="00047E69" w:rsidP="004E7B3F">
      <w:pPr>
        <w:pStyle w:val="ListContinue3"/>
      </w:pPr>
      <w:r w:rsidRPr="006E3D44">
        <w:t xml:space="preserve">The DNR and AFS agree to bill for </w:t>
      </w:r>
      <w:r w:rsidR="003B05EF" w:rsidRPr="006E3D44">
        <w:t>a</w:t>
      </w:r>
      <w:r w:rsidRPr="006E3D44">
        <w:t xml:space="preserve">nnual </w:t>
      </w:r>
      <w:r w:rsidR="003B05EF" w:rsidRPr="006E3D44">
        <w:t>f</w:t>
      </w:r>
      <w:r w:rsidRPr="006E3D44">
        <w:t xml:space="preserve">ixed </w:t>
      </w:r>
      <w:r w:rsidR="003B05EF" w:rsidRPr="006E3D44">
        <w:t xml:space="preserve">costs </w:t>
      </w:r>
      <w:r w:rsidRPr="006E3D44">
        <w:t xml:space="preserve">as listed in </w:t>
      </w:r>
      <w:r w:rsidR="00FE4218" w:rsidRPr="006E3D44">
        <w:rPr>
          <w:b/>
        </w:rPr>
        <w:fldChar w:fldCharType="begin"/>
      </w:r>
      <w:r w:rsidR="00FE4218" w:rsidRPr="006E3D44">
        <w:rPr>
          <w:b/>
        </w:rPr>
        <w:instrText xml:space="preserve"> REF _Ref411847928 \r \h  \* MERGEFORMAT </w:instrText>
      </w:r>
      <w:r w:rsidR="00FE4218" w:rsidRPr="006E3D44">
        <w:rPr>
          <w:b/>
        </w:rPr>
      </w:r>
      <w:r w:rsidR="00FE4218" w:rsidRPr="006E3D44">
        <w:rPr>
          <w:b/>
        </w:rPr>
        <w:fldChar w:fldCharType="separate"/>
      </w:r>
      <w:r w:rsidR="00925108">
        <w:rPr>
          <w:b/>
        </w:rPr>
        <w:t>Attachment 1</w:t>
      </w:r>
      <w:r w:rsidR="00FE4218" w:rsidRPr="006E3D44">
        <w:rPr>
          <w:b/>
        </w:rPr>
        <w:fldChar w:fldCharType="end"/>
      </w:r>
      <w:r w:rsidRPr="006E3D44">
        <w:rPr>
          <w:b/>
        </w:rPr>
        <w:t xml:space="preserve"> </w:t>
      </w:r>
      <w:r w:rsidRPr="006E3D44">
        <w:t>and according to the dates in</w:t>
      </w:r>
      <w:r w:rsidR="003B05EF" w:rsidRPr="006E3D44">
        <w:t xml:space="preserve"> </w:t>
      </w:r>
      <w:r w:rsidR="003B05EF" w:rsidRPr="006E3D44">
        <w:rPr>
          <w:b/>
        </w:rPr>
        <w:fldChar w:fldCharType="begin"/>
      </w:r>
      <w:r w:rsidR="003B05EF" w:rsidRPr="006E3D44">
        <w:rPr>
          <w:b/>
        </w:rPr>
        <w:instrText xml:space="preserve"> REF _Ref411848250 \h  \* MERGEFORMAT </w:instrText>
      </w:r>
      <w:r w:rsidR="003B05EF" w:rsidRPr="006E3D44">
        <w:rPr>
          <w:b/>
        </w:rPr>
      </w:r>
      <w:r w:rsidR="003B05EF" w:rsidRPr="006E3D44">
        <w:rPr>
          <w:b/>
        </w:rPr>
        <w:fldChar w:fldCharType="separate"/>
      </w:r>
      <w:r w:rsidR="00925108" w:rsidRPr="00925108">
        <w:rPr>
          <w:b/>
        </w:rPr>
        <w:t xml:space="preserve">Table </w:t>
      </w:r>
      <w:r w:rsidR="00925108" w:rsidRPr="00925108">
        <w:rPr>
          <w:b/>
          <w:noProof/>
        </w:rPr>
        <w:t>8</w:t>
      </w:r>
      <w:r w:rsidR="003B05EF" w:rsidRPr="006E3D44">
        <w:rPr>
          <w:b/>
        </w:rPr>
        <w:fldChar w:fldCharType="end"/>
      </w:r>
      <w:r w:rsidRPr="006E3D44">
        <w:t>.  No other agencies bill each other for Fixed Costs; the Administrative Overhead Rate does not apply to this billing.</w:t>
      </w:r>
    </w:p>
    <w:p w14:paraId="6C3E82FB" w14:textId="77777777" w:rsidR="00047E69" w:rsidRPr="006E3D44" w:rsidRDefault="00047E69" w:rsidP="008D1003">
      <w:pPr>
        <w:pStyle w:val="Heading3"/>
      </w:pPr>
      <w:bookmarkStart w:id="1730" w:name="_Toc381709569"/>
      <w:bookmarkStart w:id="1731" w:name="_Toc411597308"/>
      <w:bookmarkStart w:id="1732" w:name="_Toc411939363"/>
      <w:bookmarkStart w:id="1733" w:name="_Toc446505169"/>
      <w:bookmarkStart w:id="1734" w:name="_Toc476308327"/>
      <w:r w:rsidRPr="006E3D44">
        <w:t>Suppression and Non-Specific Suppression Support</w:t>
      </w:r>
      <w:bookmarkEnd w:id="1730"/>
      <w:bookmarkEnd w:id="1731"/>
      <w:bookmarkEnd w:id="1732"/>
      <w:bookmarkEnd w:id="1733"/>
      <w:bookmarkEnd w:id="1734"/>
    </w:p>
    <w:p w14:paraId="3533D67D" w14:textId="77777777" w:rsidR="000C324E" w:rsidRDefault="002765F3" w:rsidP="00B009E6">
      <w:pPr>
        <w:pStyle w:val="Heading4"/>
      </w:pPr>
      <w:r>
        <w:t>Federal Agency</w:t>
      </w:r>
      <w:r w:rsidR="00DB060A">
        <w:t xml:space="preserve"> Billings to DNR</w:t>
      </w:r>
    </w:p>
    <w:p w14:paraId="20B84444" w14:textId="77777777" w:rsidR="00751293" w:rsidRPr="00AC7113" w:rsidRDefault="00751293" w:rsidP="009A0BAC">
      <w:pPr>
        <w:pStyle w:val="ListContinue4"/>
        <w:numPr>
          <w:ilvl w:val="0"/>
          <w:numId w:val="29"/>
        </w:numPr>
      </w:pPr>
      <w:r w:rsidRPr="00751293">
        <w:t>Federal agencies will submit bills for their reimbursable costs to the DNR whenever the DNR is the fiscally responsible agency.</w:t>
      </w:r>
    </w:p>
    <w:p w14:paraId="581FA9C9" w14:textId="77777777" w:rsidR="00DB060A" w:rsidRDefault="00DB060A" w:rsidP="00B009E6">
      <w:pPr>
        <w:pStyle w:val="Heading4"/>
      </w:pPr>
      <w:r>
        <w:t>DNR Billings</w:t>
      </w:r>
      <w:r w:rsidR="002765F3">
        <w:t xml:space="preserve"> to Federal Agencies</w:t>
      </w:r>
    </w:p>
    <w:p w14:paraId="51C16FFE" w14:textId="77777777" w:rsidR="00DB060A" w:rsidRPr="00BD2B6C" w:rsidRDefault="002765F3" w:rsidP="00BD2B6C">
      <w:pPr>
        <w:pStyle w:val="Heading6"/>
      </w:pPr>
      <w:r w:rsidRPr="00BD2B6C">
        <w:t>DNR as Protecting Agency</w:t>
      </w:r>
    </w:p>
    <w:p w14:paraId="04F2334D" w14:textId="77777777" w:rsidR="002765F3" w:rsidRPr="00AC7113" w:rsidRDefault="002765F3" w:rsidP="009A0BAC">
      <w:pPr>
        <w:pStyle w:val="ListContinue6"/>
        <w:numPr>
          <w:ilvl w:val="0"/>
          <w:numId w:val="28"/>
        </w:numPr>
      </w:pPr>
      <w:r w:rsidRPr="00AC7113">
        <w:t xml:space="preserve">When </w:t>
      </w:r>
      <w:r w:rsidR="00751293">
        <w:t xml:space="preserve">the </w:t>
      </w:r>
      <w:r w:rsidRPr="00AC7113">
        <w:t xml:space="preserve">DNR is the protecting agency for lands on which AFS is fiscally responsible, </w:t>
      </w:r>
      <w:r w:rsidR="00751293">
        <w:t xml:space="preserve">the </w:t>
      </w:r>
      <w:r w:rsidRPr="00AC7113">
        <w:t>DNR will bill AFS for costs</w:t>
      </w:r>
      <w:r>
        <w:t>.</w:t>
      </w:r>
      <w:r w:rsidR="0029766B">
        <w:t xml:space="preserve">  </w:t>
      </w:r>
    </w:p>
    <w:p w14:paraId="5AA6C426" w14:textId="77777777" w:rsidR="002765F3" w:rsidRDefault="002765F3" w:rsidP="00BD2B6C">
      <w:pPr>
        <w:pStyle w:val="Heading6"/>
      </w:pPr>
      <w:r w:rsidRPr="00AC7113">
        <w:t>DNR as Supporting Agency</w:t>
      </w:r>
    </w:p>
    <w:p w14:paraId="4ABFC1F7" w14:textId="77777777" w:rsidR="0029766B" w:rsidRDefault="0029766B" w:rsidP="009A0BAC">
      <w:pPr>
        <w:pStyle w:val="ListContinue6"/>
        <w:numPr>
          <w:ilvl w:val="0"/>
          <w:numId w:val="28"/>
        </w:numPr>
      </w:pPr>
      <w:r>
        <w:t>For fires within Alaska where</w:t>
      </w:r>
      <w:r w:rsidR="007331CB">
        <w:t xml:space="preserve"> AFS is fiscally responsible and</w:t>
      </w:r>
      <w:r w:rsidRPr="0029766B">
        <w:t xml:space="preserve"> </w:t>
      </w:r>
      <w:r w:rsidR="00751293">
        <w:t xml:space="preserve">the </w:t>
      </w:r>
      <w:r w:rsidRPr="0029766B">
        <w:t xml:space="preserve">DNR is </w:t>
      </w:r>
      <w:r>
        <w:t>a</w:t>
      </w:r>
      <w:r w:rsidRPr="0029766B">
        <w:t xml:space="preserve"> supporting agency, the DNR will bill AFS for reimbursable costs</w:t>
      </w:r>
      <w:r>
        <w:t>.</w:t>
      </w:r>
    </w:p>
    <w:p w14:paraId="39810A9B" w14:textId="77777777" w:rsidR="007331CB" w:rsidRPr="007331CB" w:rsidRDefault="007331CB" w:rsidP="009A0BAC">
      <w:pPr>
        <w:pStyle w:val="ListParagraph"/>
        <w:numPr>
          <w:ilvl w:val="0"/>
          <w:numId w:val="28"/>
        </w:numPr>
      </w:pPr>
      <w:r w:rsidRPr="007331CB">
        <w:t xml:space="preserve">For fires within Alaska where </w:t>
      </w:r>
      <w:r>
        <w:t>the USFS</w:t>
      </w:r>
      <w:r w:rsidRPr="007331CB">
        <w:t xml:space="preserve"> is fiscally responsible and the DNR is a supporting agency, the DNR will bill </w:t>
      </w:r>
      <w:r>
        <w:t>the USFS</w:t>
      </w:r>
      <w:r w:rsidRPr="007331CB">
        <w:t xml:space="preserve"> for reimbursable costs.</w:t>
      </w:r>
    </w:p>
    <w:p w14:paraId="2680A909" w14:textId="77777777" w:rsidR="0029766B" w:rsidRDefault="0029766B" w:rsidP="009A0BAC">
      <w:pPr>
        <w:pStyle w:val="ListContinue6"/>
        <w:numPr>
          <w:ilvl w:val="0"/>
          <w:numId w:val="28"/>
        </w:numPr>
      </w:pPr>
      <w:r>
        <w:t xml:space="preserve">For non-Stafford Act, non-Northwest Compact DOI fires outside of Alaska, </w:t>
      </w:r>
      <w:r w:rsidR="00751293">
        <w:t xml:space="preserve">the </w:t>
      </w:r>
      <w:r>
        <w:t>DNR will bill AFS for reimbursable costs.</w:t>
      </w:r>
    </w:p>
    <w:p w14:paraId="30E1981C" w14:textId="77777777" w:rsidR="0029766B" w:rsidRPr="0029766B" w:rsidRDefault="0029766B" w:rsidP="009A0BAC">
      <w:pPr>
        <w:pStyle w:val="ListParagraph"/>
        <w:numPr>
          <w:ilvl w:val="0"/>
          <w:numId w:val="28"/>
        </w:numPr>
      </w:pPr>
      <w:r w:rsidRPr="0029766B">
        <w:t xml:space="preserve">For non-Stafford Act, non-Northwest Compact </w:t>
      </w:r>
      <w:r>
        <w:t>USFS</w:t>
      </w:r>
      <w:r w:rsidRPr="0029766B">
        <w:t xml:space="preserve"> fires outside of Alaska, </w:t>
      </w:r>
      <w:r w:rsidR="00751293">
        <w:t xml:space="preserve">the </w:t>
      </w:r>
      <w:r w:rsidRPr="0029766B">
        <w:t xml:space="preserve">DNR will bill </w:t>
      </w:r>
      <w:r>
        <w:t>the USFS</w:t>
      </w:r>
      <w:r w:rsidRPr="0029766B">
        <w:t xml:space="preserve"> for reimbursable costs.</w:t>
      </w:r>
    </w:p>
    <w:p w14:paraId="59953BD8" w14:textId="6EBBA696" w:rsidR="0029766B" w:rsidRDefault="00F44E9B" w:rsidP="009A0BAC">
      <w:pPr>
        <w:pStyle w:val="ListContinue6"/>
        <w:numPr>
          <w:ilvl w:val="0"/>
          <w:numId w:val="28"/>
        </w:numPr>
      </w:pPr>
      <w:r w:rsidRPr="00F44E9B">
        <w:t>For non-Stafford Act, non-Northwest Compact</w:t>
      </w:r>
      <w:r w:rsidR="00C042AC">
        <w:t>,</w:t>
      </w:r>
      <w:r w:rsidRPr="00F44E9B">
        <w:t xml:space="preserve"> </w:t>
      </w:r>
      <w:r w:rsidR="00AF19FE">
        <w:t>non-Federal</w:t>
      </w:r>
      <w:r w:rsidR="00AF19FE" w:rsidRPr="00F44E9B">
        <w:t xml:space="preserve"> </w:t>
      </w:r>
      <w:r w:rsidRPr="00F44E9B">
        <w:t xml:space="preserve">fires outside of </w:t>
      </w:r>
      <w:proofErr w:type="gramStart"/>
      <w:r w:rsidRPr="00F44E9B">
        <w:t>Alaska</w:t>
      </w:r>
      <w:r w:rsidR="00BD1CCB">
        <w:t>,</w:t>
      </w:r>
      <w:proofErr w:type="gramEnd"/>
      <w:r w:rsidRPr="00F44E9B">
        <w:t xml:space="preserve"> </w:t>
      </w:r>
      <w:r w:rsidR="00751293">
        <w:t xml:space="preserve">the </w:t>
      </w:r>
      <w:r w:rsidRPr="00F44E9B">
        <w:t>DNR will bill the USFS for reimbursable costs.</w:t>
      </w:r>
    </w:p>
    <w:p w14:paraId="4D25A6DC" w14:textId="77777777" w:rsidR="00751293" w:rsidRDefault="00751293" w:rsidP="009A0BAC">
      <w:pPr>
        <w:pStyle w:val="ListContinue6"/>
        <w:numPr>
          <w:ilvl w:val="0"/>
          <w:numId w:val="28"/>
        </w:numPr>
      </w:pPr>
      <w:r>
        <w:t>For all Stafford Act responses</w:t>
      </w:r>
      <w:r w:rsidRPr="00751293">
        <w:t xml:space="preserve"> to the Lower 48 under all the National Response Framework ESFs</w:t>
      </w:r>
      <w:r>
        <w:t xml:space="preserve">, the </w:t>
      </w:r>
      <w:r w:rsidRPr="00751293">
        <w:t xml:space="preserve">DNR </w:t>
      </w:r>
      <w:r>
        <w:t>will bill</w:t>
      </w:r>
      <w:r w:rsidRPr="00751293">
        <w:t xml:space="preserve"> the USFS for </w:t>
      </w:r>
      <w:r>
        <w:t>reimbursable costs.</w:t>
      </w:r>
    </w:p>
    <w:p w14:paraId="387F1426" w14:textId="70D39A95" w:rsidR="00FB3737" w:rsidRDefault="00751293" w:rsidP="009A0BAC">
      <w:pPr>
        <w:pStyle w:val="ListContinue6"/>
        <w:numPr>
          <w:ilvl w:val="0"/>
          <w:numId w:val="28"/>
        </w:numPr>
      </w:pPr>
      <w:r>
        <w:t xml:space="preserve">For all mobilizations of resources under the terms Northwest Compact, the DNR will bill as specified in the Compact. </w:t>
      </w:r>
    </w:p>
    <w:p w14:paraId="00DE42F7" w14:textId="77777777" w:rsidR="00FB3737" w:rsidRDefault="00FB3737">
      <w:pPr>
        <w:spacing w:after="200"/>
      </w:pPr>
      <w:r>
        <w:br w:type="page"/>
      </w:r>
    </w:p>
    <w:p w14:paraId="7E34C18E" w14:textId="77777777" w:rsidR="002765F3" w:rsidRPr="00AC7113" w:rsidRDefault="002765F3" w:rsidP="007C084C">
      <w:pPr>
        <w:pStyle w:val="Heading4"/>
      </w:pPr>
      <w:r>
        <w:lastRenderedPageBreak/>
        <w:t>All Parties Billings</w:t>
      </w:r>
    </w:p>
    <w:p w14:paraId="48F256ED" w14:textId="77777777" w:rsidR="00047E69" w:rsidRPr="00047E69" w:rsidRDefault="00047E69" w:rsidP="004E7B3F">
      <w:pPr>
        <w:pStyle w:val="ListContinue3"/>
      </w:pPr>
      <w:r w:rsidRPr="00047E69">
        <w:t>All Parties to this Agreement agree to:</w:t>
      </w:r>
    </w:p>
    <w:p w14:paraId="13FDA322" w14:textId="77777777" w:rsidR="00047E69" w:rsidRPr="00047E69" w:rsidRDefault="00047E69" w:rsidP="00AF51F8">
      <w:pPr>
        <w:pStyle w:val="ListContinue3"/>
        <w:numPr>
          <w:ilvl w:val="0"/>
          <w:numId w:val="22"/>
        </w:numPr>
      </w:pPr>
      <w:r w:rsidRPr="00047E69">
        <w:t xml:space="preserve">Bill for expenses as shown in </w:t>
      </w:r>
      <w:r w:rsidR="007C084C" w:rsidRPr="007C084C">
        <w:rPr>
          <w:b/>
        </w:rPr>
        <w:fldChar w:fldCharType="begin"/>
      </w:r>
      <w:r w:rsidR="007C084C" w:rsidRPr="007C084C">
        <w:rPr>
          <w:b/>
        </w:rPr>
        <w:instrText xml:space="preserve"> REF _Ref411845320 \w \h </w:instrText>
      </w:r>
      <w:r w:rsidR="007C084C">
        <w:rPr>
          <w:b/>
        </w:rPr>
        <w:instrText xml:space="preserve"> \* MERGEFORMAT </w:instrText>
      </w:r>
      <w:r w:rsidR="007C084C" w:rsidRPr="007C084C">
        <w:rPr>
          <w:b/>
        </w:rPr>
      </w:r>
      <w:r w:rsidR="007C084C" w:rsidRPr="007C084C">
        <w:rPr>
          <w:b/>
        </w:rPr>
        <w:fldChar w:fldCharType="separate"/>
      </w:r>
      <w:r w:rsidR="00925108">
        <w:rPr>
          <w:b/>
        </w:rPr>
        <w:t>Attachment 2</w:t>
      </w:r>
      <w:r w:rsidR="007C084C" w:rsidRPr="007C084C">
        <w:rPr>
          <w:b/>
        </w:rPr>
        <w:fldChar w:fldCharType="end"/>
      </w:r>
      <w:r w:rsidR="00345177">
        <w:t xml:space="preserve">, </w:t>
      </w:r>
      <w:r w:rsidR="008A3EC8" w:rsidRPr="003B05EF">
        <w:rPr>
          <w:b/>
        </w:rPr>
        <w:fldChar w:fldCharType="begin"/>
      </w:r>
      <w:r w:rsidR="008A3EC8" w:rsidRPr="003B05EF">
        <w:rPr>
          <w:b/>
        </w:rPr>
        <w:instrText xml:space="preserve"> REF _Ref411848250 \h </w:instrText>
      </w:r>
      <w:r w:rsidR="008A3EC8">
        <w:rPr>
          <w:b/>
        </w:rPr>
        <w:instrText xml:space="preserve"> \* MERGEFORMAT </w:instrText>
      </w:r>
      <w:r w:rsidR="008A3EC8" w:rsidRPr="003B05EF">
        <w:rPr>
          <w:b/>
        </w:rPr>
      </w:r>
      <w:r w:rsidR="008A3EC8" w:rsidRPr="003B05EF">
        <w:rPr>
          <w:b/>
        </w:rPr>
        <w:fldChar w:fldCharType="separate"/>
      </w:r>
      <w:r w:rsidR="00925108" w:rsidRPr="00925108">
        <w:rPr>
          <w:b/>
        </w:rPr>
        <w:t xml:space="preserve">Table </w:t>
      </w:r>
      <w:r w:rsidR="00925108" w:rsidRPr="00925108">
        <w:rPr>
          <w:b/>
          <w:noProof/>
        </w:rPr>
        <w:t>8</w:t>
      </w:r>
      <w:r w:rsidR="008A3EC8" w:rsidRPr="003B05EF">
        <w:rPr>
          <w:b/>
        </w:rPr>
        <w:fldChar w:fldCharType="end"/>
      </w:r>
      <w:r w:rsidR="008A3EC8">
        <w:rPr>
          <w:b/>
        </w:rPr>
        <w:t xml:space="preserve"> </w:t>
      </w:r>
      <w:r w:rsidRPr="00047E69">
        <w:t>and</w:t>
      </w:r>
      <w:r w:rsidR="008A3EC8">
        <w:t xml:space="preserve"> </w:t>
      </w:r>
      <w:r w:rsidR="008A3EC8" w:rsidRPr="008A3EC8">
        <w:rPr>
          <w:b/>
        </w:rPr>
        <w:fldChar w:fldCharType="begin"/>
      </w:r>
      <w:r w:rsidR="008A3EC8" w:rsidRPr="008A3EC8">
        <w:rPr>
          <w:b/>
        </w:rPr>
        <w:instrText xml:space="preserve"> REF _Ref411848416 \h </w:instrText>
      </w:r>
      <w:r w:rsidR="008A3EC8">
        <w:rPr>
          <w:b/>
        </w:rPr>
        <w:instrText xml:space="preserve"> \* MERGEFORMAT </w:instrText>
      </w:r>
      <w:r w:rsidR="008A3EC8" w:rsidRPr="008A3EC8">
        <w:rPr>
          <w:b/>
        </w:rPr>
      </w:r>
      <w:r w:rsidR="008A3EC8" w:rsidRPr="008A3EC8">
        <w:rPr>
          <w:b/>
        </w:rPr>
        <w:fldChar w:fldCharType="separate"/>
      </w:r>
      <w:r w:rsidR="00925108" w:rsidRPr="00925108">
        <w:rPr>
          <w:b/>
        </w:rPr>
        <w:t xml:space="preserve">Table </w:t>
      </w:r>
      <w:r w:rsidR="00925108" w:rsidRPr="00925108">
        <w:rPr>
          <w:b/>
          <w:noProof/>
        </w:rPr>
        <w:t>9</w:t>
      </w:r>
      <w:r w:rsidR="008A3EC8" w:rsidRPr="008A3EC8">
        <w:rPr>
          <w:b/>
        </w:rPr>
        <w:fldChar w:fldCharType="end"/>
      </w:r>
      <w:r w:rsidRPr="00047E69">
        <w:t>.</w:t>
      </w:r>
    </w:p>
    <w:p w14:paraId="04680B73" w14:textId="77777777" w:rsidR="00047E69" w:rsidRPr="00C51C02" w:rsidRDefault="00047E69" w:rsidP="00AF51F8">
      <w:pPr>
        <w:pStyle w:val="ListContinue3"/>
        <w:numPr>
          <w:ilvl w:val="0"/>
          <w:numId w:val="22"/>
        </w:numPr>
      </w:pPr>
      <w:r w:rsidRPr="00C51C02">
        <w:t xml:space="preserve">Adhere to the incident billing criteria listed in </w:t>
      </w:r>
      <w:r w:rsidRPr="00C51C02">
        <w:rPr>
          <w:b/>
        </w:rPr>
        <w:t xml:space="preserve">Clause </w:t>
      </w:r>
      <w:r w:rsidR="00CB7772" w:rsidRPr="00C51C02">
        <w:rPr>
          <w:b/>
        </w:rPr>
        <w:fldChar w:fldCharType="begin"/>
      </w:r>
      <w:r w:rsidR="00CB7772" w:rsidRPr="00C51C02">
        <w:rPr>
          <w:b/>
        </w:rPr>
        <w:instrText xml:space="preserve"> REF _Ref411848502 \r \h  \* MERGEFORMAT </w:instrText>
      </w:r>
      <w:r w:rsidR="00CB7772" w:rsidRPr="00C51C02">
        <w:rPr>
          <w:b/>
        </w:rPr>
      </w:r>
      <w:r w:rsidR="00CB7772" w:rsidRPr="00C51C02">
        <w:rPr>
          <w:b/>
        </w:rPr>
        <w:fldChar w:fldCharType="separate"/>
      </w:r>
      <w:r w:rsidR="00925108">
        <w:rPr>
          <w:b/>
        </w:rPr>
        <w:t>38</w:t>
      </w:r>
      <w:r w:rsidR="00CB7772" w:rsidRPr="00C51C02">
        <w:rPr>
          <w:b/>
        </w:rPr>
        <w:fldChar w:fldCharType="end"/>
      </w:r>
      <w:r w:rsidRPr="00C51C02">
        <w:t>.</w:t>
      </w:r>
    </w:p>
    <w:p w14:paraId="268BE1D1" w14:textId="77777777" w:rsidR="00047E69" w:rsidRPr="00FB043E" w:rsidRDefault="00047E69" w:rsidP="00AF51F8">
      <w:pPr>
        <w:pStyle w:val="ListContinue3"/>
        <w:numPr>
          <w:ilvl w:val="0"/>
          <w:numId w:val="22"/>
        </w:numPr>
      </w:pPr>
      <w:r w:rsidRPr="00FB043E">
        <w:t xml:space="preserve">Bill for eligible aviation costs as listed in </w:t>
      </w:r>
      <w:r w:rsidRPr="00FB043E">
        <w:rPr>
          <w:b/>
        </w:rPr>
        <w:t xml:space="preserve">Clause </w:t>
      </w:r>
      <w:r w:rsidR="008A2B01" w:rsidRPr="00FB043E">
        <w:rPr>
          <w:b/>
        </w:rPr>
        <w:fldChar w:fldCharType="begin"/>
      </w:r>
      <w:r w:rsidR="008A2B01" w:rsidRPr="00FB043E">
        <w:rPr>
          <w:b/>
        </w:rPr>
        <w:instrText xml:space="preserve"> REF _Ref411848543 \r \h  \* MERGEFORMAT </w:instrText>
      </w:r>
      <w:r w:rsidR="008A2B01" w:rsidRPr="00FB043E">
        <w:rPr>
          <w:b/>
        </w:rPr>
      </w:r>
      <w:r w:rsidR="008A2B01" w:rsidRPr="00FB043E">
        <w:rPr>
          <w:b/>
        </w:rPr>
        <w:fldChar w:fldCharType="separate"/>
      </w:r>
      <w:r w:rsidR="00925108">
        <w:rPr>
          <w:b/>
        </w:rPr>
        <w:t>45.m</w:t>
      </w:r>
      <w:r w:rsidR="008A2B01" w:rsidRPr="00FB043E">
        <w:rPr>
          <w:b/>
        </w:rPr>
        <w:fldChar w:fldCharType="end"/>
      </w:r>
      <w:r w:rsidRPr="00FB043E">
        <w:t>.</w:t>
      </w:r>
    </w:p>
    <w:p w14:paraId="5F62DAC0" w14:textId="77777777" w:rsidR="00047E69" w:rsidRPr="00047E69" w:rsidRDefault="00047E69" w:rsidP="00AF51F8">
      <w:pPr>
        <w:pStyle w:val="ListContinue3"/>
        <w:numPr>
          <w:ilvl w:val="0"/>
          <w:numId w:val="22"/>
        </w:numPr>
      </w:pPr>
      <w:r w:rsidRPr="00047E69">
        <w:t xml:space="preserve">Incorporate project costs associated with </w:t>
      </w:r>
      <w:r w:rsidRPr="006B2CB5">
        <w:rPr>
          <w:b/>
        </w:rPr>
        <w:t xml:space="preserve">Clause </w:t>
      </w:r>
      <w:r w:rsidR="006B2CB5" w:rsidRPr="006B2CB5">
        <w:rPr>
          <w:b/>
        </w:rPr>
        <w:fldChar w:fldCharType="begin"/>
      </w:r>
      <w:r w:rsidR="006B2CB5" w:rsidRPr="006B2CB5">
        <w:rPr>
          <w:b/>
        </w:rPr>
        <w:instrText xml:space="preserve"> REF _Ref411260458 \r \h  \* MERGEFORMAT </w:instrText>
      </w:r>
      <w:r w:rsidR="006B2CB5" w:rsidRPr="006B2CB5">
        <w:rPr>
          <w:b/>
        </w:rPr>
      </w:r>
      <w:r w:rsidR="006B2CB5" w:rsidRPr="006B2CB5">
        <w:rPr>
          <w:b/>
        </w:rPr>
        <w:fldChar w:fldCharType="separate"/>
      </w:r>
      <w:r w:rsidR="00925108">
        <w:rPr>
          <w:b/>
        </w:rPr>
        <w:t>21</w:t>
      </w:r>
      <w:r w:rsidR="006B2CB5" w:rsidRPr="006B2CB5">
        <w:rPr>
          <w:b/>
        </w:rPr>
        <w:fldChar w:fldCharType="end"/>
      </w:r>
      <w:r w:rsidRPr="00047E69">
        <w:t>.</w:t>
      </w:r>
    </w:p>
    <w:p w14:paraId="6E6EF10E" w14:textId="77777777" w:rsidR="00047E69" w:rsidRPr="00047E69" w:rsidRDefault="00047E69" w:rsidP="00AF51F8">
      <w:pPr>
        <w:pStyle w:val="ListContinue3"/>
        <w:numPr>
          <w:ilvl w:val="0"/>
          <w:numId w:val="22"/>
        </w:numPr>
      </w:pPr>
      <w:r w:rsidRPr="00047E69">
        <w:t>Include suppression and non-specific suppression costs associated with equipment, supplies, meals, lodging, personnel salaries based on agency policy, overtime and travel, prepositioning, and the agreed upon percentage of supplemental resources expenses.</w:t>
      </w:r>
    </w:p>
    <w:p w14:paraId="3122A936" w14:textId="77777777" w:rsidR="00047E69" w:rsidRPr="00047E69" w:rsidRDefault="00047E69" w:rsidP="00AF51F8">
      <w:pPr>
        <w:pStyle w:val="ListContinue3"/>
        <w:numPr>
          <w:ilvl w:val="0"/>
          <w:numId w:val="22"/>
        </w:numPr>
      </w:pPr>
      <w:r w:rsidRPr="00047E69">
        <w:t xml:space="preserve">Include agreed upon miscellaneous costs including, but not limited to those listed in </w:t>
      </w:r>
      <w:r w:rsidRPr="006B2CB5">
        <w:rPr>
          <w:b/>
        </w:rPr>
        <w:t xml:space="preserve">Clause </w:t>
      </w:r>
      <w:r w:rsidR="006B2CB5" w:rsidRPr="006B2CB5">
        <w:rPr>
          <w:b/>
        </w:rPr>
        <w:fldChar w:fldCharType="begin"/>
      </w:r>
      <w:r w:rsidR="006B2CB5" w:rsidRPr="006B2CB5">
        <w:rPr>
          <w:b/>
        </w:rPr>
        <w:instrText xml:space="preserve"> REF _Ref411260458 \r \h  \* MERGEFORMAT </w:instrText>
      </w:r>
      <w:r w:rsidR="006B2CB5" w:rsidRPr="006B2CB5">
        <w:rPr>
          <w:b/>
        </w:rPr>
      </w:r>
      <w:r w:rsidR="006B2CB5" w:rsidRPr="006B2CB5">
        <w:rPr>
          <w:b/>
        </w:rPr>
        <w:fldChar w:fldCharType="separate"/>
      </w:r>
      <w:r w:rsidR="00925108">
        <w:rPr>
          <w:b/>
        </w:rPr>
        <w:t>21</w:t>
      </w:r>
      <w:r w:rsidR="006B2CB5" w:rsidRPr="006B2CB5">
        <w:rPr>
          <w:b/>
        </w:rPr>
        <w:fldChar w:fldCharType="end"/>
      </w:r>
      <w:r w:rsidRPr="00047E69">
        <w:t>.</w:t>
      </w:r>
    </w:p>
    <w:p w14:paraId="5BD0A3C4" w14:textId="77777777" w:rsidR="00047E69" w:rsidRPr="00047E69" w:rsidRDefault="00047E69" w:rsidP="00AF51F8">
      <w:pPr>
        <w:pStyle w:val="ListContinue3"/>
        <w:numPr>
          <w:ilvl w:val="0"/>
          <w:numId w:val="22"/>
        </w:numPr>
        <w:rPr>
          <w:del w:id="1735" w:author="Peter Butteri" w:date="2017-03-02T10:31:00Z"/>
        </w:rPr>
      </w:pPr>
      <w:commentRangeStart w:id="1736"/>
      <w:del w:id="1737" w:author="Peter Butteri" w:date="2017-03-02T10:31:00Z">
        <w:r w:rsidRPr="00047E69">
          <w:delText>Use percentage figures for accounting and incident cost calculations from the final fire report data for the calendar year in which the fire occurred for the preliminary cross-billing.</w:delText>
        </w:r>
      </w:del>
      <w:commentRangeEnd w:id="1736"/>
      <w:r w:rsidR="00FE089A">
        <w:rPr>
          <w:rStyle w:val="CommentReference"/>
        </w:rPr>
        <w:commentReference w:id="1736"/>
      </w:r>
    </w:p>
    <w:p w14:paraId="4EC3A074" w14:textId="77777777" w:rsidR="00047E69" w:rsidRPr="00047E69" w:rsidRDefault="00047E69" w:rsidP="00AF51F8">
      <w:pPr>
        <w:pStyle w:val="ListContinue3"/>
        <w:numPr>
          <w:ilvl w:val="0"/>
          <w:numId w:val="22"/>
        </w:numPr>
      </w:pPr>
      <w:r w:rsidRPr="00047E69">
        <w:t>Facilitate each other’s financial management activities by cooperating with any additional requests for billings and cost estimates.</w:t>
      </w:r>
    </w:p>
    <w:p w14:paraId="41EF56BC" w14:textId="77777777" w:rsidR="00047E69" w:rsidRPr="00047E69" w:rsidRDefault="00047E69" w:rsidP="00AF51F8">
      <w:pPr>
        <w:pStyle w:val="ListContinue3"/>
        <w:numPr>
          <w:ilvl w:val="0"/>
          <w:numId w:val="22"/>
        </w:numPr>
      </w:pPr>
      <w:r w:rsidRPr="00047E69">
        <w:t>Bill using the Bill for Collection Process.</w:t>
      </w:r>
    </w:p>
    <w:p w14:paraId="15DF46E9" w14:textId="77777777" w:rsidR="00047E69" w:rsidRPr="00047E69" w:rsidRDefault="00047E69" w:rsidP="00AF51F8">
      <w:pPr>
        <w:pStyle w:val="ListContinue3"/>
        <w:numPr>
          <w:ilvl w:val="0"/>
          <w:numId w:val="22"/>
        </w:numPr>
      </w:pPr>
      <w:r w:rsidRPr="00047E69">
        <w:t xml:space="preserve">Comply with the billing and payment timelines identified </w:t>
      </w:r>
      <w:r w:rsidR="00350D2A">
        <w:t xml:space="preserve">in </w:t>
      </w:r>
      <w:r w:rsidR="00350D2A" w:rsidRPr="00350D2A">
        <w:rPr>
          <w:b/>
        </w:rPr>
        <w:t>Table 7</w:t>
      </w:r>
      <w:r w:rsidR="00350D2A" w:rsidRPr="00350D2A">
        <w:t xml:space="preserve"> </w:t>
      </w:r>
      <w:r w:rsidR="00350D2A">
        <w:t>or</w:t>
      </w:r>
      <w:r w:rsidR="00350D2A" w:rsidRPr="00350D2A">
        <w:t xml:space="preserve"> </w:t>
      </w:r>
      <w:r w:rsidR="00350D2A" w:rsidRPr="00350D2A">
        <w:rPr>
          <w:b/>
        </w:rPr>
        <w:t>Table 8</w:t>
      </w:r>
      <w:r w:rsidRPr="00047E69">
        <w:t xml:space="preserve"> as applicable.</w:t>
      </w:r>
    </w:p>
    <w:p w14:paraId="31B01F9A" w14:textId="77777777" w:rsidR="00047E69" w:rsidRPr="00047E69" w:rsidRDefault="00047E69" w:rsidP="00AF51F8">
      <w:pPr>
        <w:pStyle w:val="ListContinue3"/>
        <w:numPr>
          <w:ilvl w:val="0"/>
          <w:numId w:val="22"/>
        </w:numPr>
      </w:pPr>
      <w:r w:rsidRPr="00047E69">
        <w:t xml:space="preserve">Follow the general directions in </w:t>
      </w:r>
      <w:r w:rsidRPr="00587437">
        <w:rPr>
          <w:i/>
        </w:rPr>
        <w:t>Exhibit D</w:t>
      </w:r>
      <w:r w:rsidRPr="00047E69">
        <w:t xml:space="preserve"> of the </w:t>
      </w:r>
      <w:r w:rsidRPr="007E64EA">
        <w:rPr>
          <w:i/>
        </w:rPr>
        <w:t>Master Agreement</w:t>
      </w:r>
      <w:r w:rsidRPr="00047E69">
        <w:t>.</w:t>
      </w:r>
    </w:p>
    <w:p w14:paraId="4CB9314F" w14:textId="77777777" w:rsidR="00F41553" w:rsidRPr="00047E69" w:rsidRDefault="00F41553" w:rsidP="00F41553">
      <w:pPr>
        <w:pStyle w:val="Heading3"/>
      </w:pPr>
      <w:bookmarkStart w:id="1738" w:name="_Ref413328223"/>
      <w:bookmarkStart w:id="1739" w:name="_Toc446505170"/>
      <w:bookmarkStart w:id="1740" w:name="_Toc381709570"/>
      <w:bookmarkStart w:id="1741" w:name="_Toc411597309"/>
      <w:bookmarkStart w:id="1742" w:name="_Toc411939364"/>
      <w:bookmarkStart w:id="1743" w:name="_Toc476308328"/>
      <w:r>
        <w:t>BIA, FWS, NPS</w:t>
      </w:r>
      <w:r w:rsidRPr="00047E69">
        <w:t xml:space="preserve"> Cost Recovery Process</w:t>
      </w:r>
      <w:r>
        <w:t xml:space="preserve"> for DNR Incident Support</w:t>
      </w:r>
      <w:bookmarkEnd w:id="1738"/>
      <w:bookmarkEnd w:id="1739"/>
      <w:bookmarkEnd w:id="1743"/>
    </w:p>
    <w:p w14:paraId="77A57FC8" w14:textId="7E29B7D0" w:rsidR="00F41553" w:rsidRDefault="00F41553" w:rsidP="00F41553">
      <w:pPr>
        <w:pStyle w:val="ListContinue3"/>
      </w:pPr>
      <w:r w:rsidRPr="00047E69">
        <w:t xml:space="preserve">The BIA, FWS, and NPS may recover costs for their participation on incidents which DNR is fiscally responsible for suppression costs and other DNR fire-related support. </w:t>
      </w:r>
      <w:commentRangeStart w:id="1744"/>
      <w:r w:rsidRPr="00047E69">
        <w:t xml:space="preserve"> </w:t>
      </w:r>
      <w:r w:rsidR="00DB31EC" w:rsidRPr="00DB31EC">
        <w:t xml:space="preserve">These recoverable costs will be documented </w:t>
      </w:r>
      <w:del w:id="1745" w:author="Peter Butteri" w:date="2017-03-02T10:31:00Z">
        <w:r w:rsidRPr="00047E69">
          <w:delText>with</w:delText>
        </w:r>
      </w:del>
      <w:ins w:id="1746" w:author="Peter Butteri" w:date="2017-03-02T10:31:00Z">
        <w:r w:rsidR="00DB31EC" w:rsidRPr="00DB31EC">
          <w:t xml:space="preserve">as outlined in this Agreement and as described in </w:t>
        </w:r>
        <w:r w:rsidR="00DB31EC" w:rsidRPr="00595A31">
          <w:rPr>
            <w:i/>
          </w:rPr>
          <w:t>Exhibit D</w:t>
        </w:r>
        <w:r w:rsidR="00DB31EC" w:rsidRPr="00DB31EC">
          <w:t xml:space="preserve"> </w:t>
        </w:r>
        <w:r w:rsidR="00595A31">
          <w:t>of</w:t>
        </w:r>
      </w:ins>
      <w:r w:rsidR="00595A31">
        <w:t xml:space="preserve"> the</w:t>
      </w:r>
      <w:r w:rsidR="00DB31EC" w:rsidRPr="00DB31EC">
        <w:t xml:space="preserve"> </w:t>
      </w:r>
      <w:del w:id="1747" w:author="Peter Butteri" w:date="2017-03-02T10:31:00Z">
        <w:r w:rsidRPr="00047E69">
          <w:delText xml:space="preserve">appropriate fiscal document and supported by a Resource Order. </w:delText>
        </w:r>
      </w:del>
      <w:ins w:id="1748" w:author="Peter Butteri" w:date="2017-03-02T10:31:00Z">
        <w:r w:rsidR="00DB31EC" w:rsidRPr="00595A31">
          <w:rPr>
            <w:i/>
          </w:rPr>
          <w:t>Master Agreement</w:t>
        </w:r>
        <w:r w:rsidR="00DB31EC" w:rsidRPr="00DB31EC">
          <w:t>.</w:t>
        </w:r>
        <w:commentRangeEnd w:id="1744"/>
        <w:r w:rsidR="00595A31">
          <w:rPr>
            <w:rStyle w:val="CommentReference"/>
          </w:rPr>
          <w:commentReference w:id="1744"/>
        </w:r>
      </w:ins>
      <w:r w:rsidRPr="00047E69">
        <w:t xml:space="preserve"> These agencies will directly bill DNR, establish billing thresholds, and submit no later than the dates AFS and DNR have established for billing and payments.  </w:t>
      </w:r>
      <w:r>
        <w:t xml:space="preserve">See </w:t>
      </w:r>
      <w:r w:rsidRPr="000446E4">
        <w:rPr>
          <w:b/>
        </w:rPr>
        <w:fldChar w:fldCharType="begin"/>
      </w:r>
      <w:r w:rsidRPr="000446E4">
        <w:rPr>
          <w:b/>
        </w:rPr>
        <w:instrText xml:space="preserve"> REF _Ref411848250 \h </w:instrText>
      </w:r>
      <w:r>
        <w:rPr>
          <w:b/>
        </w:rPr>
        <w:instrText xml:space="preserve"> \* MERGEFORMAT </w:instrText>
      </w:r>
      <w:r w:rsidRPr="000446E4">
        <w:rPr>
          <w:b/>
        </w:rPr>
      </w:r>
      <w:r w:rsidRPr="000446E4">
        <w:rPr>
          <w:b/>
        </w:rPr>
        <w:fldChar w:fldCharType="separate"/>
      </w:r>
      <w:r w:rsidR="00925108" w:rsidRPr="00925108">
        <w:rPr>
          <w:b/>
        </w:rPr>
        <w:t xml:space="preserve">Table </w:t>
      </w:r>
      <w:r w:rsidR="00925108" w:rsidRPr="00925108">
        <w:rPr>
          <w:b/>
          <w:noProof/>
        </w:rPr>
        <w:t>8</w:t>
      </w:r>
      <w:r w:rsidRPr="000446E4">
        <w:rPr>
          <w:b/>
        </w:rPr>
        <w:fldChar w:fldCharType="end"/>
      </w:r>
      <w:r>
        <w:t xml:space="preserve">, </w:t>
      </w:r>
      <w:r w:rsidRPr="000446E4">
        <w:rPr>
          <w:b/>
        </w:rPr>
        <w:fldChar w:fldCharType="begin"/>
      </w:r>
      <w:r w:rsidRPr="000446E4">
        <w:rPr>
          <w:b/>
        </w:rPr>
        <w:instrText xml:space="preserve"> REF _Ref411848416 \h </w:instrText>
      </w:r>
      <w:r>
        <w:rPr>
          <w:b/>
        </w:rPr>
        <w:instrText xml:space="preserve"> \* MERGEFORMAT </w:instrText>
      </w:r>
      <w:r w:rsidRPr="000446E4">
        <w:rPr>
          <w:b/>
        </w:rPr>
      </w:r>
      <w:r w:rsidRPr="000446E4">
        <w:rPr>
          <w:b/>
        </w:rPr>
        <w:fldChar w:fldCharType="separate"/>
      </w:r>
      <w:r w:rsidR="00925108" w:rsidRPr="00925108">
        <w:rPr>
          <w:b/>
        </w:rPr>
        <w:t xml:space="preserve">Table </w:t>
      </w:r>
      <w:r w:rsidR="00925108" w:rsidRPr="00925108">
        <w:rPr>
          <w:b/>
          <w:noProof/>
        </w:rPr>
        <w:t>9</w:t>
      </w:r>
      <w:r w:rsidRPr="000446E4">
        <w:rPr>
          <w:b/>
        </w:rPr>
        <w:fldChar w:fldCharType="end"/>
      </w:r>
      <w:r>
        <w:t xml:space="preserve">, and </w:t>
      </w:r>
      <w:r w:rsidRPr="00840AE5">
        <w:rPr>
          <w:b/>
        </w:rPr>
        <w:fldChar w:fldCharType="begin"/>
      </w:r>
      <w:r w:rsidRPr="00840AE5">
        <w:rPr>
          <w:b/>
        </w:rPr>
        <w:instrText xml:space="preserve"> REF _Ref412106312 \r \h </w:instrText>
      </w:r>
      <w:r w:rsidR="00840AE5">
        <w:rPr>
          <w:b/>
        </w:rPr>
        <w:instrText xml:space="preserve"> \* MERGEFORMAT </w:instrText>
      </w:r>
      <w:r w:rsidRPr="00840AE5">
        <w:rPr>
          <w:b/>
        </w:rPr>
      </w:r>
      <w:r w:rsidRPr="00840AE5">
        <w:rPr>
          <w:b/>
        </w:rPr>
        <w:fldChar w:fldCharType="separate"/>
      </w:r>
      <w:r w:rsidR="00925108">
        <w:rPr>
          <w:b/>
        </w:rPr>
        <w:t>Attachment 5</w:t>
      </w:r>
      <w:r w:rsidRPr="00840AE5">
        <w:rPr>
          <w:b/>
        </w:rPr>
        <w:fldChar w:fldCharType="end"/>
      </w:r>
      <w:r>
        <w:t xml:space="preserve">.  </w:t>
      </w:r>
      <w:r w:rsidRPr="00047E69">
        <w:t>Extension to billing dates may be negotiated.</w:t>
      </w:r>
    </w:p>
    <w:p w14:paraId="232424ED" w14:textId="77777777" w:rsidR="00F41553" w:rsidRPr="00047E69" w:rsidRDefault="00F41553" w:rsidP="00F41553">
      <w:pPr>
        <w:pStyle w:val="Heading3"/>
      </w:pPr>
      <w:bookmarkStart w:id="1749" w:name="_Ref413679905"/>
      <w:bookmarkStart w:id="1750" w:name="_Toc446505171"/>
      <w:bookmarkStart w:id="1751" w:name="_Toc381709571"/>
      <w:bookmarkStart w:id="1752" w:name="_Toc411597310"/>
      <w:bookmarkStart w:id="1753" w:name="_Toc411939365"/>
      <w:bookmarkStart w:id="1754" w:name="_Toc476308329"/>
      <w:bookmarkEnd w:id="1740"/>
      <w:bookmarkEnd w:id="1741"/>
      <w:bookmarkEnd w:id="1742"/>
      <w:r w:rsidRPr="00047E69">
        <w:t>Administrative Overhead Rate</w:t>
      </w:r>
      <w:bookmarkEnd w:id="1749"/>
      <w:bookmarkEnd w:id="1750"/>
      <w:bookmarkEnd w:id="1754"/>
    </w:p>
    <w:p w14:paraId="4A2BE561" w14:textId="217DB00F" w:rsidR="00AE08BE" w:rsidRDefault="00F41553" w:rsidP="00AE08BE">
      <w:pPr>
        <w:pStyle w:val="ListContinue3"/>
      </w:pPr>
      <w:commentRangeStart w:id="1755"/>
      <w:r w:rsidRPr="00047E69">
        <w:t xml:space="preserve">A rate of 15% against each agency’s Suppression and Non-Specific Support total (not to exceed a maximum of $350,000 per calendar year) has been negotiated for calendar year </w:t>
      </w:r>
      <w:del w:id="1756" w:author="Peter Butteri" w:date="2017-03-02T10:31:00Z">
        <w:r w:rsidR="008B76BB" w:rsidRPr="00047E69">
          <w:delText>201</w:delText>
        </w:r>
        <w:r w:rsidR="008B76BB">
          <w:delText>6</w:delText>
        </w:r>
      </w:del>
      <w:ins w:id="1757" w:author="Peter Butteri" w:date="2017-03-02T10:31:00Z">
        <w:r w:rsidR="004C42B9" w:rsidRPr="00047E69">
          <w:t>201</w:t>
        </w:r>
        <w:r w:rsidR="004C42B9">
          <w:t>7</w:t>
        </w:r>
      </w:ins>
      <w:r w:rsidR="004C42B9" w:rsidRPr="00047E69">
        <w:t xml:space="preserve"> </w:t>
      </w:r>
      <w:r w:rsidRPr="00047E69">
        <w:t xml:space="preserve">and </w:t>
      </w:r>
      <w:commentRangeEnd w:id="1755"/>
      <w:r w:rsidR="00FE089A">
        <w:rPr>
          <w:rStyle w:val="CommentReference"/>
        </w:rPr>
        <w:commentReference w:id="1755"/>
      </w:r>
      <w:r w:rsidRPr="00047E69">
        <w:t xml:space="preserve">applies to those agencies that are allowed to bill an administrative </w:t>
      </w:r>
      <w:r w:rsidR="001371D5">
        <w:t>overhead rate</w:t>
      </w:r>
      <w:r w:rsidRPr="00047E69">
        <w:t>.</w:t>
      </w:r>
      <w:r>
        <w:t xml:space="preserve">  </w:t>
      </w:r>
    </w:p>
    <w:p w14:paraId="2344C0B9" w14:textId="77777777" w:rsidR="00AE08BE" w:rsidRDefault="00AE08BE">
      <w:pPr>
        <w:spacing w:after="200"/>
        <w:rPr>
          <w:rFonts w:eastAsiaTheme="minorHAnsi" w:cs="Times New Roman"/>
        </w:rPr>
      </w:pPr>
      <w:r>
        <w:br w:type="page"/>
      </w:r>
    </w:p>
    <w:p w14:paraId="110B8F6F" w14:textId="77777777" w:rsidR="00047E69" w:rsidRPr="00497D2A" w:rsidRDefault="00047E69" w:rsidP="008D1003">
      <w:pPr>
        <w:pStyle w:val="Heading3"/>
      </w:pPr>
      <w:bookmarkStart w:id="1758" w:name="_Toc446505172"/>
      <w:bookmarkStart w:id="1759" w:name="_Toc476308330"/>
      <w:r w:rsidRPr="00497D2A">
        <w:lastRenderedPageBreak/>
        <w:t>Billing Documentation</w:t>
      </w:r>
      <w:bookmarkEnd w:id="1751"/>
      <w:bookmarkEnd w:id="1752"/>
      <w:bookmarkEnd w:id="1753"/>
      <w:bookmarkEnd w:id="1758"/>
      <w:bookmarkEnd w:id="1759"/>
    </w:p>
    <w:p w14:paraId="038A5CF6" w14:textId="6DD7EEE9" w:rsidR="00047E69" w:rsidRDefault="00047E69" w:rsidP="004E7B3F">
      <w:pPr>
        <w:pStyle w:val="ListContinue3"/>
      </w:pPr>
      <w:r w:rsidRPr="00497D2A">
        <w:t>Billing documents will include cost data, financial transaction registers and an Excel worksheet of the summary data by reciprocal accounting codes (fire codes) for the fire season being billed, and copies of payment documents (i.e</w:t>
      </w:r>
      <w:r w:rsidRPr="00047E69">
        <w:t>. Invoices, rental agreements, etc</w:t>
      </w:r>
      <w:del w:id="1760" w:author="Peter Butteri" w:date="2017-03-02T10:31:00Z">
        <w:r w:rsidRPr="00047E69">
          <w:delText>.), if requested.</w:delText>
        </w:r>
      </w:del>
      <w:ins w:id="1761" w:author="Peter Butteri" w:date="2017-03-02T10:31:00Z">
        <w:r w:rsidR="004A07FD" w:rsidRPr="00047E69">
          <w:t>.)</w:t>
        </w:r>
        <w:r w:rsidR="004A07FD">
          <w:t xml:space="preserve"> for line items </w:t>
        </w:r>
        <w:commentRangeStart w:id="1762"/>
        <w:r w:rsidR="004A07FD">
          <w:t>in</w:t>
        </w:r>
      </w:ins>
      <w:commentRangeEnd w:id="1762"/>
      <w:ins w:id="1763" w:author="Peter Butteri" w:date="2017-03-02T11:06:00Z">
        <w:r w:rsidR="00652C16">
          <w:rPr>
            <w:rStyle w:val="CommentReference"/>
          </w:rPr>
          <w:commentReference w:id="1762"/>
        </w:r>
      </w:ins>
      <w:ins w:id="1764" w:author="Peter Butteri" w:date="2017-03-02T10:31:00Z">
        <w:r w:rsidR="004A07FD">
          <w:t xml:space="preserve"> excess of $25,000 (excluding labor) or other documentation as</w:t>
        </w:r>
        <w:r w:rsidRPr="00047E69">
          <w:t xml:space="preserve"> requested.</w:t>
        </w:r>
      </w:ins>
      <w:r w:rsidR="003821B8">
        <w:t xml:space="preserve">  </w:t>
      </w:r>
      <w:r w:rsidR="003821B8" w:rsidRPr="003821B8">
        <w:t>All payments will be made by an electronic transfer of funds.</w:t>
      </w:r>
    </w:p>
    <w:p w14:paraId="6E1CEF5A" w14:textId="77777777" w:rsidR="003821B8" w:rsidRDefault="003821B8" w:rsidP="003821B8">
      <w:pPr>
        <w:pStyle w:val="Heading4"/>
        <w:rPr>
          <w:rFonts w:eastAsia="Times New Roman"/>
        </w:rPr>
      </w:pPr>
      <w:r>
        <w:rPr>
          <w:rFonts w:eastAsia="Times New Roman"/>
        </w:rPr>
        <w:t xml:space="preserve">Requests for payments from AFS </w:t>
      </w:r>
    </w:p>
    <w:p w14:paraId="6717536B" w14:textId="77777777" w:rsidR="003821B8" w:rsidRPr="00047E69" w:rsidRDefault="003821B8" w:rsidP="003821B8">
      <w:pPr>
        <w:pStyle w:val="ListContinue4"/>
        <w:rPr>
          <w:rFonts w:eastAsia="Times New Roman"/>
        </w:rPr>
      </w:pPr>
      <w:r w:rsidRPr="00047E69">
        <w:rPr>
          <w:rFonts w:eastAsia="Times New Roman"/>
        </w:rPr>
        <w:t>All requests for payments from AFS will be mailed to:</w:t>
      </w:r>
    </w:p>
    <w:p w14:paraId="04E8164D" w14:textId="412E2B60" w:rsidR="00F41553" w:rsidRDefault="00253922" w:rsidP="00F41553">
      <w:pPr>
        <w:pStyle w:val="ListContinue4"/>
        <w:spacing w:before="120"/>
        <w:ind w:left="2160"/>
        <w:contextualSpacing/>
        <w:rPr>
          <w:rFonts w:eastAsia="Times New Roman"/>
        </w:rPr>
      </w:pPr>
      <w:r>
        <w:rPr>
          <w:rFonts w:eastAsia="Times New Roman"/>
        </w:rPr>
        <w:t>Budget Analyst</w:t>
      </w:r>
    </w:p>
    <w:p w14:paraId="56AC4710" w14:textId="77777777" w:rsidR="003821B8" w:rsidRPr="00047E69" w:rsidRDefault="003821B8" w:rsidP="003821B8">
      <w:pPr>
        <w:pStyle w:val="ListContinue4"/>
        <w:spacing w:before="120"/>
        <w:ind w:left="2160"/>
        <w:contextualSpacing/>
        <w:rPr>
          <w:rFonts w:eastAsia="Times New Roman"/>
        </w:rPr>
      </w:pPr>
      <w:r w:rsidRPr="00047E69">
        <w:rPr>
          <w:rFonts w:eastAsia="Times New Roman"/>
        </w:rPr>
        <w:t>Bureau of Land Management</w:t>
      </w:r>
    </w:p>
    <w:p w14:paraId="2A2F0868" w14:textId="77777777" w:rsidR="003821B8" w:rsidRPr="00047E69" w:rsidRDefault="003821B8" w:rsidP="003821B8">
      <w:pPr>
        <w:pStyle w:val="ListContinue4"/>
        <w:spacing w:before="120"/>
        <w:ind w:left="2160"/>
        <w:contextualSpacing/>
        <w:rPr>
          <w:rFonts w:eastAsia="Times New Roman"/>
        </w:rPr>
      </w:pPr>
      <w:r w:rsidRPr="00047E69">
        <w:rPr>
          <w:rFonts w:eastAsia="Times New Roman"/>
        </w:rPr>
        <w:t>Alaska Fire Service</w:t>
      </w:r>
    </w:p>
    <w:p w14:paraId="69623E38" w14:textId="77777777" w:rsidR="003821B8" w:rsidRPr="00047E69" w:rsidRDefault="003821B8" w:rsidP="003821B8">
      <w:pPr>
        <w:pStyle w:val="ListContinue4"/>
        <w:spacing w:before="120"/>
        <w:ind w:left="2160"/>
        <w:contextualSpacing/>
        <w:rPr>
          <w:rFonts w:eastAsia="Times New Roman"/>
        </w:rPr>
      </w:pPr>
      <w:r w:rsidRPr="00047E69">
        <w:rPr>
          <w:rFonts w:eastAsia="Times New Roman"/>
        </w:rPr>
        <w:t>P.O.  Box 35005</w:t>
      </w:r>
    </w:p>
    <w:p w14:paraId="78F9CC46" w14:textId="77777777" w:rsidR="003821B8" w:rsidRDefault="003821B8" w:rsidP="003821B8">
      <w:pPr>
        <w:pStyle w:val="ListContinue4"/>
        <w:spacing w:before="120"/>
        <w:ind w:left="2160"/>
        <w:contextualSpacing/>
        <w:rPr>
          <w:rFonts w:eastAsia="Times New Roman"/>
        </w:rPr>
      </w:pPr>
      <w:r w:rsidRPr="00047E69">
        <w:rPr>
          <w:rFonts w:eastAsia="Times New Roman"/>
        </w:rPr>
        <w:t>Fort Wainwright, AK 99703-005</w:t>
      </w:r>
    </w:p>
    <w:p w14:paraId="221E82C8" w14:textId="77777777" w:rsidR="003821B8" w:rsidRPr="00047E69" w:rsidRDefault="003821B8" w:rsidP="003821B8">
      <w:pPr>
        <w:pStyle w:val="Heading4"/>
        <w:rPr>
          <w:rFonts w:eastAsia="Times New Roman"/>
        </w:rPr>
      </w:pPr>
      <w:r>
        <w:rPr>
          <w:rFonts w:eastAsia="Times New Roman"/>
        </w:rPr>
        <w:t>R</w:t>
      </w:r>
      <w:r w:rsidRPr="002277E4">
        <w:rPr>
          <w:rFonts w:eastAsia="Times New Roman"/>
        </w:rPr>
        <w:t>equests for payments from DNR</w:t>
      </w:r>
    </w:p>
    <w:p w14:paraId="078BF51F" w14:textId="77777777" w:rsidR="003821B8" w:rsidRPr="00047E69" w:rsidRDefault="003821B8" w:rsidP="003821B8">
      <w:pPr>
        <w:pStyle w:val="ListContinue4"/>
        <w:rPr>
          <w:rFonts w:eastAsia="Times New Roman"/>
        </w:rPr>
      </w:pPr>
      <w:r w:rsidRPr="00047E69">
        <w:rPr>
          <w:rFonts w:eastAsia="Times New Roman"/>
        </w:rPr>
        <w:t>All requests for payments from DNR will be mailed to:</w:t>
      </w:r>
    </w:p>
    <w:p w14:paraId="1F475E29" w14:textId="77777777" w:rsidR="00701DD6" w:rsidRDefault="002917AD" w:rsidP="003821B8">
      <w:pPr>
        <w:pStyle w:val="ListContinue4"/>
        <w:spacing w:before="120"/>
        <w:ind w:left="2160"/>
        <w:contextualSpacing/>
        <w:rPr>
          <w:rFonts w:eastAsia="Times New Roman"/>
        </w:rPr>
      </w:pPr>
      <w:r w:rsidRPr="002917AD">
        <w:rPr>
          <w:rFonts w:eastAsia="Times New Roman"/>
        </w:rPr>
        <w:t>Cross Billing Accountant</w:t>
      </w:r>
    </w:p>
    <w:p w14:paraId="0FF411B4" w14:textId="77777777" w:rsidR="003821B8" w:rsidRPr="004E7B3F" w:rsidRDefault="003821B8" w:rsidP="003821B8">
      <w:pPr>
        <w:pStyle w:val="ListContinue4"/>
        <w:spacing w:before="120"/>
        <w:ind w:left="2160"/>
        <w:contextualSpacing/>
        <w:rPr>
          <w:rFonts w:eastAsia="Times New Roman"/>
        </w:rPr>
      </w:pPr>
      <w:r w:rsidRPr="004E7B3F">
        <w:rPr>
          <w:rFonts w:eastAsia="Times New Roman"/>
        </w:rPr>
        <w:t xml:space="preserve">State of Alaska, Department of Natural Resources </w:t>
      </w:r>
    </w:p>
    <w:p w14:paraId="2157F2D2" w14:textId="77777777" w:rsidR="003821B8" w:rsidRPr="004E7B3F" w:rsidRDefault="003821B8" w:rsidP="003821B8">
      <w:pPr>
        <w:pStyle w:val="ListContinue4"/>
        <w:spacing w:before="120"/>
        <w:ind w:left="2160"/>
        <w:contextualSpacing/>
        <w:rPr>
          <w:rFonts w:eastAsia="Times New Roman"/>
        </w:rPr>
      </w:pPr>
      <w:r w:rsidRPr="004E7B3F">
        <w:rPr>
          <w:rFonts w:eastAsia="Times New Roman"/>
        </w:rPr>
        <w:t>Division of Forestry</w:t>
      </w:r>
    </w:p>
    <w:p w14:paraId="460B2041" w14:textId="77777777" w:rsidR="003821B8" w:rsidRPr="004E7B3F" w:rsidRDefault="003821B8" w:rsidP="003821B8">
      <w:pPr>
        <w:pStyle w:val="ListContinue4"/>
        <w:spacing w:before="120"/>
        <w:ind w:left="2160"/>
        <w:contextualSpacing/>
        <w:rPr>
          <w:rFonts w:eastAsia="Times New Roman"/>
        </w:rPr>
      </w:pPr>
      <w:r w:rsidRPr="004E7B3F">
        <w:rPr>
          <w:rFonts w:eastAsia="Times New Roman"/>
        </w:rPr>
        <w:t>101 Airport Road</w:t>
      </w:r>
    </w:p>
    <w:p w14:paraId="33E13FC5" w14:textId="77777777" w:rsidR="003821B8" w:rsidRDefault="003821B8" w:rsidP="003821B8">
      <w:pPr>
        <w:pStyle w:val="ListContinue4"/>
        <w:spacing w:before="120"/>
        <w:ind w:left="2160"/>
        <w:contextualSpacing/>
        <w:rPr>
          <w:rFonts w:eastAsia="Times New Roman"/>
        </w:rPr>
      </w:pPr>
      <w:r w:rsidRPr="004E7B3F">
        <w:rPr>
          <w:rFonts w:eastAsia="Times New Roman"/>
        </w:rPr>
        <w:t>Palmer, AK  99645</w:t>
      </w:r>
    </w:p>
    <w:p w14:paraId="63584075" w14:textId="77777777" w:rsidR="003821B8" w:rsidRDefault="003821B8" w:rsidP="003821B8">
      <w:pPr>
        <w:pStyle w:val="Heading4"/>
        <w:rPr>
          <w:rFonts w:eastAsia="Times New Roman"/>
        </w:rPr>
      </w:pPr>
      <w:r>
        <w:rPr>
          <w:rFonts w:eastAsia="Times New Roman"/>
        </w:rPr>
        <w:t>R</w:t>
      </w:r>
      <w:r w:rsidRPr="002277E4">
        <w:rPr>
          <w:rFonts w:eastAsia="Times New Roman"/>
        </w:rPr>
        <w:t>equests for payments from USFS</w:t>
      </w:r>
    </w:p>
    <w:p w14:paraId="4BADA4D1" w14:textId="77777777" w:rsidR="003821B8" w:rsidRDefault="003821B8" w:rsidP="0073290F">
      <w:pPr>
        <w:pStyle w:val="ListContinue4"/>
        <w:rPr>
          <w:rFonts w:eastAsia="Times New Roman"/>
        </w:rPr>
      </w:pPr>
      <w:r w:rsidRPr="00AC7113">
        <w:rPr>
          <w:rFonts w:eastAsia="Times New Roman"/>
        </w:rPr>
        <w:t>All requests for payments from USFS will be mailed to both of the following addresses:</w:t>
      </w:r>
    </w:p>
    <w:p w14:paraId="5F98B75F" w14:textId="2342E1DC" w:rsidR="003821B8" w:rsidRPr="003821B8" w:rsidRDefault="003821B8" w:rsidP="005159D9">
      <w:pPr>
        <w:widowControl w:val="0"/>
        <w:autoSpaceDE w:val="0"/>
        <w:autoSpaceDN w:val="0"/>
        <w:adjustRightInd w:val="0"/>
        <w:spacing w:before="120"/>
        <w:ind w:left="1152"/>
        <w:rPr>
          <w:rFonts w:eastAsia="Times New Roman" w:cs="Times New Roman"/>
          <w:b/>
          <w:color w:val="000000"/>
        </w:rPr>
      </w:pPr>
      <w:r w:rsidRPr="003821B8">
        <w:rPr>
          <w:rFonts w:eastAsia="Times New Roman" w:cs="Times New Roman"/>
          <w:b/>
          <w:color w:val="000000"/>
        </w:rPr>
        <w:t>Original Billing Document</w:t>
      </w:r>
      <w:r w:rsidRPr="003821B8">
        <w:rPr>
          <w:rFonts w:eastAsia="Times New Roman" w:cs="Times New Roman"/>
          <w:b/>
          <w:color w:val="000000"/>
        </w:rPr>
        <w:tab/>
      </w:r>
      <w:r w:rsidRPr="003821B8">
        <w:rPr>
          <w:rFonts w:eastAsia="Times New Roman" w:cs="Times New Roman"/>
          <w:b/>
          <w:color w:val="000000"/>
        </w:rPr>
        <w:tab/>
        <w:t xml:space="preserve">Copy of Billing </w:t>
      </w:r>
      <w:r w:rsidR="002F19B9">
        <w:rPr>
          <w:rFonts w:eastAsia="Times New Roman" w:cs="Times New Roman"/>
          <w:b/>
          <w:color w:val="000000"/>
        </w:rPr>
        <w:t xml:space="preserve">and supporting </w:t>
      </w:r>
      <w:r w:rsidRPr="003821B8">
        <w:rPr>
          <w:rFonts w:eastAsia="Times New Roman" w:cs="Times New Roman"/>
          <w:b/>
          <w:color w:val="000000"/>
        </w:rPr>
        <w:t>Document</w:t>
      </w:r>
      <w:r w:rsidR="002F19B9">
        <w:rPr>
          <w:rFonts w:eastAsia="Times New Roman" w:cs="Times New Roman"/>
          <w:b/>
          <w:color w:val="000000"/>
        </w:rPr>
        <w:t>s</w:t>
      </w:r>
    </w:p>
    <w:p w14:paraId="00BFA25D" w14:textId="77777777" w:rsidR="003821B8" w:rsidRPr="003821B8" w:rsidRDefault="003821B8" w:rsidP="005159D9">
      <w:pPr>
        <w:widowControl w:val="0"/>
        <w:autoSpaceDE w:val="0"/>
        <w:autoSpaceDN w:val="0"/>
        <w:adjustRightInd w:val="0"/>
        <w:spacing w:before="120" w:line="240" w:lineRule="auto"/>
        <w:ind w:left="1440"/>
        <w:contextualSpacing/>
        <w:rPr>
          <w:rFonts w:eastAsia="Times New Roman" w:cs="Times New Roman"/>
          <w:color w:val="000000"/>
        </w:rPr>
      </w:pPr>
      <w:r w:rsidRPr="003821B8">
        <w:rPr>
          <w:rFonts w:eastAsia="Times New Roman" w:cs="Times New Roman"/>
          <w:color w:val="000000"/>
        </w:rPr>
        <w:t>US Forest Service</w:t>
      </w:r>
      <w:r w:rsidRPr="003821B8">
        <w:rPr>
          <w:rFonts w:eastAsia="Times New Roman" w:cs="Times New Roman"/>
          <w:color w:val="000000"/>
        </w:rPr>
        <w:tab/>
      </w:r>
      <w:r w:rsidRPr="003821B8">
        <w:rPr>
          <w:rFonts w:eastAsia="Times New Roman" w:cs="Times New Roman"/>
          <w:color w:val="000000"/>
        </w:rPr>
        <w:tab/>
      </w:r>
      <w:r w:rsidRPr="003821B8">
        <w:rPr>
          <w:rFonts w:eastAsia="Times New Roman" w:cs="Times New Roman"/>
          <w:color w:val="000000"/>
        </w:rPr>
        <w:tab/>
      </w:r>
      <w:r w:rsidRPr="003821B8">
        <w:rPr>
          <w:rFonts w:eastAsia="Times New Roman" w:cs="Times New Roman"/>
          <w:color w:val="000000"/>
        </w:rPr>
        <w:tab/>
        <w:t xml:space="preserve">US Forest Service </w:t>
      </w:r>
    </w:p>
    <w:p w14:paraId="52C47E02" w14:textId="77777777" w:rsidR="003821B8" w:rsidRPr="003821B8" w:rsidRDefault="003821B8" w:rsidP="005159D9">
      <w:pPr>
        <w:widowControl w:val="0"/>
        <w:autoSpaceDE w:val="0"/>
        <w:autoSpaceDN w:val="0"/>
        <w:adjustRightInd w:val="0"/>
        <w:spacing w:before="120" w:line="240" w:lineRule="auto"/>
        <w:ind w:left="1440"/>
        <w:contextualSpacing/>
        <w:rPr>
          <w:rFonts w:eastAsia="Times New Roman" w:cs="Times New Roman"/>
          <w:color w:val="000000"/>
        </w:rPr>
      </w:pPr>
      <w:r w:rsidRPr="003821B8">
        <w:rPr>
          <w:rFonts w:eastAsia="Times New Roman" w:cs="Times New Roman"/>
          <w:color w:val="000000"/>
        </w:rPr>
        <w:t>Incident Business</w:t>
      </w:r>
      <w:r w:rsidRPr="003821B8">
        <w:rPr>
          <w:rFonts w:eastAsia="Times New Roman" w:cs="Times New Roman"/>
          <w:color w:val="000000"/>
        </w:rPr>
        <w:tab/>
      </w:r>
      <w:r w:rsidRPr="003821B8">
        <w:rPr>
          <w:rFonts w:eastAsia="Times New Roman" w:cs="Times New Roman"/>
          <w:color w:val="000000"/>
        </w:rPr>
        <w:tab/>
      </w:r>
      <w:r w:rsidRPr="003821B8">
        <w:rPr>
          <w:rFonts w:eastAsia="Times New Roman" w:cs="Times New Roman"/>
          <w:color w:val="000000"/>
        </w:rPr>
        <w:tab/>
      </w:r>
      <w:r w:rsidRPr="003821B8">
        <w:rPr>
          <w:rFonts w:eastAsia="Times New Roman" w:cs="Times New Roman"/>
          <w:color w:val="000000"/>
        </w:rPr>
        <w:tab/>
        <w:t>R6/10 Incident Business Coordinator</w:t>
      </w:r>
    </w:p>
    <w:p w14:paraId="572303B8" w14:textId="77777777" w:rsidR="003821B8" w:rsidRPr="003821B8" w:rsidRDefault="003821B8" w:rsidP="005159D9">
      <w:pPr>
        <w:widowControl w:val="0"/>
        <w:autoSpaceDE w:val="0"/>
        <w:autoSpaceDN w:val="0"/>
        <w:adjustRightInd w:val="0"/>
        <w:spacing w:before="120" w:line="240" w:lineRule="auto"/>
        <w:ind w:left="1440"/>
        <w:contextualSpacing/>
        <w:rPr>
          <w:rFonts w:eastAsia="Times New Roman" w:cs="Times New Roman"/>
          <w:color w:val="000000"/>
        </w:rPr>
      </w:pPr>
      <w:r w:rsidRPr="003821B8">
        <w:rPr>
          <w:rFonts w:eastAsia="Times New Roman" w:cs="Times New Roman"/>
          <w:color w:val="000000"/>
        </w:rPr>
        <w:t>101 B Sun Ave., NE</w:t>
      </w:r>
      <w:r w:rsidRPr="003821B8">
        <w:rPr>
          <w:rFonts w:eastAsia="Times New Roman" w:cs="Times New Roman"/>
          <w:color w:val="000000"/>
        </w:rPr>
        <w:tab/>
      </w:r>
      <w:r w:rsidRPr="003821B8">
        <w:rPr>
          <w:rFonts w:eastAsia="Times New Roman" w:cs="Times New Roman"/>
          <w:color w:val="000000"/>
        </w:rPr>
        <w:tab/>
      </w:r>
      <w:r w:rsidRPr="003821B8">
        <w:rPr>
          <w:rFonts w:eastAsia="Times New Roman" w:cs="Times New Roman"/>
          <w:color w:val="000000"/>
        </w:rPr>
        <w:tab/>
      </w:r>
      <w:r w:rsidRPr="003821B8">
        <w:rPr>
          <w:rFonts w:eastAsia="Times New Roman" w:cs="Times New Roman"/>
          <w:color w:val="000000"/>
        </w:rPr>
        <w:tab/>
        <w:t xml:space="preserve">1220 SW Third Ave </w:t>
      </w:r>
    </w:p>
    <w:p w14:paraId="75528BD9" w14:textId="77777777" w:rsidR="003821B8" w:rsidRPr="00047E69" w:rsidRDefault="003821B8" w:rsidP="005159D9">
      <w:pPr>
        <w:widowControl w:val="0"/>
        <w:autoSpaceDE w:val="0"/>
        <w:autoSpaceDN w:val="0"/>
        <w:adjustRightInd w:val="0"/>
        <w:spacing w:before="120" w:line="240" w:lineRule="auto"/>
        <w:ind w:left="1440"/>
        <w:contextualSpacing/>
      </w:pPr>
      <w:r w:rsidRPr="003821B8">
        <w:rPr>
          <w:rFonts w:eastAsia="Times New Roman" w:cs="Times New Roman"/>
          <w:color w:val="000000"/>
        </w:rPr>
        <w:t>Albuquerque, NM  87109</w:t>
      </w:r>
      <w:r w:rsidRPr="003821B8">
        <w:rPr>
          <w:rFonts w:eastAsia="Times New Roman" w:cs="Times New Roman"/>
          <w:color w:val="000000"/>
        </w:rPr>
        <w:tab/>
      </w:r>
      <w:r w:rsidRPr="003821B8">
        <w:rPr>
          <w:rFonts w:eastAsia="Times New Roman" w:cs="Times New Roman"/>
          <w:color w:val="000000"/>
        </w:rPr>
        <w:tab/>
      </w:r>
      <w:r w:rsidRPr="003821B8">
        <w:rPr>
          <w:rFonts w:eastAsia="Times New Roman" w:cs="Times New Roman"/>
          <w:color w:val="000000"/>
        </w:rPr>
        <w:tab/>
        <w:t>Portland, OR   97204</w:t>
      </w:r>
    </w:p>
    <w:p w14:paraId="7ACBF425" w14:textId="77777777" w:rsidR="0077221B" w:rsidRDefault="0077221B" w:rsidP="005159D9">
      <w:pPr>
        <w:pStyle w:val="ListContinue4"/>
      </w:pPr>
      <w:bookmarkStart w:id="1765" w:name="_Toc381709572"/>
      <w:bookmarkStart w:id="1766" w:name="_Toc411597311"/>
      <w:bookmarkStart w:id="1767" w:name="_Ref411852369"/>
      <w:bookmarkStart w:id="1768" w:name="_Toc411939366"/>
    </w:p>
    <w:p w14:paraId="7D623A6E" w14:textId="77777777" w:rsidR="003272C8" w:rsidRPr="003272C8" w:rsidRDefault="003272C8" w:rsidP="005159D9">
      <w:pPr>
        <w:pStyle w:val="ListContinue4"/>
        <w:rPr>
          <w:b/>
        </w:rPr>
      </w:pPr>
      <w:r w:rsidRPr="003272C8">
        <w:rPr>
          <w:b/>
        </w:rPr>
        <w:t>Tongass and Chugach National Forests</w:t>
      </w:r>
    </w:p>
    <w:p w14:paraId="3C688C11" w14:textId="77777777" w:rsidR="0077221B" w:rsidRDefault="0077221B" w:rsidP="005159D9">
      <w:pPr>
        <w:pStyle w:val="ListContinue4"/>
      </w:pPr>
      <w:r>
        <w:t>In addition, all requests for payments for incidents within the jurisdiction of the Tongass or Chugach National Forests will be sent to the appropriate Forest Service Office:</w:t>
      </w:r>
    </w:p>
    <w:p w14:paraId="11D236A1" w14:textId="77777777" w:rsidR="0077221B" w:rsidRPr="0077221B" w:rsidRDefault="0077221B" w:rsidP="005159D9">
      <w:pPr>
        <w:widowControl w:val="0"/>
        <w:autoSpaceDE w:val="0"/>
        <w:autoSpaceDN w:val="0"/>
        <w:adjustRightInd w:val="0"/>
        <w:spacing w:before="120" w:line="240" w:lineRule="auto"/>
        <w:ind w:left="1440"/>
        <w:contextualSpacing/>
        <w:rPr>
          <w:rFonts w:eastAsia="Times New Roman" w:cs="Times New Roman"/>
          <w:color w:val="000000"/>
        </w:rPr>
      </w:pPr>
      <w:r w:rsidRPr="0077221B">
        <w:rPr>
          <w:rFonts w:eastAsia="Times New Roman" w:cs="Times New Roman"/>
          <w:color w:val="000000"/>
        </w:rPr>
        <w:t>US Forest Service</w:t>
      </w:r>
      <w:r w:rsidRPr="0077221B">
        <w:rPr>
          <w:rFonts w:eastAsia="Times New Roman" w:cs="Times New Roman"/>
          <w:color w:val="000000"/>
        </w:rPr>
        <w:tab/>
      </w:r>
      <w:r w:rsidRPr="0077221B">
        <w:rPr>
          <w:rFonts w:eastAsia="Times New Roman" w:cs="Times New Roman"/>
          <w:color w:val="000000"/>
        </w:rPr>
        <w:tab/>
      </w:r>
      <w:r w:rsidRPr="0077221B">
        <w:rPr>
          <w:rFonts w:eastAsia="Times New Roman" w:cs="Times New Roman"/>
          <w:color w:val="000000"/>
        </w:rPr>
        <w:tab/>
      </w:r>
      <w:r w:rsidRPr="0077221B">
        <w:rPr>
          <w:rFonts w:eastAsia="Times New Roman" w:cs="Times New Roman"/>
          <w:color w:val="000000"/>
        </w:rPr>
        <w:tab/>
        <w:t xml:space="preserve">US Forest Service </w:t>
      </w:r>
    </w:p>
    <w:p w14:paraId="488678C8" w14:textId="77777777" w:rsidR="0077221B" w:rsidRPr="0077221B" w:rsidRDefault="0077221B" w:rsidP="005159D9">
      <w:pPr>
        <w:widowControl w:val="0"/>
        <w:autoSpaceDE w:val="0"/>
        <w:autoSpaceDN w:val="0"/>
        <w:adjustRightInd w:val="0"/>
        <w:spacing w:before="120" w:line="240" w:lineRule="auto"/>
        <w:ind w:left="1440"/>
        <w:contextualSpacing/>
        <w:rPr>
          <w:rFonts w:eastAsia="Times New Roman" w:cs="Times New Roman"/>
          <w:color w:val="000000"/>
        </w:rPr>
      </w:pPr>
      <w:r>
        <w:rPr>
          <w:rFonts w:eastAsia="Times New Roman" w:cs="Times New Roman"/>
          <w:color w:val="000000"/>
        </w:rPr>
        <w:t>Tongass National Forest</w:t>
      </w:r>
      <w:r w:rsidRPr="0077221B">
        <w:rPr>
          <w:rFonts w:eastAsia="Times New Roman" w:cs="Times New Roman"/>
          <w:color w:val="000000"/>
        </w:rPr>
        <w:tab/>
      </w:r>
      <w:r w:rsidRPr="0077221B">
        <w:rPr>
          <w:rFonts w:eastAsia="Times New Roman" w:cs="Times New Roman"/>
          <w:color w:val="000000"/>
        </w:rPr>
        <w:tab/>
      </w:r>
      <w:r w:rsidRPr="0077221B">
        <w:rPr>
          <w:rFonts w:eastAsia="Times New Roman" w:cs="Times New Roman"/>
          <w:color w:val="000000"/>
        </w:rPr>
        <w:tab/>
      </w:r>
      <w:r w:rsidRPr="0077221B">
        <w:rPr>
          <w:rFonts w:eastAsia="Times New Roman" w:cs="Times New Roman"/>
          <w:color w:val="000000"/>
        </w:rPr>
        <w:tab/>
      </w:r>
      <w:r>
        <w:rPr>
          <w:rFonts w:eastAsia="Times New Roman" w:cs="Times New Roman"/>
          <w:color w:val="000000"/>
        </w:rPr>
        <w:t>Chugach National Forest</w:t>
      </w:r>
    </w:p>
    <w:p w14:paraId="69D476A2" w14:textId="77777777" w:rsidR="0077221B" w:rsidRPr="0077221B" w:rsidRDefault="00701DD6" w:rsidP="005159D9">
      <w:pPr>
        <w:widowControl w:val="0"/>
        <w:autoSpaceDE w:val="0"/>
        <w:autoSpaceDN w:val="0"/>
        <w:adjustRightInd w:val="0"/>
        <w:spacing w:before="120" w:line="240" w:lineRule="auto"/>
        <w:ind w:left="1440"/>
        <w:contextualSpacing/>
        <w:rPr>
          <w:rFonts w:eastAsia="Times New Roman" w:cs="Times New Roman"/>
          <w:color w:val="000000"/>
        </w:rPr>
      </w:pPr>
      <w:r>
        <w:rPr>
          <w:rFonts w:eastAsia="Times New Roman" w:cs="Times New Roman"/>
          <w:color w:val="000000"/>
        </w:rPr>
        <w:t>648 Mission St.</w:t>
      </w:r>
      <w:r w:rsidR="0077221B" w:rsidRPr="0077221B">
        <w:rPr>
          <w:rFonts w:eastAsia="Times New Roman" w:cs="Times New Roman"/>
          <w:color w:val="000000"/>
        </w:rPr>
        <w:tab/>
      </w:r>
      <w:r w:rsidR="0077221B" w:rsidRPr="0077221B">
        <w:rPr>
          <w:rFonts w:eastAsia="Times New Roman" w:cs="Times New Roman"/>
          <w:color w:val="000000"/>
        </w:rPr>
        <w:tab/>
      </w:r>
      <w:r w:rsidR="0077221B" w:rsidRPr="0077221B">
        <w:rPr>
          <w:rFonts w:eastAsia="Times New Roman" w:cs="Times New Roman"/>
          <w:color w:val="000000"/>
        </w:rPr>
        <w:tab/>
      </w:r>
      <w:r w:rsidR="0077221B" w:rsidRPr="0077221B">
        <w:rPr>
          <w:rFonts w:eastAsia="Times New Roman" w:cs="Times New Roman"/>
          <w:color w:val="000000"/>
        </w:rPr>
        <w:tab/>
      </w:r>
      <w:r w:rsidR="0077221B">
        <w:rPr>
          <w:rFonts w:eastAsia="Times New Roman" w:cs="Times New Roman"/>
          <w:color w:val="000000"/>
        </w:rPr>
        <w:tab/>
      </w:r>
      <w:r>
        <w:rPr>
          <w:rFonts w:eastAsia="Times New Roman" w:cs="Times New Roman"/>
          <w:color w:val="000000"/>
        </w:rPr>
        <w:t>161 East 1</w:t>
      </w:r>
      <w:r w:rsidRPr="002917AD">
        <w:rPr>
          <w:rFonts w:eastAsia="Times New Roman" w:cs="Times New Roman"/>
          <w:color w:val="000000"/>
          <w:vertAlign w:val="superscript"/>
        </w:rPr>
        <w:t>st</w:t>
      </w:r>
      <w:r>
        <w:rPr>
          <w:rFonts w:eastAsia="Times New Roman" w:cs="Times New Roman"/>
          <w:color w:val="000000"/>
        </w:rPr>
        <w:t xml:space="preserve"> Ave., Door 8</w:t>
      </w:r>
      <w:r w:rsidR="0077221B" w:rsidRPr="0077221B">
        <w:rPr>
          <w:rFonts w:eastAsia="Times New Roman" w:cs="Times New Roman"/>
          <w:color w:val="000000"/>
        </w:rPr>
        <w:t xml:space="preserve"> </w:t>
      </w:r>
    </w:p>
    <w:p w14:paraId="16D806DC" w14:textId="77777777" w:rsidR="0077221B" w:rsidRPr="0077221B" w:rsidRDefault="00701DD6" w:rsidP="005159D9">
      <w:pPr>
        <w:widowControl w:val="0"/>
        <w:autoSpaceDE w:val="0"/>
        <w:autoSpaceDN w:val="0"/>
        <w:adjustRightInd w:val="0"/>
        <w:spacing w:before="120" w:line="240" w:lineRule="auto"/>
        <w:ind w:left="1440"/>
        <w:contextualSpacing/>
      </w:pPr>
      <w:r>
        <w:rPr>
          <w:rFonts w:eastAsia="Times New Roman" w:cs="Times New Roman"/>
          <w:color w:val="000000"/>
        </w:rPr>
        <w:t>Ketchikan</w:t>
      </w:r>
      <w:r w:rsidR="0077221B">
        <w:rPr>
          <w:rFonts w:eastAsia="Times New Roman" w:cs="Times New Roman"/>
          <w:color w:val="000000"/>
        </w:rPr>
        <w:t xml:space="preserve">, AK </w:t>
      </w:r>
      <w:r>
        <w:rPr>
          <w:rFonts w:eastAsia="Times New Roman" w:cs="Times New Roman"/>
          <w:color w:val="000000"/>
        </w:rPr>
        <w:t>99901</w:t>
      </w:r>
      <w:r w:rsidR="0077221B" w:rsidRPr="0077221B">
        <w:rPr>
          <w:rFonts w:eastAsia="Times New Roman" w:cs="Times New Roman"/>
          <w:color w:val="000000"/>
        </w:rPr>
        <w:tab/>
      </w:r>
      <w:r w:rsidR="0077221B" w:rsidRPr="0077221B">
        <w:rPr>
          <w:rFonts w:eastAsia="Times New Roman" w:cs="Times New Roman"/>
          <w:color w:val="000000"/>
        </w:rPr>
        <w:tab/>
      </w:r>
      <w:r w:rsidR="0077221B" w:rsidRPr="0077221B">
        <w:rPr>
          <w:rFonts w:eastAsia="Times New Roman" w:cs="Times New Roman"/>
          <w:color w:val="000000"/>
        </w:rPr>
        <w:tab/>
      </w:r>
      <w:r w:rsidR="0077221B">
        <w:rPr>
          <w:rFonts w:eastAsia="Times New Roman" w:cs="Times New Roman"/>
          <w:color w:val="000000"/>
        </w:rPr>
        <w:tab/>
      </w:r>
      <w:r>
        <w:rPr>
          <w:rFonts w:eastAsia="Times New Roman" w:cs="Times New Roman"/>
          <w:color w:val="000000"/>
        </w:rPr>
        <w:t>Anchorage</w:t>
      </w:r>
      <w:r w:rsidR="0077221B" w:rsidRPr="0077221B">
        <w:rPr>
          <w:rFonts w:eastAsia="Times New Roman" w:cs="Times New Roman"/>
          <w:color w:val="000000"/>
        </w:rPr>
        <w:t xml:space="preserve">, AK </w:t>
      </w:r>
      <w:r>
        <w:rPr>
          <w:rFonts w:eastAsia="Times New Roman" w:cs="Times New Roman"/>
          <w:color w:val="000000"/>
        </w:rPr>
        <w:t>99501</w:t>
      </w:r>
    </w:p>
    <w:p w14:paraId="788BEFDF" w14:textId="02C85E2A" w:rsidR="00C23C8F" w:rsidRDefault="00C23C8F">
      <w:pPr>
        <w:spacing w:after="200"/>
      </w:pPr>
      <w:r>
        <w:br w:type="page"/>
      </w:r>
    </w:p>
    <w:tbl>
      <w:tblPr>
        <w:tblStyle w:val="MediumShading1-Accent1"/>
        <w:tblW w:w="0" w:type="auto"/>
        <w:jc w:val="center"/>
        <w:tblLayout w:type="fixed"/>
        <w:tblCellMar>
          <w:top w:w="43" w:type="dxa"/>
          <w:left w:w="115" w:type="dxa"/>
          <w:bottom w:w="43" w:type="dxa"/>
          <w:right w:w="115" w:type="dxa"/>
        </w:tblCellMar>
        <w:tblLook w:val="04A0" w:firstRow="1" w:lastRow="0" w:firstColumn="1" w:lastColumn="0" w:noHBand="0" w:noVBand="1"/>
      </w:tblPr>
      <w:tblGrid>
        <w:gridCol w:w="2070"/>
        <w:gridCol w:w="7290"/>
      </w:tblGrid>
      <w:tr w:rsidR="00F107FB" w:rsidRPr="00894776" w14:paraId="68DD01FF" w14:textId="77777777" w:rsidTr="00D63ED3">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9360" w:type="dxa"/>
            <w:gridSpan w:val="2"/>
            <w:vAlign w:val="center"/>
          </w:tcPr>
          <w:p w14:paraId="1104311E" w14:textId="1B6290FC" w:rsidR="00F107FB" w:rsidRPr="00F107FB" w:rsidRDefault="00F107FB" w:rsidP="002706C1">
            <w:pPr>
              <w:spacing w:before="60" w:after="60"/>
              <w:jc w:val="center"/>
              <w:rPr>
                <w:rFonts w:eastAsia="Calibri" w:cs="Times New Roman"/>
                <w:i/>
                <w:sz w:val="20"/>
              </w:rPr>
            </w:pPr>
            <w:bookmarkStart w:id="1769" w:name="_Ref411848250"/>
            <w:bookmarkStart w:id="1770" w:name="_Toc411939402"/>
            <w:bookmarkStart w:id="1771" w:name="_Toc446505207"/>
            <w:bookmarkStart w:id="1772" w:name="_Toc476308366"/>
            <w:bookmarkEnd w:id="1765"/>
            <w:bookmarkEnd w:id="1766"/>
            <w:bookmarkEnd w:id="1767"/>
            <w:bookmarkEnd w:id="1768"/>
            <w:r w:rsidRPr="00F107FB">
              <w:rPr>
                <w:sz w:val="20"/>
              </w:rPr>
              <w:lastRenderedPageBreak/>
              <w:t xml:space="preserve">Table </w:t>
            </w:r>
            <w:r w:rsidRPr="00F107FB">
              <w:rPr>
                <w:sz w:val="20"/>
              </w:rPr>
              <w:fldChar w:fldCharType="begin"/>
            </w:r>
            <w:r w:rsidRPr="00F107FB">
              <w:rPr>
                <w:sz w:val="20"/>
              </w:rPr>
              <w:instrText xml:space="preserve"> SEQ Table \* ARABIC </w:instrText>
            </w:r>
            <w:r w:rsidRPr="00F107FB">
              <w:rPr>
                <w:sz w:val="20"/>
              </w:rPr>
              <w:fldChar w:fldCharType="separate"/>
            </w:r>
            <w:r w:rsidR="00925108">
              <w:rPr>
                <w:noProof/>
                <w:sz w:val="20"/>
              </w:rPr>
              <w:t>8</w:t>
            </w:r>
            <w:r w:rsidRPr="00F107FB">
              <w:rPr>
                <w:noProof/>
                <w:sz w:val="20"/>
              </w:rPr>
              <w:fldChar w:fldCharType="end"/>
            </w:r>
            <w:bookmarkEnd w:id="1769"/>
            <w:r w:rsidRPr="00F107FB">
              <w:rPr>
                <w:sz w:val="20"/>
              </w:rPr>
              <w:t xml:space="preserve">: AFS-USFS-DNR </w:t>
            </w:r>
            <w:commentRangeStart w:id="1773"/>
            <w:r w:rsidRPr="00F107FB">
              <w:rPr>
                <w:sz w:val="20"/>
              </w:rPr>
              <w:t xml:space="preserve">Billing Due Dates </w:t>
            </w:r>
            <w:commentRangeEnd w:id="1773"/>
            <w:r w:rsidR="009D39F6">
              <w:rPr>
                <w:rStyle w:val="CommentReference"/>
                <w:rFonts w:eastAsiaTheme="minorHAnsi" w:cs="Times New Roman"/>
                <w:b w:val="0"/>
                <w:bCs w:val="0"/>
                <w:color w:val="auto"/>
              </w:rPr>
              <w:commentReference w:id="1773"/>
            </w:r>
            <w:r w:rsidRPr="00F107FB">
              <w:rPr>
                <w:sz w:val="20"/>
              </w:rPr>
              <w:t>and Tasks for In-State Suppression and Non-specific Suppression Support</w:t>
            </w:r>
            <w:bookmarkEnd w:id="1770"/>
            <w:bookmarkEnd w:id="1771"/>
            <w:bookmarkEnd w:id="1772"/>
          </w:p>
        </w:tc>
      </w:tr>
      <w:tr w:rsidR="00047E69" w:rsidRPr="00894776" w14:paraId="323E28C6" w14:textId="77777777" w:rsidTr="00F107FB">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2070" w:type="dxa"/>
            <w:vAlign w:val="center"/>
            <w:hideMark/>
          </w:tcPr>
          <w:p w14:paraId="4745E72A" w14:textId="77777777" w:rsidR="00047E69" w:rsidRPr="00F107FB" w:rsidRDefault="00047E69" w:rsidP="002706C1">
            <w:pPr>
              <w:spacing w:before="60" w:after="60"/>
              <w:jc w:val="center"/>
              <w:rPr>
                <w:rFonts w:eastAsia="Calibri" w:cs="Times New Roman"/>
                <w:i/>
                <w:sz w:val="20"/>
              </w:rPr>
            </w:pPr>
            <w:r w:rsidRPr="00F107FB">
              <w:rPr>
                <w:rFonts w:eastAsia="Calibri" w:cs="Times New Roman"/>
                <w:i/>
                <w:sz w:val="20"/>
              </w:rPr>
              <w:t>Due Date*</w:t>
            </w:r>
          </w:p>
        </w:tc>
        <w:tc>
          <w:tcPr>
            <w:tcW w:w="7290" w:type="dxa"/>
            <w:vAlign w:val="center"/>
            <w:hideMark/>
          </w:tcPr>
          <w:p w14:paraId="5FC20B73" w14:textId="77777777" w:rsidR="00047E69" w:rsidRPr="00F107FB" w:rsidRDefault="00047E69" w:rsidP="002706C1">
            <w:pPr>
              <w:spacing w:before="60" w:after="60"/>
              <w:jc w:val="center"/>
              <w:cnfStyle w:val="100000000000" w:firstRow="1" w:lastRow="0" w:firstColumn="0" w:lastColumn="0" w:oddVBand="0" w:evenVBand="0" w:oddHBand="0" w:evenHBand="0" w:firstRowFirstColumn="0" w:firstRowLastColumn="0" w:lastRowFirstColumn="0" w:lastRowLastColumn="0"/>
              <w:rPr>
                <w:rFonts w:eastAsia="Calibri" w:cs="Times New Roman"/>
                <w:i/>
                <w:sz w:val="20"/>
              </w:rPr>
            </w:pPr>
            <w:r w:rsidRPr="00F107FB">
              <w:rPr>
                <w:rFonts w:eastAsia="Calibri" w:cs="Times New Roman"/>
                <w:i/>
                <w:sz w:val="20"/>
              </w:rPr>
              <w:t>Billing Tasks</w:t>
            </w:r>
          </w:p>
        </w:tc>
      </w:tr>
      <w:tr w:rsidR="00047E69" w:rsidRPr="00894776" w14:paraId="2EE9593B" w14:textId="77777777" w:rsidTr="00CC11E3">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070" w:type="dxa"/>
            <w:vAlign w:val="center"/>
            <w:hideMark/>
          </w:tcPr>
          <w:p w14:paraId="15AF0049" w14:textId="0FF55B15" w:rsidR="00047E69" w:rsidRPr="00894776" w:rsidRDefault="00047E69" w:rsidP="00CA5B20">
            <w:pPr>
              <w:spacing w:before="60" w:after="60"/>
              <w:rPr>
                <w:rFonts w:eastAsia="Calibri" w:cs="Times New Roman"/>
                <w:sz w:val="20"/>
                <w:szCs w:val="20"/>
              </w:rPr>
            </w:pPr>
            <w:r w:rsidRPr="00894776">
              <w:rPr>
                <w:rFonts w:eastAsia="Calibri" w:cs="Times New Roman"/>
                <w:sz w:val="20"/>
                <w:szCs w:val="20"/>
              </w:rPr>
              <w:t xml:space="preserve">April 1, </w:t>
            </w:r>
            <w:del w:id="1774" w:author="Peter Butteri" w:date="2017-03-02T10:31:00Z">
              <w:r w:rsidR="001B1A1E" w:rsidRPr="00894776">
                <w:rPr>
                  <w:rFonts w:eastAsia="Calibri" w:cs="Times New Roman"/>
                  <w:sz w:val="20"/>
                  <w:szCs w:val="20"/>
                </w:rPr>
                <w:delText>201</w:delText>
              </w:r>
              <w:r w:rsidR="001B1A1E">
                <w:rPr>
                  <w:rFonts w:eastAsia="Calibri" w:cs="Times New Roman"/>
                  <w:sz w:val="20"/>
                  <w:szCs w:val="20"/>
                </w:rPr>
                <w:delText>6</w:delText>
              </w:r>
              <w:r w:rsidR="001B1A1E" w:rsidRPr="00894776">
                <w:rPr>
                  <w:rFonts w:eastAsia="Calibri" w:cs="Times New Roman"/>
                  <w:sz w:val="20"/>
                  <w:szCs w:val="20"/>
                </w:rPr>
                <w:delText xml:space="preserve"> </w:delText>
              </w:r>
            </w:del>
            <w:ins w:id="1775" w:author="Peter Butteri" w:date="2017-03-02T10:31:00Z">
              <w:r w:rsidR="001B1A1E" w:rsidRPr="00894776">
                <w:rPr>
                  <w:rFonts w:eastAsia="Calibri" w:cs="Times New Roman"/>
                  <w:sz w:val="20"/>
                  <w:szCs w:val="20"/>
                </w:rPr>
                <w:t>201</w:t>
              </w:r>
              <w:r w:rsidR="00CA5B20">
                <w:rPr>
                  <w:rFonts w:eastAsia="Calibri" w:cs="Times New Roman"/>
                  <w:sz w:val="20"/>
                  <w:szCs w:val="20"/>
                </w:rPr>
                <w:t>7</w:t>
              </w:r>
            </w:ins>
          </w:p>
        </w:tc>
        <w:tc>
          <w:tcPr>
            <w:tcW w:w="7290" w:type="dxa"/>
            <w:vAlign w:val="center"/>
            <w:hideMark/>
          </w:tcPr>
          <w:p w14:paraId="75AAA784" w14:textId="52B3E076" w:rsidR="00047E69" w:rsidRPr="00894776" w:rsidRDefault="00047E69" w:rsidP="00CA5B20">
            <w:pPr>
              <w:spacing w:before="60" w:after="60"/>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894776">
              <w:rPr>
                <w:rFonts w:eastAsia="Calibri" w:cs="Times New Roman"/>
                <w:sz w:val="20"/>
                <w:szCs w:val="20"/>
              </w:rPr>
              <w:t xml:space="preserve">DNR, AFS and USFS provide each other with the preliminary cost spreadsheet for CY </w:t>
            </w:r>
            <w:del w:id="1776" w:author="Peter Butteri" w:date="2017-03-02T10:31:00Z">
              <w:r w:rsidR="001B1A1E" w:rsidRPr="00894776">
                <w:rPr>
                  <w:rFonts w:eastAsia="Calibri" w:cs="Times New Roman"/>
                  <w:sz w:val="20"/>
                  <w:szCs w:val="20"/>
                </w:rPr>
                <w:delText>201</w:delText>
              </w:r>
              <w:r w:rsidR="001B1A1E">
                <w:rPr>
                  <w:rFonts w:eastAsia="Calibri" w:cs="Times New Roman"/>
                  <w:sz w:val="20"/>
                  <w:szCs w:val="20"/>
                </w:rPr>
                <w:delText>5</w:delText>
              </w:r>
            </w:del>
            <w:ins w:id="1777" w:author="Peter Butteri" w:date="2017-03-02T10:31:00Z">
              <w:r w:rsidR="001B1A1E" w:rsidRPr="00894776">
                <w:rPr>
                  <w:rFonts w:eastAsia="Calibri" w:cs="Times New Roman"/>
                  <w:sz w:val="20"/>
                  <w:szCs w:val="20"/>
                </w:rPr>
                <w:t>201</w:t>
              </w:r>
              <w:r w:rsidR="00CA5B20">
                <w:rPr>
                  <w:rFonts w:eastAsia="Calibri" w:cs="Times New Roman"/>
                  <w:sz w:val="20"/>
                  <w:szCs w:val="20"/>
                </w:rPr>
                <w:t>6</w:t>
              </w:r>
            </w:ins>
            <w:r w:rsidR="001B1A1E" w:rsidRPr="00894776">
              <w:rPr>
                <w:rFonts w:eastAsia="Calibri" w:cs="Times New Roman"/>
                <w:sz w:val="20"/>
                <w:szCs w:val="20"/>
              </w:rPr>
              <w:t xml:space="preserve"> </w:t>
            </w:r>
            <w:r w:rsidRPr="00894776">
              <w:rPr>
                <w:rFonts w:eastAsia="Calibri" w:cs="Times New Roman"/>
                <w:sz w:val="20"/>
                <w:szCs w:val="20"/>
              </w:rPr>
              <w:t>Suppression and Non-Specific Suppression Support.</w:t>
            </w:r>
          </w:p>
        </w:tc>
      </w:tr>
      <w:tr w:rsidR="00047E69" w:rsidRPr="00894776" w14:paraId="65CDBF1D" w14:textId="77777777" w:rsidTr="00CC11E3">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070" w:type="dxa"/>
            <w:vAlign w:val="center"/>
            <w:hideMark/>
          </w:tcPr>
          <w:p w14:paraId="49110406" w14:textId="59B6F2AC" w:rsidR="00047E69" w:rsidRPr="00894776" w:rsidRDefault="00047E69" w:rsidP="00CA5B20">
            <w:pPr>
              <w:spacing w:before="60" w:after="60"/>
              <w:rPr>
                <w:rFonts w:eastAsia="Calibri" w:cs="Times New Roman"/>
                <w:sz w:val="20"/>
                <w:szCs w:val="20"/>
              </w:rPr>
            </w:pPr>
            <w:r w:rsidRPr="00894776">
              <w:rPr>
                <w:rFonts w:eastAsia="Calibri" w:cs="Times New Roman"/>
                <w:sz w:val="20"/>
                <w:szCs w:val="20"/>
              </w:rPr>
              <w:t xml:space="preserve">May 15, </w:t>
            </w:r>
            <w:del w:id="1778" w:author="Peter Butteri" w:date="2017-03-02T10:31:00Z">
              <w:r w:rsidR="001B1A1E" w:rsidRPr="00894776">
                <w:rPr>
                  <w:rFonts w:eastAsia="Calibri" w:cs="Times New Roman"/>
                  <w:sz w:val="20"/>
                  <w:szCs w:val="20"/>
                </w:rPr>
                <w:delText>201</w:delText>
              </w:r>
              <w:r w:rsidR="001B1A1E">
                <w:rPr>
                  <w:rFonts w:eastAsia="Calibri" w:cs="Times New Roman"/>
                  <w:sz w:val="20"/>
                  <w:szCs w:val="20"/>
                </w:rPr>
                <w:delText>6</w:delText>
              </w:r>
            </w:del>
            <w:ins w:id="1779" w:author="Peter Butteri" w:date="2017-03-02T10:31:00Z">
              <w:r w:rsidR="001B1A1E" w:rsidRPr="00894776">
                <w:rPr>
                  <w:rFonts w:eastAsia="Calibri" w:cs="Times New Roman"/>
                  <w:sz w:val="20"/>
                  <w:szCs w:val="20"/>
                </w:rPr>
                <w:t>201</w:t>
              </w:r>
              <w:r w:rsidR="00CA5B20">
                <w:rPr>
                  <w:rFonts w:eastAsia="Calibri" w:cs="Times New Roman"/>
                  <w:sz w:val="20"/>
                  <w:szCs w:val="20"/>
                </w:rPr>
                <w:t>7</w:t>
              </w:r>
            </w:ins>
          </w:p>
        </w:tc>
        <w:tc>
          <w:tcPr>
            <w:tcW w:w="7290" w:type="dxa"/>
            <w:vAlign w:val="center"/>
            <w:hideMark/>
          </w:tcPr>
          <w:p w14:paraId="2CD440FC" w14:textId="5A888839" w:rsidR="00047E69" w:rsidRPr="00894776" w:rsidRDefault="00047E69" w:rsidP="006552EE">
            <w:pPr>
              <w:spacing w:before="60" w:after="60"/>
              <w:cnfStyle w:val="000000010000" w:firstRow="0" w:lastRow="0" w:firstColumn="0" w:lastColumn="0" w:oddVBand="0" w:evenVBand="0" w:oddHBand="0" w:evenHBand="1" w:firstRowFirstColumn="0" w:firstRowLastColumn="0" w:lastRowFirstColumn="0" w:lastRowLastColumn="0"/>
              <w:rPr>
                <w:rFonts w:eastAsia="Calibri" w:cs="Times New Roman"/>
                <w:sz w:val="20"/>
                <w:szCs w:val="20"/>
              </w:rPr>
            </w:pPr>
            <w:r w:rsidRPr="00894776">
              <w:rPr>
                <w:rFonts w:eastAsia="Calibri" w:cs="Times New Roman"/>
                <w:sz w:val="20"/>
                <w:szCs w:val="20"/>
              </w:rPr>
              <w:t xml:space="preserve">DNR, AFS and USFS submit the Bills for Collection to each other for the preliminary costs compiled for CY </w:t>
            </w:r>
            <w:del w:id="1780" w:author="Peter Butteri" w:date="2017-03-02T10:31:00Z">
              <w:r w:rsidR="001B1A1E" w:rsidRPr="00894776">
                <w:rPr>
                  <w:rFonts w:eastAsia="Calibri" w:cs="Times New Roman"/>
                  <w:sz w:val="20"/>
                  <w:szCs w:val="20"/>
                </w:rPr>
                <w:delText>201</w:delText>
              </w:r>
              <w:r w:rsidR="001B1A1E">
                <w:rPr>
                  <w:rFonts w:eastAsia="Calibri" w:cs="Times New Roman"/>
                  <w:sz w:val="20"/>
                  <w:szCs w:val="20"/>
                </w:rPr>
                <w:delText>5</w:delText>
              </w:r>
            </w:del>
            <w:ins w:id="1781" w:author="Peter Butteri" w:date="2017-03-02T10:31:00Z">
              <w:r w:rsidR="001B1A1E" w:rsidRPr="00894776">
                <w:rPr>
                  <w:rFonts w:eastAsia="Calibri" w:cs="Times New Roman"/>
                  <w:sz w:val="20"/>
                  <w:szCs w:val="20"/>
                </w:rPr>
                <w:t>201</w:t>
              </w:r>
              <w:r w:rsidR="00CA5B20">
                <w:rPr>
                  <w:rFonts w:eastAsia="Calibri" w:cs="Times New Roman"/>
                  <w:sz w:val="20"/>
                  <w:szCs w:val="20"/>
                </w:rPr>
                <w:t>6</w:t>
              </w:r>
            </w:ins>
            <w:r w:rsidR="001B1A1E" w:rsidRPr="00894776">
              <w:rPr>
                <w:rFonts w:eastAsia="Calibri" w:cs="Times New Roman"/>
                <w:sz w:val="20"/>
                <w:szCs w:val="20"/>
              </w:rPr>
              <w:t xml:space="preserve"> </w:t>
            </w:r>
            <w:r w:rsidRPr="00894776">
              <w:rPr>
                <w:rFonts w:eastAsia="Calibri" w:cs="Times New Roman"/>
                <w:sz w:val="20"/>
                <w:szCs w:val="20"/>
              </w:rPr>
              <w:t xml:space="preserve">Suppression and Non-Specific Suppression Support.  </w:t>
            </w:r>
          </w:p>
        </w:tc>
      </w:tr>
      <w:tr w:rsidR="00047E69" w:rsidRPr="00894776" w14:paraId="1052549F" w14:textId="77777777" w:rsidTr="00CC11E3">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070" w:type="dxa"/>
            <w:vAlign w:val="center"/>
            <w:hideMark/>
          </w:tcPr>
          <w:p w14:paraId="2129A4E3" w14:textId="42DEE772" w:rsidR="00047E69" w:rsidRPr="00894776" w:rsidRDefault="00047E69" w:rsidP="00CA5B20">
            <w:pPr>
              <w:spacing w:before="60" w:after="60"/>
              <w:rPr>
                <w:rFonts w:eastAsia="Calibri" w:cs="Times New Roman"/>
                <w:sz w:val="20"/>
                <w:szCs w:val="20"/>
              </w:rPr>
            </w:pPr>
            <w:r w:rsidRPr="00894776">
              <w:rPr>
                <w:rFonts w:eastAsia="Calibri" w:cs="Times New Roman"/>
                <w:sz w:val="20"/>
                <w:szCs w:val="20"/>
              </w:rPr>
              <w:t xml:space="preserve">June 15, </w:t>
            </w:r>
            <w:del w:id="1782" w:author="Peter Butteri" w:date="2017-03-02T10:31:00Z">
              <w:r w:rsidR="001B1A1E" w:rsidRPr="00894776">
                <w:rPr>
                  <w:rFonts w:eastAsia="Calibri" w:cs="Times New Roman"/>
                  <w:sz w:val="20"/>
                  <w:szCs w:val="20"/>
                </w:rPr>
                <w:delText>201</w:delText>
              </w:r>
              <w:r w:rsidR="001B1A1E">
                <w:rPr>
                  <w:rFonts w:eastAsia="Calibri" w:cs="Times New Roman"/>
                  <w:sz w:val="20"/>
                  <w:szCs w:val="20"/>
                </w:rPr>
                <w:delText>6</w:delText>
              </w:r>
            </w:del>
            <w:ins w:id="1783" w:author="Peter Butteri" w:date="2017-03-02T10:31:00Z">
              <w:r w:rsidR="001B1A1E" w:rsidRPr="00894776">
                <w:rPr>
                  <w:rFonts w:eastAsia="Calibri" w:cs="Times New Roman"/>
                  <w:sz w:val="20"/>
                  <w:szCs w:val="20"/>
                </w:rPr>
                <w:t>201</w:t>
              </w:r>
              <w:r w:rsidR="00CA5B20">
                <w:rPr>
                  <w:rFonts w:eastAsia="Calibri" w:cs="Times New Roman"/>
                  <w:sz w:val="20"/>
                  <w:szCs w:val="20"/>
                </w:rPr>
                <w:t>7</w:t>
              </w:r>
            </w:ins>
          </w:p>
        </w:tc>
        <w:tc>
          <w:tcPr>
            <w:tcW w:w="7290" w:type="dxa"/>
            <w:vAlign w:val="center"/>
            <w:hideMark/>
          </w:tcPr>
          <w:p w14:paraId="55A75AC6" w14:textId="7C61DA1A" w:rsidR="00047E69" w:rsidRPr="00894776" w:rsidRDefault="006552EE" w:rsidP="00CA5B20">
            <w:pPr>
              <w:spacing w:before="60" w:after="60"/>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6552EE">
              <w:rPr>
                <w:rFonts w:eastAsia="Calibri" w:cs="Times New Roman"/>
                <w:sz w:val="20"/>
                <w:szCs w:val="20"/>
              </w:rPr>
              <w:t xml:space="preserve">Payments due to AFS, DNR and USFS respectively for the preliminary costs for CY </w:t>
            </w:r>
            <w:del w:id="1784" w:author="Peter Butteri" w:date="2017-03-02T10:31:00Z">
              <w:r w:rsidR="001B1A1E" w:rsidRPr="00894776">
                <w:rPr>
                  <w:rFonts w:eastAsia="Calibri" w:cs="Times New Roman"/>
                  <w:sz w:val="20"/>
                  <w:szCs w:val="20"/>
                </w:rPr>
                <w:delText>201</w:delText>
              </w:r>
              <w:r w:rsidR="001B1A1E">
                <w:rPr>
                  <w:rFonts w:eastAsia="Calibri" w:cs="Times New Roman"/>
                  <w:sz w:val="20"/>
                  <w:szCs w:val="20"/>
                </w:rPr>
                <w:delText>5</w:delText>
              </w:r>
            </w:del>
            <w:ins w:id="1785" w:author="Peter Butteri" w:date="2017-03-02T10:31:00Z">
              <w:r w:rsidRPr="006552EE">
                <w:rPr>
                  <w:rFonts w:eastAsia="Calibri" w:cs="Times New Roman"/>
                  <w:sz w:val="20"/>
                  <w:szCs w:val="20"/>
                </w:rPr>
                <w:t>2016</w:t>
              </w:r>
            </w:ins>
            <w:r w:rsidRPr="006552EE">
              <w:rPr>
                <w:rFonts w:eastAsia="Calibri" w:cs="Times New Roman"/>
                <w:sz w:val="20"/>
                <w:szCs w:val="20"/>
              </w:rPr>
              <w:t xml:space="preserve"> Suppression and Non-Specific Suppression Support.</w:t>
            </w:r>
            <w:r w:rsidR="00282C8E" w:rsidRPr="00282C8E">
              <w:rPr>
                <w:rFonts w:eastAsia="Calibri" w:cs="Times New Roman"/>
                <w:sz w:val="20"/>
                <w:szCs w:val="20"/>
              </w:rPr>
              <w:t xml:space="preserve"> </w:t>
            </w:r>
          </w:p>
        </w:tc>
      </w:tr>
      <w:tr w:rsidR="00047E69" w:rsidRPr="00894776" w14:paraId="0C7DD884" w14:textId="77777777" w:rsidTr="00CC11E3">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070" w:type="dxa"/>
            <w:vAlign w:val="center"/>
            <w:hideMark/>
          </w:tcPr>
          <w:p w14:paraId="41850073" w14:textId="50F9018B" w:rsidR="00047E69" w:rsidRPr="00894776" w:rsidRDefault="00047E69" w:rsidP="00CA5B20">
            <w:pPr>
              <w:spacing w:before="60" w:after="60"/>
              <w:rPr>
                <w:rFonts w:eastAsia="Calibri" w:cs="Times New Roman"/>
                <w:sz w:val="20"/>
                <w:szCs w:val="20"/>
              </w:rPr>
            </w:pPr>
            <w:r w:rsidRPr="00894776">
              <w:rPr>
                <w:rFonts w:eastAsia="Calibri" w:cs="Times New Roman"/>
                <w:sz w:val="20"/>
                <w:szCs w:val="20"/>
              </w:rPr>
              <w:t xml:space="preserve">July 1, </w:t>
            </w:r>
            <w:del w:id="1786" w:author="Peter Butteri" w:date="2017-03-02T10:31:00Z">
              <w:r w:rsidR="001B1A1E" w:rsidRPr="00894776">
                <w:rPr>
                  <w:rFonts w:eastAsia="Calibri" w:cs="Times New Roman"/>
                  <w:sz w:val="20"/>
                  <w:szCs w:val="20"/>
                </w:rPr>
                <w:delText>201</w:delText>
              </w:r>
              <w:r w:rsidR="001B1A1E">
                <w:rPr>
                  <w:rFonts w:eastAsia="Calibri" w:cs="Times New Roman"/>
                  <w:sz w:val="20"/>
                  <w:szCs w:val="20"/>
                </w:rPr>
                <w:delText>6</w:delText>
              </w:r>
            </w:del>
            <w:ins w:id="1787" w:author="Peter Butteri" w:date="2017-03-02T10:31:00Z">
              <w:r w:rsidR="001B1A1E" w:rsidRPr="00894776">
                <w:rPr>
                  <w:rFonts w:eastAsia="Calibri" w:cs="Times New Roman"/>
                  <w:sz w:val="20"/>
                  <w:szCs w:val="20"/>
                </w:rPr>
                <w:t>201</w:t>
              </w:r>
              <w:r w:rsidR="00CA5B20">
                <w:rPr>
                  <w:rFonts w:eastAsia="Calibri" w:cs="Times New Roman"/>
                  <w:sz w:val="20"/>
                  <w:szCs w:val="20"/>
                </w:rPr>
                <w:t>7</w:t>
              </w:r>
            </w:ins>
          </w:p>
        </w:tc>
        <w:tc>
          <w:tcPr>
            <w:tcW w:w="7290" w:type="dxa"/>
            <w:vAlign w:val="center"/>
            <w:hideMark/>
          </w:tcPr>
          <w:p w14:paraId="266F0775" w14:textId="7BBD1320" w:rsidR="00047E69" w:rsidRPr="00894776" w:rsidRDefault="00047E69" w:rsidP="00CA5B20">
            <w:pPr>
              <w:spacing w:before="60" w:after="60"/>
              <w:cnfStyle w:val="000000010000" w:firstRow="0" w:lastRow="0" w:firstColumn="0" w:lastColumn="0" w:oddVBand="0" w:evenVBand="0" w:oddHBand="0" w:evenHBand="1" w:firstRowFirstColumn="0" w:firstRowLastColumn="0" w:lastRowFirstColumn="0" w:lastRowLastColumn="0"/>
              <w:rPr>
                <w:rFonts w:eastAsia="Calibri" w:cs="Times New Roman"/>
                <w:sz w:val="20"/>
                <w:szCs w:val="20"/>
              </w:rPr>
            </w:pPr>
            <w:r w:rsidRPr="00894776">
              <w:rPr>
                <w:rFonts w:eastAsia="Calibri" w:cs="Times New Roman"/>
                <w:sz w:val="20"/>
                <w:szCs w:val="20"/>
              </w:rPr>
              <w:t xml:space="preserve">AICC updates the list of CY </w:t>
            </w:r>
            <w:del w:id="1788" w:author="Peter Butteri" w:date="2017-03-02T10:31:00Z">
              <w:r w:rsidR="001B1A1E" w:rsidRPr="00894776">
                <w:rPr>
                  <w:rFonts w:eastAsia="Calibri" w:cs="Times New Roman"/>
                  <w:sz w:val="20"/>
                  <w:szCs w:val="20"/>
                </w:rPr>
                <w:delText>201</w:delText>
              </w:r>
              <w:r w:rsidR="001B1A1E">
                <w:rPr>
                  <w:rFonts w:eastAsia="Calibri" w:cs="Times New Roman"/>
                  <w:sz w:val="20"/>
                  <w:szCs w:val="20"/>
                </w:rPr>
                <w:delText>6</w:delText>
              </w:r>
            </w:del>
            <w:ins w:id="1789" w:author="Peter Butteri" w:date="2017-03-02T10:31:00Z">
              <w:r w:rsidR="001B1A1E" w:rsidRPr="00894776">
                <w:rPr>
                  <w:rFonts w:eastAsia="Calibri" w:cs="Times New Roman"/>
                  <w:sz w:val="20"/>
                  <w:szCs w:val="20"/>
                </w:rPr>
                <w:t>201</w:t>
              </w:r>
              <w:r w:rsidR="00CA5B20">
                <w:rPr>
                  <w:rFonts w:eastAsia="Calibri" w:cs="Times New Roman"/>
                  <w:sz w:val="20"/>
                  <w:szCs w:val="20"/>
                </w:rPr>
                <w:t>7</w:t>
              </w:r>
            </w:ins>
            <w:r w:rsidR="001B1A1E" w:rsidRPr="00894776">
              <w:rPr>
                <w:rFonts w:eastAsia="Calibri" w:cs="Times New Roman"/>
                <w:sz w:val="20"/>
                <w:szCs w:val="20"/>
              </w:rPr>
              <w:t xml:space="preserve"> </w:t>
            </w:r>
            <w:r w:rsidRPr="00894776">
              <w:rPr>
                <w:rFonts w:eastAsia="Calibri" w:cs="Times New Roman"/>
                <w:sz w:val="20"/>
                <w:szCs w:val="20"/>
              </w:rPr>
              <w:t>fires with acreage breakdowns by percentage, management option and actions taken to determine fiscal responsibility to DNR, USFS, AFS Budget Officer, NPS, FWS and BIA.</w:t>
            </w:r>
          </w:p>
        </w:tc>
      </w:tr>
      <w:tr w:rsidR="00047E69" w:rsidRPr="00894776" w14:paraId="20B885F4" w14:textId="77777777" w:rsidTr="00CC11E3">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070" w:type="dxa"/>
            <w:vAlign w:val="center"/>
            <w:hideMark/>
          </w:tcPr>
          <w:p w14:paraId="52E7FE98" w14:textId="1F93A677" w:rsidR="00047E69" w:rsidRPr="00894776" w:rsidRDefault="00047E69" w:rsidP="00CA5B20">
            <w:pPr>
              <w:spacing w:before="60" w:after="60"/>
              <w:rPr>
                <w:rFonts w:eastAsia="Calibri" w:cs="Times New Roman"/>
                <w:sz w:val="20"/>
                <w:szCs w:val="20"/>
              </w:rPr>
            </w:pPr>
            <w:r w:rsidRPr="00894776">
              <w:rPr>
                <w:rFonts w:eastAsia="Calibri" w:cs="Times New Roman"/>
                <w:sz w:val="20"/>
                <w:szCs w:val="20"/>
              </w:rPr>
              <w:t xml:space="preserve">August 1, </w:t>
            </w:r>
            <w:del w:id="1790" w:author="Peter Butteri" w:date="2017-03-02T10:31:00Z">
              <w:r w:rsidR="001B1A1E" w:rsidRPr="00894776">
                <w:rPr>
                  <w:rFonts w:eastAsia="Calibri" w:cs="Times New Roman"/>
                  <w:sz w:val="20"/>
                  <w:szCs w:val="20"/>
                </w:rPr>
                <w:delText>201</w:delText>
              </w:r>
              <w:r w:rsidR="001B1A1E">
                <w:rPr>
                  <w:rFonts w:eastAsia="Calibri" w:cs="Times New Roman"/>
                  <w:sz w:val="20"/>
                  <w:szCs w:val="20"/>
                </w:rPr>
                <w:delText>6</w:delText>
              </w:r>
            </w:del>
            <w:ins w:id="1791" w:author="Peter Butteri" w:date="2017-03-02T10:31:00Z">
              <w:r w:rsidR="001B1A1E" w:rsidRPr="00894776">
                <w:rPr>
                  <w:rFonts w:eastAsia="Calibri" w:cs="Times New Roman"/>
                  <w:sz w:val="20"/>
                  <w:szCs w:val="20"/>
                </w:rPr>
                <w:t>201</w:t>
              </w:r>
              <w:r w:rsidR="00CA5B20">
                <w:rPr>
                  <w:rFonts w:eastAsia="Calibri" w:cs="Times New Roman"/>
                  <w:sz w:val="20"/>
                  <w:szCs w:val="20"/>
                </w:rPr>
                <w:t>7</w:t>
              </w:r>
            </w:ins>
          </w:p>
        </w:tc>
        <w:tc>
          <w:tcPr>
            <w:tcW w:w="7290" w:type="dxa"/>
            <w:vAlign w:val="center"/>
            <w:hideMark/>
          </w:tcPr>
          <w:p w14:paraId="291EE15D" w14:textId="7E65F606" w:rsidR="00047E69" w:rsidRPr="00894776" w:rsidRDefault="00047E69" w:rsidP="00CA5B20">
            <w:pPr>
              <w:spacing w:before="60" w:after="60"/>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894776">
              <w:rPr>
                <w:rFonts w:eastAsia="Calibri" w:cs="Times New Roman"/>
                <w:sz w:val="20"/>
                <w:szCs w:val="20"/>
              </w:rPr>
              <w:t xml:space="preserve">AFS bills DNR for collection of the </w:t>
            </w:r>
            <w:del w:id="1792" w:author="Peter Butteri" w:date="2017-03-02T10:31:00Z">
              <w:r w:rsidR="001B1A1E" w:rsidRPr="00894776">
                <w:rPr>
                  <w:rFonts w:eastAsia="Calibri" w:cs="Times New Roman"/>
                  <w:sz w:val="20"/>
                  <w:szCs w:val="20"/>
                </w:rPr>
                <w:delText>201</w:delText>
              </w:r>
              <w:r w:rsidR="001B1A1E">
                <w:rPr>
                  <w:rFonts w:eastAsia="Calibri" w:cs="Times New Roman"/>
                  <w:sz w:val="20"/>
                  <w:szCs w:val="20"/>
                </w:rPr>
                <w:delText>6</w:delText>
              </w:r>
            </w:del>
            <w:ins w:id="1793" w:author="Peter Butteri" w:date="2017-03-02T10:31:00Z">
              <w:r w:rsidR="001B1A1E" w:rsidRPr="00894776">
                <w:rPr>
                  <w:rFonts w:eastAsia="Calibri" w:cs="Times New Roman"/>
                  <w:sz w:val="20"/>
                  <w:szCs w:val="20"/>
                </w:rPr>
                <w:t>201</w:t>
              </w:r>
              <w:r w:rsidR="00CA5B20">
                <w:rPr>
                  <w:rFonts w:eastAsia="Calibri" w:cs="Times New Roman"/>
                  <w:sz w:val="20"/>
                  <w:szCs w:val="20"/>
                </w:rPr>
                <w:t>7</w:t>
              </w:r>
            </w:ins>
            <w:r w:rsidR="001B1A1E" w:rsidRPr="00894776">
              <w:rPr>
                <w:rFonts w:eastAsia="Calibri" w:cs="Times New Roman"/>
                <w:sz w:val="20"/>
                <w:szCs w:val="20"/>
              </w:rPr>
              <w:t xml:space="preserve"> </w:t>
            </w:r>
            <w:r w:rsidRPr="00894776">
              <w:rPr>
                <w:rFonts w:eastAsia="Calibri" w:cs="Times New Roman"/>
                <w:sz w:val="20"/>
                <w:szCs w:val="20"/>
              </w:rPr>
              <w:t xml:space="preserve">Annual Fixed Costs.  </w:t>
            </w:r>
          </w:p>
        </w:tc>
      </w:tr>
      <w:tr w:rsidR="00047E69" w:rsidRPr="00894776" w14:paraId="7B260AE6" w14:textId="77777777" w:rsidTr="00CC11E3">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070" w:type="dxa"/>
            <w:vAlign w:val="center"/>
            <w:hideMark/>
          </w:tcPr>
          <w:p w14:paraId="61F79AF6" w14:textId="289C395F" w:rsidR="00047E69" w:rsidRPr="00894776" w:rsidRDefault="00047E69" w:rsidP="00CA5B20">
            <w:pPr>
              <w:spacing w:before="60" w:after="60"/>
              <w:rPr>
                <w:rFonts w:eastAsia="Calibri" w:cs="Times New Roman"/>
                <w:sz w:val="20"/>
                <w:szCs w:val="20"/>
              </w:rPr>
            </w:pPr>
            <w:r w:rsidRPr="00894776">
              <w:rPr>
                <w:rFonts w:eastAsia="Calibri" w:cs="Times New Roman"/>
                <w:sz w:val="20"/>
                <w:szCs w:val="20"/>
              </w:rPr>
              <w:t xml:space="preserve">August 1, </w:t>
            </w:r>
            <w:del w:id="1794" w:author="Peter Butteri" w:date="2017-03-02T10:31:00Z">
              <w:r w:rsidR="001B1A1E" w:rsidRPr="00894776">
                <w:rPr>
                  <w:rFonts w:eastAsia="Calibri" w:cs="Times New Roman"/>
                  <w:sz w:val="20"/>
                  <w:szCs w:val="20"/>
                </w:rPr>
                <w:delText>201</w:delText>
              </w:r>
              <w:r w:rsidR="001B1A1E">
                <w:rPr>
                  <w:rFonts w:eastAsia="Calibri" w:cs="Times New Roman"/>
                  <w:sz w:val="20"/>
                  <w:szCs w:val="20"/>
                </w:rPr>
                <w:delText>6</w:delText>
              </w:r>
            </w:del>
            <w:ins w:id="1795" w:author="Peter Butteri" w:date="2017-03-02T10:31:00Z">
              <w:r w:rsidR="001B1A1E" w:rsidRPr="00894776">
                <w:rPr>
                  <w:rFonts w:eastAsia="Calibri" w:cs="Times New Roman"/>
                  <w:sz w:val="20"/>
                  <w:szCs w:val="20"/>
                </w:rPr>
                <w:t>201</w:t>
              </w:r>
              <w:r w:rsidR="00CA5B20">
                <w:rPr>
                  <w:rFonts w:eastAsia="Calibri" w:cs="Times New Roman"/>
                  <w:sz w:val="20"/>
                  <w:szCs w:val="20"/>
                </w:rPr>
                <w:t>7</w:t>
              </w:r>
            </w:ins>
          </w:p>
        </w:tc>
        <w:tc>
          <w:tcPr>
            <w:tcW w:w="7290" w:type="dxa"/>
            <w:vAlign w:val="center"/>
            <w:hideMark/>
          </w:tcPr>
          <w:p w14:paraId="7300A77B" w14:textId="0C51A84A" w:rsidR="00047E69" w:rsidRPr="00894776" w:rsidRDefault="00047E69" w:rsidP="00CA5B20">
            <w:pPr>
              <w:spacing w:before="60" w:after="60"/>
              <w:cnfStyle w:val="000000010000" w:firstRow="0" w:lastRow="0" w:firstColumn="0" w:lastColumn="0" w:oddVBand="0" w:evenVBand="0" w:oddHBand="0" w:evenHBand="1" w:firstRowFirstColumn="0" w:firstRowLastColumn="0" w:lastRowFirstColumn="0" w:lastRowLastColumn="0"/>
              <w:rPr>
                <w:rFonts w:eastAsia="Calibri" w:cs="Times New Roman"/>
                <w:sz w:val="20"/>
                <w:szCs w:val="20"/>
              </w:rPr>
            </w:pPr>
            <w:r w:rsidRPr="00894776">
              <w:rPr>
                <w:rFonts w:eastAsia="Calibri" w:cs="Times New Roman"/>
                <w:sz w:val="20"/>
                <w:szCs w:val="20"/>
              </w:rPr>
              <w:t xml:space="preserve">DNR bills AFS for collection of the </w:t>
            </w:r>
            <w:del w:id="1796" w:author="Peter Butteri" w:date="2017-03-02T10:31:00Z">
              <w:r w:rsidR="001B1A1E" w:rsidRPr="00894776">
                <w:rPr>
                  <w:rFonts w:eastAsia="Calibri" w:cs="Times New Roman"/>
                  <w:sz w:val="20"/>
                  <w:szCs w:val="20"/>
                </w:rPr>
                <w:delText>201</w:delText>
              </w:r>
              <w:r w:rsidR="001B1A1E">
                <w:rPr>
                  <w:rFonts w:eastAsia="Calibri" w:cs="Times New Roman"/>
                  <w:sz w:val="20"/>
                  <w:szCs w:val="20"/>
                </w:rPr>
                <w:delText>6</w:delText>
              </w:r>
            </w:del>
            <w:ins w:id="1797" w:author="Peter Butteri" w:date="2017-03-02T10:31:00Z">
              <w:r w:rsidR="001B1A1E" w:rsidRPr="00894776">
                <w:rPr>
                  <w:rFonts w:eastAsia="Calibri" w:cs="Times New Roman"/>
                  <w:sz w:val="20"/>
                  <w:szCs w:val="20"/>
                </w:rPr>
                <w:t>201</w:t>
              </w:r>
              <w:r w:rsidR="00CA5B20">
                <w:rPr>
                  <w:rFonts w:eastAsia="Calibri" w:cs="Times New Roman"/>
                  <w:sz w:val="20"/>
                  <w:szCs w:val="20"/>
                </w:rPr>
                <w:t>7</w:t>
              </w:r>
            </w:ins>
            <w:r w:rsidR="001B1A1E" w:rsidRPr="00894776">
              <w:rPr>
                <w:rFonts w:eastAsia="Calibri" w:cs="Times New Roman"/>
                <w:sz w:val="20"/>
                <w:szCs w:val="20"/>
              </w:rPr>
              <w:t xml:space="preserve"> </w:t>
            </w:r>
            <w:r w:rsidRPr="00894776">
              <w:rPr>
                <w:rFonts w:eastAsia="Calibri" w:cs="Times New Roman"/>
                <w:sz w:val="20"/>
                <w:szCs w:val="20"/>
              </w:rPr>
              <w:t xml:space="preserve">Annual Fixed Costs.  </w:t>
            </w:r>
          </w:p>
        </w:tc>
      </w:tr>
      <w:tr w:rsidR="00047E69" w:rsidRPr="00894776" w14:paraId="56E8B651" w14:textId="77777777" w:rsidTr="00CC11E3">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070" w:type="dxa"/>
            <w:vAlign w:val="center"/>
            <w:hideMark/>
          </w:tcPr>
          <w:p w14:paraId="7D7D0513" w14:textId="33B1C9E5" w:rsidR="00047E69" w:rsidRPr="00894776" w:rsidRDefault="00047E69" w:rsidP="00CA5B20">
            <w:pPr>
              <w:spacing w:before="60" w:after="60"/>
              <w:rPr>
                <w:rFonts w:eastAsia="Calibri" w:cs="Times New Roman"/>
                <w:sz w:val="20"/>
                <w:szCs w:val="20"/>
              </w:rPr>
            </w:pPr>
            <w:r w:rsidRPr="00894776">
              <w:rPr>
                <w:rFonts w:eastAsia="Calibri" w:cs="Times New Roman"/>
                <w:sz w:val="20"/>
                <w:szCs w:val="20"/>
              </w:rPr>
              <w:t xml:space="preserve">August 15, </w:t>
            </w:r>
            <w:del w:id="1798" w:author="Peter Butteri" w:date="2017-03-02T10:31:00Z">
              <w:r w:rsidR="001B1A1E" w:rsidRPr="00894776">
                <w:rPr>
                  <w:rFonts w:eastAsia="Calibri" w:cs="Times New Roman"/>
                  <w:sz w:val="20"/>
                  <w:szCs w:val="20"/>
                </w:rPr>
                <w:delText>201</w:delText>
              </w:r>
              <w:r w:rsidR="001B1A1E">
                <w:rPr>
                  <w:rFonts w:eastAsia="Calibri" w:cs="Times New Roman"/>
                  <w:sz w:val="20"/>
                  <w:szCs w:val="20"/>
                </w:rPr>
                <w:delText>6</w:delText>
              </w:r>
            </w:del>
            <w:ins w:id="1799" w:author="Peter Butteri" w:date="2017-03-02T10:31:00Z">
              <w:r w:rsidR="001B1A1E" w:rsidRPr="00894776">
                <w:rPr>
                  <w:rFonts w:eastAsia="Calibri" w:cs="Times New Roman"/>
                  <w:sz w:val="20"/>
                  <w:szCs w:val="20"/>
                </w:rPr>
                <w:t>201</w:t>
              </w:r>
              <w:r w:rsidR="00CA5B20">
                <w:rPr>
                  <w:rFonts w:eastAsia="Calibri" w:cs="Times New Roman"/>
                  <w:sz w:val="20"/>
                  <w:szCs w:val="20"/>
                </w:rPr>
                <w:t>7</w:t>
              </w:r>
            </w:ins>
          </w:p>
        </w:tc>
        <w:tc>
          <w:tcPr>
            <w:tcW w:w="7290" w:type="dxa"/>
            <w:vAlign w:val="center"/>
            <w:hideMark/>
          </w:tcPr>
          <w:p w14:paraId="40389CEB" w14:textId="464FE577" w:rsidR="00047E69" w:rsidRPr="00894776" w:rsidRDefault="00047E69" w:rsidP="00CA5B20">
            <w:pPr>
              <w:spacing w:before="60" w:after="60"/>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894776">
              <w:rPr>
                <w:rFonts w:eastAsia="Calibri" w:cs="Times New Roman"/>
                <w:sz w:val="20"/>
                <w:szCs w:val="20"/>
              </w:rPr>
              <w:t xml:space="preserve">AFS and USFS provide DNR with estimated CY </w:t>
            </w:r>
            <w:del w:id="1800" w:author="Peter Butteri" w:date="2017-03-02T10:31:00Z">
              <w:r w:rsidR="001B1A1E" w:rsidRPr="00894776">
                <w:rPr>
                  <w:rFonts w:eastAsia="Calibri" w:cs="Times New Roman"/>
                  <w:sz w:val="20"/>
                  <w:szCs w:val="20"/>
                </w:rPr>
                <w:delText>201</w:delText>
              </w:r>
              <w:r w:rsidR="001B1A1E">
                <w:rPr>
                  <w:rFonts w:eastAsia="Calibri" w:cs="Times New Roman"/>
                  <w:sz w:val="20"/>
                  <w:szCs w:val="20"/>
                </w:rPr>
                <w:delText>6</w:delText>
              </w:r>
            </w:del>
            <w:ins w:id="1801" w:author="Peter Butteri" w:date="2017-03-02T10:31:00Z">
              <w:r w:rsidR="001B1A1E" w:rsidRPr="00894776">
                <w:rPr>
                  <w:rFonts w:eastAsia="Calibri" w:cs="Times New Roman"/>
                  <w:sz w:val="20"/>
                  <w:szCs w:val="20"/>
                </w:rPr>
                <w:t>201</w:t>
              </w:r>
              <w:r w:rsidR="00CA5B20">
                <w:rPr>
                  <w:rFonts w:eastAsia="Calibri" w:cs="Times New Roman"/>
                  <w:sz w:val="20"/>
                  <w:szCs w:val="20"/>
                </w:rPr>
                <w:t>7</w:t>
              </w:r>
            </w:ins>
            <w:r w:rsidR="001B1A1E" w:rsidRPr="00894776">
              <w:rPr>
                <w:rFonts w:eastAsia="Calibri" w:cs="Times New Roman"/>
                <w:sz w:val="20"/>
                <w:szCs w:val="20"/>
              </w:rPr>
              <w:t xml:space="preserve"> </w:t>
            </w:r>
            <w:r w:rsidRPr="00894776">
              <w:rPr>
                <w:rFonts w:eastAsia="Calibri" w:cs="Times New Roman"/>
                <w:sz w:val="20"/>
                <w:szCs w:val="20"/>
              </w:rPr>
              <w:t xml:space="preserve">costs for Suppression and Non-Specific Suppression Support for fires occurring before July 1, </w:t>
            </w:r>
            <w:del w:id="1802" w:author="Peter Butteri" w:date="2017-03-02T10:31:00Z">
              <w:r w:rsidR="001B1A1E" w:rsidRPr="00894776">
                <w:rPr>
                  <w:rFonts w:eastAsia="Calibri" w:cs="Times New Roman"/>
                  <w:sz w:val="20"/>
                  <w:szCs w:val="20"/>
                </w:rPr>
                <w:delText>201</w:delText>
              </w:r>
              <w:r w:rsidR="001B1A1E">
                <w:rPr>
                  <w:rFonts w:eastAsia="Calibri" w:cs="Times New Roman"/>
                  <w:sz w:val="20"/>
                  <w:szCs w:val="20"/>
                </w:rPr>
                <w:delText>6</w:delText>
              </w:r>
            </w:del>
            <w:ins w:id="1803" w:author="Peter Butteri" w:date="2017-03-02T10:31:00Z">
              <w:r w:rsidR="001B1A1E" w:rsidRPr="00894776">
                <w:rPr>
                  <w:rFonts w:eastAsia="Calibri" w:cs="Times New Roman"/>
                  <w:sz w:val="20"/>
                  <w:szCs w:val="20"/>
                </w:rPr>
                <w:t>201</w:t>
              </w:r>
              <w:r w:rsidR="00CA5B20">
                <w:rPr>
                  <w:rFonts w:eastAsia="Calibri" w:cs="Times New Roman"/>
                  <w:sz w:val="20"/>
                  <w:szCs w:val="20"/>
                </w:rPr>
                <w:t>7</w:t>
              </w:r>
            </w:ins>
            <w:r w:rsidRPr="00894776">
              <w:rPr>
                <w:rFonts w:eastAsia="Calibri" w:cs="Times New Roman"/>
                <w:sz w:val="20"/>
                <w:szCs w:val="20"/>
              </w:rPr>
              <w:t>.</w:t>
            </w:r>
          </w:p>
        </w:tc>
      </w:tr>
      <w:tr w:rsidR="00047E69" w:rsidRPr="00894776" w14:paraId="28A04B01" w14:textId="77777777" w:rsidTr="00CC11E3">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070" w:type="dxa"/>
            <w:vAlign w:val="center"/>
            <w:hideMark/>
          </w:tcPr>
          <w:p w14:paraId="38A71E30" w14:textId="0222D07D" w:rsidR="00047E69" w:rsidRPr="00894776" w:rsidRDefault="00047E69" w:rsidP="00CA5B20">
            <w:pPr>
              <w:spacing w:before="60" w:after="60"/>
              <w:rPr>
                <w:rFonts w:eastAsia="Calibri" w:cs="Times New Roman"/>
                <w:sz w:val="20"/>
                <w:szCs w:val="20"/>
              </w:rPr>
            </w:pPr>
            <w:r w:rsidRPr="00894776">
              <w:rPr>
                <w:rFonts w:eastAsia="Calibri" w:cs="Times New Roman"/>
                <w:sz w:val="20"/>
                <w:szCs w:val="20"/>
              </w:rPr>
              <w:t xml:space="preserve">September 15, </w:t>
            </w:r>
            <w:del w:id="1804" w:author="Peter Butteri" w:date="2017-03-02T10:31:00Z">
              <w:r w:rsidR="001B1A1E" w:rsidRPr="00894776">
                <w:rPr>
                  <w:rFonts w:eastAsia="Calibri" w:cs="Times New Roman"/>
                  <w:sz w:val="20"/>
                  <w:szCs w:val="20"/>
                </w:rPr>
                <w:delText>201</w:delText>
              </w:r>
              <w:r w:rsidR="001B1A1E">
                <w:rPr>
                  <w:rFonts w:eastAsia="Calibri" w:cs="Times New Roman"/>
                  <w:sz w:val="20"/>
                  <w:szCs w:val="20"/>
                </w:rPr>
                <w:delText>6</w:delText>
              </w:r>
            </w:del>
            <w:ins w:id="1805" w:author="Peter Butteri" w:date="2017-03-02T10:31:00Z">
              <w:r w:rsidR="001B1A1E" w:rsidRPr="00894776">
                <w:rPr>
                  <w:rFonts w:eastAsia="Calibri" w:cs="Times New Roman"/>
                  <w:sz w:val="20"/>
                  <w:szCs w:val="20"/>
                </w:rPr>
                <w:t>201</w:t>
              </w:r>
              <w:r w:rsidR="00CA5B20">
                <w:rPr>
                  <w:rFonts w:eastAsia="Calibri" w:cs="Times New Roman"/>
                  <w:sz w:val="20"/>
                  <w:szCs w:val="20"/>
                </w:rPr>
                <w:t>7</w:t>
              </w:r>
            </w:ins>
          </w:p>
        </w:tc>
        <w:tc>
          <w:tcPr>
            <w:tcW w:w="7290" w:type="dxa"/>
            <w:vAlign w:val="center"/>
            <w:hideMark/>
          </w:tcPr>
          <w:p w14:paraId="7E3DEC54" w14:textId="30DBBBC1" w:rsidR="00047E69" w:rsidRPr="00894776" w:rsidRDefault="00047E69" w:rsidP="00CA5B20">
            <w:pPr>
              <w:spacing w:before="60" w:after="60"/>
              <w:cnfStyle w:val="000000010000" w:firstRow="0" w:lastRow="0" w:firstColumn="0" w:lastColumn="0" w:oddVBand="0" w:evenVBand="0" w:oddHBand="0" w:evenHBand="1" w:firstRowFirstColumn="0" w:firstRowLastColumn="0" w:lastRowFirstColumn="0" w:lastRowLastColumn="0"/>
              <w:rPr>
                <w:rFonts w:eastAsia="Calibri" w:cs="Times New Roman"/>
                <w:sz w:val="20"/>
                <w:szCs w:val="20"/>
              </w:rPr>
            </w:pPr>
            <w:r w:rsidRPr="00894776">
              <w:rPr>
                <w:rFonts w:eastAsia="Calibri" w:cs="Times New Roman"/>
                <w:sz w:val="20"/>
                <w:szCs w:val="20"/>
              </w:rPr>
              <w:t xml:space="preserve">DNR provides AFS and USFS with estimated CY </w:t>
            </w:r>
            <w:del w:id="1806" w:author="Peter Butteri" w:date="2017-03-02T10:31:00Z">
              <w:r w:rsidR="001B1A1E" w:rsidRPr="00894776">
                <w:rPr>
                  <w:rFonts w:eastAsia="Calibri" w:cs="Times New Roman"/>
                  <w:sz w:val="20"/>
                  <w:szCs w:val="20"/>
                </w:rPr>
                <w:delText>201</w:delText>
              </w:r>
              <w:r w:rsidR="001B1A1E">
                <w:rPr>
                  <w:rFonts w:eastAsia="Calibri" w:cs="Times New Roman"/>
                  <w:sz w:val="20"/>
                  <w:szCs w:val="20"/>
                </w:rPr>
                <w:delText>6</w:delText>
              </w:r>
            </w:del>
            <w:ins w:id="1807" w:author="Peter Butteri" w:date="2017-03-02T10:31:00Z">
              <w:r w:rsidR="001B1A1E" w:rsidRPr="00894776">
                <w:rPr>
                  <w:rFonts w:eastAsia="Calibri" w:cs="Times New Roman"/>
                  <w:sz w:val="20"/>
                  <w:szCs w:val="20"/>
                </w:rPr>
                <w:t>201</w:t>
              </w:r>
              <w:r w:rsidR="00CA5B20">
                <w:rPr>
                  <w:rFonts w:eastAsia="Calibri" w:cs="Times New Roman"/>
                  <w:sz w:val="20"/>
                  <w:szCs w:val="20"/>
                </w:rPr>
                <w:t>7</w:t>
              </w:r>
            </w:ins>
            <w:r w:rsidR="001B1A1E" w:rsidRPr="00894776">
              <w:rPr>
                <w:rFonts w:eastAsia="Calibri" w:cs="Times New Roman"/>
                <w:sz w:val="20"/>
                <w:szCs w:val="20"/>
              </w:rPr>
              <w:t xml:space="preserve"> </w:t>
            </w:r>
            <w:r w:rsidRPr="00894776">
              <w:rPr>
                <w:rFonts w:eastAsia="Calibri" w:cs="Times New Roman"/>
                <w:sz w:val="20"/>
                <w:szCs w:val="20"/>
              </w:rPr>
              <w:t xml:space="preserve">costs for Suppression and Non-Specific Suppression Support for fires occurring before September 1, </w:t>
            </w:r>
            <w:del w:id="1808" w:author="Peter Butteri" w:date="2017-03-02T10:31:00Z">
              <w:r w:rsidR="001B1A1E" w:rsidRPr="00894776">
                <w:rPr>
                  <w:rFonts w:eastAsia="Calibri" w:cs="Times New Roman"/>
                  <w:sz w:val="20"/>
                  <w:szCs w:val="20"/>
                </w:rPr>
                <w:delText>201</w:delText>
              </w:r>
              <w:r w:rsidR="001B1A1E">
                <w:rPr>
                  <w:rFonts w:eastAsia="Calibri" w:cs="Times New Roman"/>
                  <w:sz w:val="20"/>
                  <w:szCs w:val="20"/>
                </w:rPr>
                <w:delText>6</w:delText>
              </w:r>
            </w:del>
            <w:ins w:id="1809" w:author="Peter Butteri" w:date="2017-03-02T10:31:00Z">
              <w:r w:rsidR="001B1A1E" w:rsidRPr="00894776">
                <w:rPr>
                  <w:rFonts w:eastAsia="Calibri" w:cs="Times New Roman"/>
                  <w:sz w:val="20"/>
                  <w:szCs w:val="20"/>
                </w:rPr>
                <w:t>201</w:t>
              </w:r>
              <w:r w:rsidR="00CA5B20">
                <w:rPr>
                  <w:rFonts w:eastAsia="Calibri" w:cs="Times New Roman"/>
                  <w:sz w:val="20"/>
                  <w:szCs w:val="20"/>
                </w:rPr>
                <w:t>7</w:t>
              </w:r>
            </w:ins>
            <w:r w:rsidRPr="00894776">
              <w:rPr>
                <w:rFonts w:eastAsia="Calibri" w:cs="Times New Roman"/>
                <w:sz w:val="20"/>
                <w:szCs w:val="20"/>
              </w:rPr>
              <w:t>.</w:t>
            </w:r>
          </w:p>
        </w:tc>
      </w:tr>
      <w:tr w:rsidR="006552EE" w:rsidRPr="00894776" w14:paraId="31D64C1B" w14:textId="77777777" w:rsidTr="00CC11E3">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070" w:type="dxa"/>
            <w:vAlign w:val="center"/>
          </w:tcPr>
          <w:p w14:paraId="3837EE26" w14:textId="78BE98C4" w:rsidR="006552EE" w:rsidRPr="00894776" w:rsidRDefault="006552EE" w:rsidP="00CA5B20">
            <w:pPr>
              <w:spacing w:before="60" w:after="60"/>
              <w:rPr>
                <w:rFonts w:eastAsia="Calibri" w:cs="Times New Roman"/>
                <w:sz w:val="20"/>
                <w:szCs w:val="20"/>
              </w:rPr>
            </w:pPr>
            <w:r w:rsidRPr="006552EE">
              <w:rPr>
                <w:rFonts w:eastAsia="Calibri" w:cs="Times New Roman"/>
                <w:sz w:val="20"/>
                <w:szCs w:val="20"/>
              </w:rPr>
              <w:t xml:space="preserve">November 1, </w:t>
            </w:r>
            <w:del w:id="1810" w:author="Peter Butteri" w:date="2017-03-02T10:31:00Z">
              <w:r w:rsidR="001B1A1E" w:rsidRPr="00894776">
                <w:rPr>
                  <w:rFonts w:eastAsia="Calibri" w:cs="Times New Roman"/>
                  <w:sz w:val="20"/>
                  <w:szCs w:val="20"/>
                </w:rPr>
                <w:delText>201</w:delText>
              </w:r>
              <w:r w:rsidR="001B1A1E">
                <w:rPr>
                  <w:rFonts w:eastAsia="Calibri" w:cs="Times New Roman"/>
                  <w:sz w:val="20"/>
                  <w:szCs w:val="20"/>
                </w:rPr>
                <w:delText>6</w:delText>
              </w:r>
            </w:del>
            <w:ins w:id="1811" w:author="Peter Butteri" w:date="2017-03-02T10:31:00Z">
              <w:r w:rsidRPr="006552EE">
                <w:rPr>
                  <w:rFonts w:eastAsia="Calibri" w:cs="Times New Roman"/>
                  <w:sz w:val="20"/>
                  <w:szCs w:val="20"/>
                </w:rPr>
                <w:t>2017</w:t>
              </w:r>
            </w:ins>
          </w:p>
        </w:tc>
        <w:tc>
          <w:tcPr>
            <w:tcW w:w="7290" w:type="dxa"/>
            <w:vAlign w:val="center"/>
          </w:tcPr>
          <w:p w14:paraId="54B7FF9F" w14:textId="42F79AF7" w:rsidR="006552EE" w:rsidRPr="00894776" w:rsidRDefault="006552EE" w:rsidP="00CA5B20">
            <w:pPr>
              <w:spacing w:before="60" w:after="60"/>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6552EE">
              <w:rPr>
                <w:rFonts w:eastAsia="Calibri" w:cs="Times New Roman"/>
                <w:sz w:val="20"/>
                <w:szCs w:val="20"/>
              </w:rPr>
              <w:t xml:space="preserve">AFS, DNR and USFS exchange backup documentation for all line items exceeding $25,000 (excluding labor) for the CY </w:t>
            </w:r>
            <w:del w:id="1812" w:author="Peter Butteri" w:date="2017-03-02T10:31:00Z">
              <w:r w:rsidR="001B1A1E" w:rsidRPr="00894776">
                <w:rPr>
                  <w:rFonts w:eastAsia="Calibri" w:cs="Times New Roman"/>
                  <w:sz w:val="20"/>
                  <w:szCs w:val="20"/>
                </w:rPr>
                <w:delText>201</w:delText>
              </w:r>
              <w:r w:rsidR="001B1A1E">
                <w:rPr>
                  <w:rFonts w:eastAsia="Calibri" w:cs="Times New Roman"/>
                  <w:sz w:val="20"/>
                  <w:szCs w:val="20"/>
                </w:rPr>
                <w:delText>5</w:delText>
              </w:r>
            </w:del>
            <w:ins w:id="1813" w:author="Peter Butteri" w:date="2017-03-02T10:31:00Z">
              <w:r w:rsidRPr="006552EE">
                <w:rPr>
                  <w:rFonts w:eastAsia="Calibri" w:cs="Times New Roman"/>
                  <w:sz w:val="20"/>
                  <w:szCs w:val="20"/>
                </w:rPr>
                <w:t>2016</w:t>
              </w:r>
            </w:ins>
            <w:r w:rsidRPr="006552EE">
              <w:rPr>
                <w:rFonts w:eastAsia="Calibri" w:cs="Times New Roman"/>
                <w:sz w:val="20"/>
                <w:szCs w:val="20"/>
              </w:rPr>
              <w:t xml:space="preserve"> Preliminary Billing.  AFS and DNR may request backup for any other line items.</w:t>
            </w:r>
          </w:p>
        </w:tc>
      </w:tr>
      <w:tr w:rsidR="00047E69" w:rsidRPr="00894776" w14:paraId="7AEF4C4D" w14:textId="77777777" w:rsidTr="00CC11E3">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070" w:type="dxa"/>
            <w:vAlign w:val="center"/>
            <w:hideMark/>
          </w:tcPr>
          <w:p w14:paraId="14C937EA" w14:textId="3000CC46" w:rsidR="00047E69" w:rsidRPr="00894776" w:rsidRDefault="00047E69" w:rsidP="00CA5B20">
            <w:pPr>
              <w:spacing w:before="60" w:after="60"/>
              <w:rPr>
                <w:rFonts w:eastAsia="Calibri" w:cs="Times New Roman"/>
                <w:sz w:val="20"/>
                <w:szCs w:val="20"/>
              </w:rPr>
            </w:pPr>
            <w:r w:rsidRPr="00894776">
              <w:rPr>
                <w:rFonts w:eastAsia="Calibri" w:cs="Times New Roman"/>
                <w:sz w:val="20"/>
                <w:szCs w:val="20"/>
              </w:rPr>
              <w:t xml:space="preserve">November 1, </w:t>
            </w:r>
            <w:del w:id="1814" w:author="Peter Butteri" w:date="2017-03-02T10:31:00Z">
              <w:r w:rsidR="001B1A1E" w:rsidRPr="00894776">
                <w:rPr>
                  <w:rFonts w:eastAsia="Calibri" w:cs="Times New Roman"/>
                  <w:sz w:val="20"/>
                  <w:szCs w:val="20"/>
                </w:rPr>
                <w:delText>201</w:delText>
              </w:r>
              <w:r w:rsidR="001B1A1E">
                <w:rPr>
                  <w:rFonts w:eastAsia="Calibri" w:cs="Times New Roman"/>
                  <w:sz w:val="20"/>
                  <w:szCs w:val="20"/>
                </w:rPr>
                <w:delText>6</w:delText>
              </w:r>
            </w:del>
            <w:ins w:id="1815" w:author="Peter Butteri" w:date="2017-03-02T10:31:00Z">
              <w:r w:rsidR="001B1A1E" w:rsidRPr="00894776">
                <w:rPr>
                  <w:rFonts w:eastAsia="Calibri" w:cs="Times New Roman"/>
                  <w:sz w:val="20"/>
                  <w:szCs w:val="20"/>
                </w:rPr>
                <w:t>201</w:t>
              </w:r>
              <w:r w:rsidR="00CA5B20">
                <w:rPr>
                  <w:rFonts w:eastAsia="Calibri" w:cs="Times New Roman"/>
                  <w:sz w:val="20"/>
                  <w:szCs w:val="20"/>
                </w:rPr>
                <w:t>7</w:t>
              </w:r>
            </w:ins>
          </w:p>
        </w:tc>
        <w:tc>
          <w:tcPr>
            <w:tcW w:w="7290" w:type="dxa"/>
            <w:vAlign w:val="center"/>
            <w:hideMark/>
          </w:tcPr>
          <w:p w14:paraId="0672BDFD" w14:textId="29A96B67" w:rsidR="00047E69" w:rsidRPr="00894776" w:rsidRDefault="00047E69" w:rsidP="00CA5B20">
            <w:pPr>
              <w:spacing w:before="60" w:after="60"/>
              <w:cnfStyle w:val="000000010000" w:firstRow="0" w:lastRow="0" w:firstColumn="0" w:lastColumn="0" w:oddVBand="0" w:evenVBand="0" w:oddHBand="0" w:evenHBand="1" w:firstRowFirstColumn="0" w:firstRowLastColumn="0" w:lastRowFirstColumn="0" w:lastRowLastColumn="0"/>
              <w:rPr>
                <w:rFonts w:eastAsia="Calibri" w:cs="Times New Roman"/>
                <w:sz w:val="20"/>
                <w:szCs w:val="20"/>
              </w:rPr>
            </w:pPr>
            <w:r w:rsidRPr="00894776">
              <w:rPr>
                <w:rFonts w:eastAsia="Calibri" w:cs="Times New Roman"/>
                <w:sz w:val="20"/>
                <w:szCs w:val="20"/>
              </w:rPr>
              <w:t xml:space="preserve">AICC updates the lists of CY </w:t>
            </w:r>
            <w:del w:id="1816" w:author="Peter Butteri" w:date="2017-03-02T10:31:00Z">
              <w:r w:rsidR="001B1A1E" w:rsidRPr="00894776">
                <w:rPr>
                  <w:rFonts w:eastAsia="Calibri" w:cs="Times New Roman"/>
                  <w:sz w:val="20"/>
                  <w:szCs w:val="20"/>
                </w:rPr>
                <w:delText>201</w:delText>
              </w:r>
              <w:r w:rsidR="001B1A1E">
                <w:rPr>
                  <w:rFonts w:eastAsia="Calibri" w:cs="Times New Roman"/>
                  <w:sz w:val="20"/>
                  <w:szCs w:val="20"/>
                </w:rPr>
                <w:delText>6</w:delText>
              </w:r>
            </w:del>
            <w:ins w:id="1817" w:author="Peter Butteri" w:date="2017-03-02T10:31:00Z">
              <w:r w:rsidR="001B1A1E" w:rsidRPr="00894776">
                <w:rPr>
                  <w:rFonts w:eastAsia="Calibri" w:cs="Times New Roman"/>
                  <w:sz w:val="20"/>
                  <w:szCs w:val="20"/>
                </w:rPr>
                <w:t>201</w:t>
              </w:r>
              <w:r w:rsidR="00CA5B20">
                <w:rPr>
                  <w:rFonts w:eastAsia="Calibri" w:cs="Times New Roman"/>
                  <w:sz w:val="20"/>
                  <w:szCs w:val="20"/>
                </w:rPr>
                <w:t>7</w:t>
              </w:r>
            </w:ins>
            <w:r w:rsidR="001B1A1E" w:rsidRPr="00894776">
              <w:rPr>
                <w:rFonts w:eastAsia="Calibri" w:cs="Times New Roman"/>
                <w:sz w:val="20"/>
                <w:szCs w:val="20"/>
              </w:rPr>
              <w:t xml:space="preserve"> </w:t>
            </w:r>
            <w:r w:rsidRPr="00894776">
              <w:rPr>
                <w:rFonts w:eastAsia="Calibri" w:cs="Times New Roman"/>
                <w:sz w:val="20"/>
                <w:szCs w:val="20"/>
              </w:rPr>
              <w:t>fires with acreage breakdowns by percentage, management option and actions taken to determine fiscal responsibility to DNR, USFS, AFS Budget Officer, NPS, FWS and BIA.</w:t>
            </w:r>
          </w:p>
        </w:tc>
      </w:tr>
      <w:tr w:rsidR="00047E69" w:rsidRPr="00894776" w14:paraId="57FF936C" w14:textId="77777777" w:rsidTr="00CC11E3">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070" w:type="dxa"/>
            <w:vAlign w:val="center"/>
            <w:hideMark/>
          </w:tcPr>
          <w:p w14:paraId="494F2B6B" w14:textId="638A1D51" w:rsidR="00047E69" w:rsidRPr="00894776" w:rsidRDefault="00047E69" w:rsidP="00CA5B20">
            <w:pPr>
              <w:spacing w:before="60" w:after="60"/>
              <w:rPr>
                <w:rFonts w:eastAsia="Calibri" w:cs="Times New Roman"/>
                <w:sz w:val="20"/>
                <w:szCs w:val="20"/>
              </w:rPr>
            </w:pPr>
            <w:r w:rsidRPr="00894776">
              <w:rPr>
                <w:rFonts w:eastAsia="Calibri" w:cs="Times New Roman"/>
                <w:sz w:val="20"/>
                <w:szCs w:val="20"/>
              </w:rPr>
              <w:t xml:space="preserve">December 1, </w:t>
            </w:r>
            <w:del w:id="1818" w:author="Peter Butteri" w:date="2017-03-02T10:31:00Z">
              <w:r w:rsidR="001B1A1E" w:rsidRPr="00894776">
                <w:rPr>
                  <w:rFonts w:eastAsia="Calibri" w:cs="Times New Roman"/>
                  <w:sz w:val="20"/>
                  <w:szCs w:val="20"/>
                </w:rPr>
                <w:delText>201</w:delText>
              </w:r>
              <w:r w:rsidR="001B1A1E">
                <w:rPr>
                  <w:rFonts w:eastAsia="Calibri" w:cs="Times New Roman"/>
                  <w:sz w:val="20"/>
                  <w:szCs w:val="20"/>
                </w:rPr>
                <w:delText>6</w:delText>
              </w:r>
            </w:del>
            <w:ins w:id="1819" w:author="Peter Butteri" w:date="2017-03-02T10:31:00Z">
              <w:r w:rsidR="001B1A1E" w:rsidRPr="00894776">
                <w:rPr>
                  <w:rFonts w:eastAsia="Calibri" w:cs="Times New Roman"/>
                  <w:sz w:val="20"/>
                  <w:szCs w:val="20"/>
                </w:rPr>
                <w:t>201</w:t>
              </w:r>
              <w:r w:rsidR="00CA5B20">
                <w:rPr>
                  <w:rFonts w:eastAsia="Calibri" w:cs="Times New Roman"/>
                  <w:sz w:val="20"/>
                  <w:szCs w:val="20"/>
                </w:rPr>
                <w:t>7</w:t>
              </w:r>
            </w:ins>
          </w:p>
        </w:tc>
        <w:tc>
          <w:tcPr>
            <w:tcW w:w="7290" w:type="dxa"/>
            <w:vAlign w:val="center"/>
            <w:hideMark/>
          </w:tcPr>
          <w:p w14:paraId="7D41950A" w14:textId="44939088" w:rsidR="00047E69" w:rsidRPr="00894776" w:rsidRDefault="00047E69" w:rsidP="00CA5B20">
            <w:pPr>
              <w:spacing w:before="60" w:after="60"/>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894776">
              <w:rPr>
                <w:rFonts w:eastAsia="Calibri" w:cs="Times New Roman"/>
                <w:sz w:val="20"/>
                <w:szCs w:val="20"/>
              </w:rPr>
              <w:t xml:space="preserve">AFS, DNR and USFS will provide estimates, listed by incident number, of CY </w:t>
            </w:r>
            <w:del w:id="1820" w:author="Peter Butteri" w:date="2017-03-02T10:31:00Z">
              <w:r w:rsidR="001B1A1E" w:rsidRPr="00894776">
                <w:rPr>
                  <w:rFonts w:eastAsia="Calibri" w:cs="Times New Roman"/>
                  <w:sz w:val="20"/>
                  <w:szCs w:val="20"/>
                </w:rPr>
                <w:delText>201</w:delText>
              </w:r>
              <w:r w:rsidR="001B1A1E">
                <w:rPr>
                  <w:rFonts w:eastAsia="Calibri" w:cs="Times New Roman"/>
                  <w:sz w:val="20"/>
                  <w:szCs w:val="20"/>
                </w:rPr>
                <w:delText>6</w:delText>
              </w:r>
            </w:del>
            <w:ins w:id="1821" w:author="Peter Butteri" w:date="2017-03-02T10:31:00Z">
              <w:r w:rsidR="001B1A1E" w:rsidRPr="00894776">
                <w:rPr>
                  <w:rFonts w:eastAsia="Calibri" w:cs="Times New Roman"/>
                  <w:sz w:val="20"/>
                  <w:szCs w:val="20"/>
                </w:rPr>
                <w:t>201</w:t>
              </w:r>
              <w:r w:rsidR="00CA5B20">
                <w:rPr>
                  <w:rFonts w:eastAsia="Calibri" w:cs="Times New Roman"/>
                  <w:sz w:val="20"/>
                  <w:szCs w:val="20"/>
                </w:rPr>
                <w:t>7</w:t>
              </w:r>
            </w:ins>
            <w:r w:rsidR="001B1A1E" w:rsidRPr="00894776">
              <w:rPr>
                <w:rFonts w:eastAsia="Calibri" w:cs="Times New Roman"/>
                <w:sz w:val="20"/>
                <w:szCs w:val="20"/>
              </w:rPr>
              <w:t xml:space="preserve"> </w:t>
            </w:r>
            <w:r w:rsidRPr="00894776">
              <w:rPr>
                <w:rFonts w:eastAsia="Calibri" w:cs="Times New Roman"/>
                <w:sz w:val="20"/>
                <w:szCs w:val="20"/>
              </w:rPr>
              <w:t>Suppression and Non-Specific Suppression Support cost-to-date to each other.</w:t>
            </w:r>
          </w:p>
        </w:tc>
      </w:tr>
      <w:tr w:rsidR="00047E69" w:rsidRPr="00894776" w14:paraId="0DD87B7E" w14:textId="77777777" w:rsidTr="00CC11E3">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070" w:type="dxa"/>
            <w:vAlign w:val="center"/>
            <w:hideMark/>
          </w:tcPr>
          <w:p w14:paraId="02C77A91" w14:textId="6C1C7EA8" w:rsidR="00047E69" w:rsidRPr="00894776" w:rsidRDefault="00047E69" w:rsidP="00CA5B20">
            <w:pPr>
              <w:spacing w:before="60" w:after="60"/>
              <w:rPr>
                <w:rFonts w:eastAsia="Calibri" w:cs="Times New Roman"/>
                <w:sz w:val="20"/>
                <w:szCs w:val="20"/>
              </w:rPr>
            </w:pPr>
            <w:r w:rsidRPr="00894776">
              <w:rPr>
                <w:rFonts w:eastAsia="Calibri" w:cs="Times New Roman"/>
                <w:sz w:val="20"/>
                <w:szCs w:val="20"/>
              </w:rPr>
              <w:t xml:space="preserve">December 31, </w:t>
            </w:r>
            <w:del w:id="1822" w:author="Peter Butteri" w:date="2017-03-02T10:31:00Z">
              <w:r w:rsidR="001B1A1E" w:rsidRPr="00894776">
                <w:rPr>
                  <w:rFonts w:eastAsia="Calibri" w:cs="Times New Roman"/>
                  <w:sz w:val="20"/>
                  <w:szCs w:val="20"/>
                </w:rPr>
                <w:delText>201</w:delText>
              </w:r>
              <w:r w:rsidR="001B1A1E">
                <w:rPr>
                  <w:rFonts w:eastAsia="Calibri" w:cs="Times New Roman"/>
                  <w:sz w:val="20"/>
                  <w:szCs w:val="20"/>
                </w:rPr>
                <w:delText>6</w:delText>
              </w:r>
            </w:del>
            <w:ins w:id="1823" w:author="Peter Butteri" w:date="2017-03-02T10:31:00Z">
              <w:r w:rsidR="001B1A1E" w:rsidRPr="00894776">
                <w:rPr>
                  <w:rFonts w:eastAsia="Calibri" w:cs="Times New Roman"/>
                  <w:sz w:val="20"/>
                  <w:szCs w:val="20"/>
                </w:rPr>
                <w:t>201</w:t>
              </w:r>
              <w:r w:rsidR="00CA5B20">
                <w:rPr>
                  <w:rFonts w:eastAsia="Calibri" w:cs="Times New Roman"/>
                  <w:sz w:val="20"/>
                  <w:szCs w:val="20"/>
                </w:rPr>
                <w:t>7</w:t>
              </w:r>
            </w:ins>
          </w:p>
        </w:tc>
        <w:tc>
          <w:tcPr>
            <w:tcW w:w="7290" w:type="dxa"/>
            <w:vAlign w:val="center"/>
            <w:hideMark/>
          </w:tcPr>
          <w:p w14:paraId="39B5C878" w14:textId="1C33D74A" w:rsidR="00047E69" w:rsidRPr="00894776" w:rsidRDefault="00047E69" w:rsidP="00CA5B20">
            <w:pPr>
              <w:spacing w:before="60" w:after="60"/>
              <w:cnfStyle w:val="000000010000" w:firstRow="0" w:lastRow="0" w:firstColumn="0" w:lastColumn="0" w:oddVBand="0" w:evenVBand="0" w:oddHBand="0" w:evenHBand="1" w:firstRowFirstColumn="0" w:firstRowLastColumn="0" w:lastRowFirstColumn="0" w:lastRowLastColumn="0"/>
              <w:rPr>
                <w:rFonts w:eastAsia="Calibri" w:cs="Times New Roman"/>
                <w:sz w:val="20"/>
                <w:szCs w:val="20"/>
              </w:rPr>
            </w:pPr>
            <w:r w:rsidRPr="00894776">
              <w:rPr>
                <w:rFonts w:eastAsia="Calibri" w:cs="Times New Roman"/>
                <w:sz w:val="20"/>
                <w:szCs w:val="20"/>
              </w:rPr>
              <w:t xml:space="preserve">AFS, DNR and USFS submit a final CY </w:t>
            </w:r>
            <w:del w:id="1824" w:author="Peter Butteri" w:date="2017-03-02T10:31:00Z">
              <w:r w:rsidR="001B1A1E" w:rsidRPr="00894776">
                <w:rPr>
                  <w:rFonts w:eastAsia="Calibri" w:cs="Times New Roman"/>
                  <w:sz w:val="20"/>
                  <w:szCs w:val="20"/>
                </w:rPr>
                <w:delText>201</w:delText>
              </w:r>
              <w:r w:rsidR="001B1A1E">
                <w:rPr>
                  <w:rFonts w:eastAsia="Calibri" w:cs="Times New Roman"/>
                  <w:sz w:val="20"/>
                  <w:szCs w:val="20"/>
                </w:rPr>
                <w:delText>5</w:delText>
              </w:r>
            </w:del>
            <w:ins w:id="1825" w:author="Peter Butteri" w:date="2017-03-02T10:31:00Z">
              <w:r w:rsidR="001B1A1E" w:rsidRPr="00894776">
                <w:rPr>
                  <w:rFonts w:eastAsia="Calibri" w:cs="Times New Roman"/>
                  <w:sz w:val="20"/>
                  <w:szCs w:val="20"/>
                </w:rPr>
                <w:t>201</w:t>
              </w:r>
              <w:r w:rsidR="00CA5B20">
                <w:rPr>
                  <w:rFonts w:eastAsia="Calibri" w:cs="Times New Roman"/>
                  <w:sz w:val="20"/>
                  <w:szCs w:val="20"/>
                </w:rPr>
                <w:t>6</w:t>
              </w:r>
            </w:ins>
            <w:r w:rsidR="001B1A1E" w:rsidRPr="00894776">
              <w:rPr>
                <w:rFonts w:eastAsia="Calibri" w:cs="Times New Roman"/>
                <w:sz w:val="20"/>
                <w:szCs w:val="20"/>
              </w:rPr>
              <w:t xml:space="preserve"> </w:t>
            </w:r>
            <w:r w:rsidRPr="00894776">
              <w:rPr>
                <w:rFonts w:eastAsia="Calibri" w:cs="Times New Roman"/>
                <w:sz w:val="20"/>
                <w:szCs w:val="20"/>
              </w:rPr>
              <w:t>Suppression and Non-Specific Suppression Support billing.</w:t>
            </w:r>
          </w:p>
        </w:tc>
      </w:tr>
      <w:tr w:rsidR="00047E69" w:rsidRPr="00894776" w14:paraId="3C943DEE" w14:textId="77777777" w:rsidTr="00CC11E3">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070" w:type="dxa"/>
            <w:vAlign w:val="center"/>
            <w:hideMark/>
          </w:tcPr>
          <w:p w14:paraId="4506375D" w14:textId="0BD6E6B6" w:rsidR="00047E69" w:rsidRPr="00894776" w:rsidRDefault="00047E69" w:rsidP="00CA5B20">
            <w:pPr>
              <w:spacing w:before="60" w:after="60"/>
              <w:rPr>
                <w:rFonts w:eastAsia="Calibri" w:cs="Times New Roman"/>
                <w:sz w:val="20"/>
                <w:szCs w:val="20"/>
              </w:rPr>
            </w:pPr>
            <w:r w:rsidRPr="00894776">
              <w:rPr>
                <w:rFonts w:eastAsia="Calibri" w:cs="Times New Roman"/>
                <w:sz w:val="20"/>
                <w:szCs w:val="20"/>
              </w:rPr>
              <w:t xml:space="preserve">February 15, </w:t>
            </w:r>
            <w:del w:id="1826" w:author="Peter Butteri" w:date="2017-03-02T10:31:00Z">
              <w:r w:rsidR="001B1A1E" w:rsidRPr="00894776">
                <w:rPr>
                  <w:rFonts w:eastAsia="Calibri" w:cs="Times New Roman"/>
                  <w:sz w:val="20"/>
                  <w:szCs w:val="20"/>
                </w:rPr>
                <w:delText>201</w:delText>
              </w:r>
              <w:r w:rsidR="001B1A1E">
                <w:rPr>
                  <w:rFonts w:eastAsia="Calibri" w:cs="Times New Roman"/>
                  <w:sz w:val="20"/>
                  <w:szCs w:val="20"/>
                </w:rPr>
                <w:delText>7</w:delText>
              </w:r>
            </w:del>
            <w:ins w:id="1827" w:author="Peter Butteri" w:date="2017-03-02T10:31:00Z">
              <w:r w:rsidR="001B1A1E" w:rsidRPr="00894776">
                <w:rPr>
                  <w:rFonts w:eastAsia="Calibri" w:cs="Times New Roman"/>
                  <w:sz w:val="20"/>
                  <w:szCs w:val="20"/>
                </w:rPr>
                <w:t>201</w:t>
              </w:r>
              <w:r w:rsidR="00CA5B20">
                <w:rPr>
                  <w:rFonts w:eastAsia="Calibri" w:cs="Times New Roman"/>
                  <w:sz w:val="20"/>
                  <w:szCs w:val="20"/>
                </w:rPr>
                <w:t>8</w:t>
              </w:r>
            </w:ins>
          </w:p>
        </w:tc>
        <w:tc>
          <w:tcPr>
            <w:tcW w:w="7290" w:type="dxa"/>
            <w:vAlign w:val="center"/>
            <w:hideMark/>
          </w:tcPr>
          <w:p w14:paraId="1A86B32B" w14:textId="4E5D89C4" w:rsidR="00047E69" w:rsidRPr="00894776" w:rsidRDefault="00047E69" w:rsidP="00CA5B20">
            <w:pPr>
              <w:spacing w:before="60" w:after="60"/>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894776">
              <w:rPr>
                <w:rFonts w:eastAsia="Calibri" w:cs="Times New Roman"/>
                <w:sz w:val="20"/>
                <w:szCs w:val="20"/>
              </w:rPr>
              <w:t xml:space="preserve">Payment due for the final CY </w:t>
            </w:r>
            <w:del w:id="1828" w:author="Peter Butteri" w:date="2017-03-02T10:31:00Z">
              <w:r w:rsidR="001B1A1E" w:rsidRPr="00894776">
                <w:rPr>
                  <w:rFonts w:eastAsia="Calibri" w:cs="Times New Roman"/>
                  <w:sz w:val="20"/>
                  <w:szCs w:val="20"/>
                </w:rPr>
                <w:delText>201</w:delText>
              </w:r>
              <w:r w:rsidR="001B1A1E">
                <w:rPr>
                  <w:rFonts w:eastAsia="Calibri" w:cs="Times New Roman"/>
                  <w:sz w:val="20"/>
                  <w:szCs w:val="20"/>
                </w:rPr>
                <w:delText>5</w:delText>
              </w:r>
            </w:del>
            <w:ins w:id="1829" w:author="Peter Butteri" w:date="2017-03-02T10:31:00Z">
              <w:r w:rsidR="001B1A1E" w:rsidRPr="00894776">
                <w:rPr>
                  <w:rFonts w:eastAsia="Calibri" w:cs="Times New Roman"/>
                  <w:sz w:val="20"/>
                  <w:szCs w:val="20"/>
                </w:rPr>
                <w:t>201</w:t>
              </w:r>
              <w:r w:rsidR="00CA5B20">
                <w:rPr>
                  <w:rFonts w:eastAsia="Calibri" w:cs="Times New Roman"/>
                  <w:sz w:val="20"/>
                  <w:szCs w:val="20"/>
                </w:rPr>
                <w:t>6</w:t>
              </w:r>
            </w:ins>
            <w:r w:rsidR="001B1A1E" w:rsidRPr="00894776">
              <w:rPr>
                <w:rFonts w:eastAsia="Calibri" w:cs="Times New Roman"/>
                <w:sz w:val="20"/>
                <w:szCs w:val="20"/>
              </w:rPr>
              <w:t xml:space="preserve"> </w:t>
            </w:r>
            <w:r w:rsidRPr="00894776">
              <w:rPr>
                <w:rFonts w:eastAsia="Calibri" w:cs="Times New Roman"/>
                <w:sz w:val="20"/>
                <w:szCs w:val="20"/>
              </w:rPr>
              <w:t>costs for Suppression and Non-Specific Suppression Support.</w:t>
            </w:r>
          </w:p>
        </w:tc>
      </w:tr>
      <w:tr w:rsidR="00047E69" w:rsidRPr="00894776" w14:paraId="33D7137B" w14:textId="77777777" w:rsidTr="00CC11E3">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9360" w:type="dxa"/>
            <w:gridSpan w:val="2"/>
            <w:vAlign w:val="center"/>
          </w:tcPr>
          <w:p w14:paraId="1E18ADFA" w14:textId="77777777" w:rsidR="00047E69" w:rsidRPr="00894776" w:rsidRDefault="00047E69" w:rsidP="002706C1">
            <w:pPr>
              <w:spacing w:before="60" w:after="60"/>
              <w:rPr>
                <w:rFonts w:eastAsia="Calibri" w:cs="Times New Roman"/>
                <w:sz w:val="20"/>
                <w:szCs w:val="20"/>
              </w:rPr>
            </w:pPr>
            <w:bookmarkStart w:id="1830" w:name="_Toc381709574"/>
            <w:r w:rsidRPr="00894776">
              <w:rPr>
                <w:rFonts w:eastAsiaTheme="minorHAnsi" w:cs="Times New Roman"/>
                <w:sz w:val="20"/>
                <w:szCs w:val="20"/>
              </w:rPr>
              <w:t xml:space="preserve">*Extensions to due dates may be negotiated by </w:t>
            </w:r>
            <w:bookmarkEnd w:id="1830"/>
            <w:r w:rsidRPr="00894776">
              <w:rPr>
                <w:rFonts w:eastAsiaTheme="minorHAnsi" w:cs="Times New Roman"/>
                <w:sz w:val="20"/>
                <w:szCs w:val="20"/>
              </w:rPr>
              <w:t>the Agencies.</w:t>
            </w:r>
          </w:p>
        </w:tc>
      </w:tr>
    </w:tbl>
    <w:p w14:paraId="5D133058" w14:textId="77777777" w:rsidR="00047E69" w:rsidRPr="008A7F91" w:rsidRDefault="00047E69" w:rsidP="008A7F91">
      <w:pPr>
        <w:pStyle w:val="Caption"/>
      </w:pPr>
    </w:p>
    <w:p w14:paraId="443297EE" w14:textId="77777777" w:rsidR="00047E69" w:rsidRPr="00047E69" w:rsidRDefault="00047E69" w:rsidP="00E56E08">
      <w:pPr>
        <w:spacing w:before="120"/>
        <w:ind w:left="432"/>
        <w:rPr>
          <w:rFonts w:eastAsiaTheme="minorHAnsi" w:cs="Times New Roman"/>
          <w:color w:val="4F81BD" w:themeColor="accent1"/>
          <w:sz w:val="18"/>
          <w:szCs w:val="18"/>
        </w:rPr>
      </w:pPr>
      <w:r w:rsidRPr="00047E69">
        <w:rPr>
          <w:rFonts w:eastAsiaTheme="minorHAnsi" w:cs="Times New Roman"/>
        </w:rPr>
        <w:br w:type="page"/>
      </w:r>
    </w:p>
    <w:tbl>
      <w:tblPr>
        <w:tblStyle w:val="MediumShading1-Accent1"/>
        <w:tblW w:w="9360" w:type="dxa"/>
        <w:tblLook w:val="04A0" w:firstRow="1" w:lastRow="0" w:firstColumn="1" w:lastColumn="0" w:noHBand="0" w:noVBand="1"/>
      </w:tblPr>
      <w:tblGrid>
        <w:gridCol w:w="2105"/>
        <w:gridCol w:w="7255"/>
      </w:tblGrid>
      <w:tr w:rsidR="008F2173" w:rsidRPr="00047E69" w14:paraId="3DA64829" w14:textId="77777777" w:rsidTr="00D63ED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360" w:type="dxa"/>
            <w:gridSpan w:val="2"/>
            <w:vAlign w:val="bottom"/>
          </w:tcPr>
          <w:p w14:paraId="16184F48" w14:textId="56EC9092" w:rsidR="008F2173" w:rsidRPr="008F2173" w:rsidRDefault="008F2173" w:rsidP="008F2173">
            <w:pPr>
              <w:spacing w:before="60" w:afterLines="60" w:after="144"/>
              <w:jc w:val="center"/>
              <w:rPr>
                <w:rFonts w:eastAsia="Calibri" w:cs="Times New Roman"/>
                <w:i/>
                <w:sz w:val="20"/>
              </w:rPr>
            </w:pPr>
            <w:bookmarkStart w:id="1831" w:name="_Ref411848416"/>
            <w:bookmarkStart w:id="1832" w:name="_Toc411939403"/>
            <w:bookmarkStart w:id="1833" w:name="_Toc446505208"/>
            <w:bookmarkStart w:id="1834" w:name="_Toc476308367"/>
            <w:r w:rsidRPr="008F2173">
              <w:rPr>
                <w:sz w:val="20"/>
              </w:rPr>
              <w:lastRenderedPageBreak/>
              <w:t xml:space="preserve">Table </w:t>
            </w:r>
            <w:r w:rsidRPr="008F2173">
              <w:rPr>
                <w:sz w:val="20"/>
              </w:rPr>
              <w:fldChar w:fldCharType="begin"/>
            </w:r>
            <w:r w:rsidRPr="008F2173">
              <w:rPr>
                <w:sz w:val="20"/>
              </w:rPr>
              <w:instrText xml:space="preserve"> SEQ Table \* ARABIC </w:instrText>
            </w:r>
            <w:r w:rsidRPr="008F2173">
              <w:rPr>
                <w:sz w:val="20"/>
              </w:rPr>
              <w:fldChar w:fldCharType="separate"/>
            </w:r>
            <w:r w:rsidR="00925108">
              <w:rPr>
                <w:noProof/>
                <w:sz w:val="20"/>
              </w:rPr>
              <w:t>9</w:t>
            </w:r>
            <w:r w:rsidRPr="008F2173">
              <w:rPr>
                <w:noProof/>
                <w:sz w:val="20"/>
              </w:rPr>
              <w:fldChar w:fldCharType="end"/>
            </w:r>
            <w:bookmarkEnd w:id="1831"/>
            <w:r w:rsidRPr="008F2173">
              <w:rPr>
                <w:sz w:val="20"/>
              </w:rPr>
              <w:t xml:space="preserve">: DNR-AFS-USFS </w:t>
            </w:r>
            <w:commentRangeStart w:id="1835"/>
            <w:r w:rsidRPr="008F2173">
              <w:rPr>
                <w:sz w:val="20"/>
              </w:rPr>
              <w:t xml:space="preserve">Billing Due Dates </w:t>
            </w:r>
            <w:commentRangeEnd w:id="1835"/>
            <w:r w:rsidR="009D39F6">
              <w:rPr>
                <w:rStyle w:val="CommentReference"/>
                <w:rFonts w:eastAsiaTheme="minorHAnsi" w:cs="Times New Roman"/>
                <w:b w:val="0"/>
                <w:bCs w:val="0"/>
                <w:color w:val="auto"/>
              </w:rPr>
              <w:commentReference w:id="1835"/>
            </w:r>
            <w:r w:rsidRPr="008F2173">
              <w:rPr>
                <w:sz w:val="20"/>
              </w:rPr>
              <w:t>and Tasks for Out-of-State Incidents</w:t>
            </w:r>
            <w:bookmarkEnd w:id="1832"/>
            <w:bookmarkEnd w:id="1833"/>
            <w:bookmarkEnd w:id="1834"/>
          </w:p>
        </w:tc>
      </w:tr>
      <w:tr w:rsidR="00047E69" w:rsidRPr="00047E69" w14:paraId="0E7E3C09" w14:textId="77777777" w:rsidTr="008F2173">
        <w:trPr>
          <w:cnfStyle w:val="100000000000" w:firstRow="1" w:lastRow="0" w:firstColumn="0" w:lastColumn="0" w:oddVBand="0" w:evenVBand="0" w:oddHBand="0" w:evenHBand="0" w:firstRowFirstColumn="0" w:firstRowLastColumn="0" w:lastRowFirstColumn="0" w:lastRowLastColumn="0"/>
          <w:cantSplit/>
          <w:trHeight w:val="160"/>
          <w:tblHeader/>
        </w:trPr>
        <w:tc>
          <w:tcPr>
            <w:cnfStyle w:val="001000000000" w:firstRow="0" w:lastRow="0" w:firstColumn="1" w:lastColumn="0" w:oddVBand="0" w:evenVBand="0" w:oddHBand="0" w:evenHBand="0" w:firstRowFirstColumn="0" w:firstRowLastColumn="0" w:lastRowFirstColumn="0" w:lastRowLastColumn="0"/>
            <w:tcW w:w="2105" w:type="dxa"/>
            <w:vAlign w:val="bottom"/>
            <w:hideMark/>
          </w:tcPr>
          <w:p w14:paraId="3C674B73" w14:textId="77777777" w:rsidR="00047E69" w:rsidRPr="008F2173" w:rsidRDefault="00047E69" w:rsidP="008F2173">
            <w:pPr>
              <w:spacing w:before="60" w:afterLines="60" w:after="144"/>
              <w:jc w:val="center"/>
              <w:rPr>
                <w:rFonts w:eastAsia="Calibri" w:cs="Times New Roman"/>
                <w:i/>
                <w:sz w:val="20"/>
              </w:rPr>
            </w:pPr>
            <w:r w:rsidRPr="008F2173">
              <w:rPr>
                <w:rFonts w:eastAsia="Calibri" w:cs="Times New Roman"/>
                <w:i/>
                <w:sz w:val="20"/>
              </w:rPr>
              <w:t>Due Date*</w:t>
            </w:r>
          </w:p>
        </w:tc>
        <w:tc>
          <w:tcPr>
            <w:tcW w:w="7255" w:type="dxa"/>
            <w:vAlign w:val="bottom"/>
            <w:hideMark/>
          </w:tcPr>
          <w:p w14:paraId="61C64627" w14:textId="77777777" w:rsidR="00047E69" w:rsidRPr="008F2173" w:rsidRDefault="00047E69" w:rsidP="008F2173">
            <w:pPr>
              <w:spacing w:before="60" w:afterLines="60" w:after="144"/>
              <w:jc w:val="center"/>
              <w:cnfStyle w:val="100000000000" w:firstRow="1" w:lastRow="0" w:firstColumn="0" w:lastColumn="0" w:oddVBand="0" w:evenVBand="0" w:oddHBand="0" w:evenHBand="0" w:firstRowFirstColumn="0" w:firstRowLastColumn="0" w:lastRowFirstColumn="0" w:lastRowLastColumn="0"/>
              <w:rPr>
                <w:rFonts w:eastAsia="Calibri" w:cs="Times New Roman"/>
                <w:i/>
                <w:sz w:val="20"/>
              </w:rPr>
            </w:pPr>
            <w:r w:rsidRPr="008F2173">
              <w:rPr>
                <w:rFonts w:eastAsia="Calibri" w:cs="Times New Roman"/>
                <w:i/>
                <w:sz w:val="20"/>
              </w:rPr>
              <w:t>Billing Tasks</w:t>
            </w:r>
          </w:p>
        </w:tc>
      </w:tr>
      <w:tr w:rsidR="00047E69" w:rsidRPr="00047E69" w14:paraId="72C89779" w14:textId="77777777" w:rsidTr="008766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5" w:type="dxa"/>
            <w:hideMark/>
          </w:tcPr>
          <w:p w14:paraId="1BD1CE08" w14:textId="757B0023" w:rsidR="00047E69" w:rsidRPr="00876657" w:rsidRDefault="00047E69" w:rsidP="00843E51">
            <w:pPr>
              <w:spacing w:before="60" w:afterLines="60" w:after="144"/>
              <w:rPr>
                <w:rFonts w:eastAsia="Calibri" w:cs="Times New Roman"/>
                <w:color w:val="000000"/>
                <w:sz w:val="20"/>
                <w:szCs w:val="20"/>
              </w:rPr>
            </w:pPr>
            <w:r w:rsidRPr="00876657">
              <w:rPr>
                <w:rFonts w:eastAsia="Calibri" w:cs="Times New Roman"/>
                <w:color w:val="000000"/>
                <w:sz w:val="20"/>
                <w:szCs w:val="20"/>
              </w:rPr>
              <w:t xml:space="preserve">April 1, </w:t>
            </w:r>
            <w:del w:id="1836" w:author="Peter Butteri" w:date="2017-03-02T10:31:00Z">
              <w:r w:rsidR="001B1A1E" w:rsidRPr="00876657">
                <w:rPr>
                  <w:rFonts w:eastAsia="Calibri" w:cs="Times New Roman"/>
                  <w:color w:val="000000"/>
                  <w:sz w:val="20"/>
                  <w:szCs w:val="20"/>
                </w:rPr>
                <w:delText>201</w:delText>
              </w:r>
              <w:r w:rsidR="001B1A1E">
                <w:rPr>
                  <w:rFonts w:eastAsia="Calibri" w:cs="Times New Roman"/>
                  <w:color w:val="000000"/>
                  <w:sz w:val="20"/>
                  <w:szCs w:val="20"/>
                </w:rPr>
                <w:delText>6</w:delText>
              </w:r>
            </w:del>
            <w:ins w:id="1837" w:author="Peter Butteri" w:date="2017-03-02T10:31:00Z">
              <w:r w:rsidR="001B1A1E" w:rsidRPr="00876657">
                <w:rPr>
                  <w:rFonts w:eastAsia="Calibri" w:cs="Times New Roman"/>
                  <w:color w:val="000000"/>
                  <w:sz w:val="20"/>
                  <w:szCs w:val="20"/>
                </w:rPr>
                <w:t>201</w:t>
              </w:r>
              <w:r w:rsidR="00CA5B20">
                <w:rPr>
                  <w:rFonts w:eastAsia="Calibri" w:cs="Times New Roman"/>
                  <w:color w:val="000000"/>
                  <w:sz w:val="20"/>
                  <w:szCs w:val="20"/>
                </w:rPr>
                <w:t>7</w:t>
              </w:r>
            </w:ins>
          </w:p>
        </w:tc>
        <w:tc>
          <w:tcPr>
            <w:tcW w:w="7255" w:type="dxa"/>
            <w:hideMark/>
          </w:tcPr>
          <w:p w14:paraId="5AD9DB8D" w14:textId="0AC13A0D" w:rsidR="00047E69" w:rsidRPr="00876657" w:rsidRDefault="00047E69" w:rsidP="00CA5B20">
            <w:pPr>
              <w:spacing w:before="60" w:afterLines="60" w:after="144"/>
              <w:cnfStyle w:val="000000100000" w:firstRow="0" w:lastRow="0" w:firstColumn="0" w:lastColumn="0" w:oddVBand="0" w:evenVBand="0" w:oddHBand="1" w:evenHBand="0" w:firstRowFirstColumn="0" w:firstRowLastColumn="0" w:lastRowFirstColumn="0" w:lastRowLastColumn="0"/>
              <w:rPr>
                <w:rFonts w:eastAsia="Calibri" w:cs="Times New Roman"/>
                <w:color w:val="000000"/>
                <w:sz w:val="20"/>
                <w:szCs w:val="20"/>
              </w:rPr>
            </w:pPr>
            <w:r w:rsidRPr="00876657">
              <w:rPr>
                <w:rFonts w:eastAsia="Calibri" w:cs="Times New Roman"/>
                <w:color w:val="000000"/>
                <w:sz w:val="20"/>
                <w:szCs w:val="20"/>
              </w:rPr>
              <w:t xml:space="preserve">DNR provides AFS and USFS with the preliminary cost spreadsheet for CY </w:t>
            </w:r>
            <w:del w:id="1838" w:author="Peter Butteri" w:date="2017-03-02T10:31:00Z">
              <w:r w:rsidR="001B1A1E" w:rsidRPr="00876657">
                <w:rPr>
                  <w:rFonts w:eastAsia="Calibri" w:cs="Times New Roman"/>
                  <w:color w:val="000000"/>
                  <w:sz w:val="20"/>
                  <w:szCs w:val="20"/>
                </w:rPr>
                <w:delText>201</w:delText>
              </w:r>
              <w:r w:rsidR="001B1A1E">
                <w:rPr>
                  <w:rFonts w:eastAsia="Calibri" w:cs="Times New Roman"/>
                  <w:color w:val="000000"/>
                  <w:sz w:val="20"/>
                  <w:szCs w:val="20"/>
                </w:rPr>
                <w:delText>5</w:delText>
              </w:r>
            </w:del>
            <w:ins w:id="1839" w:author="Peter Butteri" w:date="2017-03-02T10:31:00Z">
              <w:r w:rsidR="001B1A1E" w:rsidRPr="00876657">
                <w:rPr>
                  <w:rFonts w:eastAsia="Calibri" w:cs="Times New Roman"/>
                  <w:color w:val="000000"/>
                  <w:sz w:val="20"/>
                  <w:szCs w:val="20"/>
                </w:rPr>
                <w:t>201</w:t>
              </w:r>
              <w:r w:rsidR="00CA5B20">
                <w:rPr>
                  <w:rFonts w:eastAsia="Calibri" w:cs="Times New Roman"/>
                  <w:color w:val="000000"/>
                  <w:sz w:val="20"/>
                  <w:szCs w:val="20"/>
                </w:rPr>
                <w:t>6</w:t>
              </w:r>
            </w:ins>
            <w:r w:rsidR="001B1A1E" w:rsidRPr="00876657">
              <w:rPr>
                <w:rFonts w:eastAsia="Calibri" w:cs="Times New Roman"/>
                <w:color w:val="000000"/>
                <w:sz w:val="20"/>
                <w:szCs w:val="20"/>
              </w:rPr>
              <w:t xml:space="preserve"> </w:t>
            </w:r>
            <w:r w:rsidRPr="00876657">
              <w:rPr>
                <w:rFonts w:eastAsia="Calibri" w:cs="Times New Roman"/>
                <w:color w:val="000000"/>
                <w:sz w:val="20"/>
                <w:szCs w:val="20"/>
              </w:rPr>
              <w:t xml:space="preserve">fire suppression costs.  </w:t>
            </w:r>
          </w:p>
        </w:tc>
      </w:tr>
      <w:tr w:rsidR="00047E69" w:rsidRPr="00047E69" w14:paraId="19836215" w14:textId="77777777" w:rsidTr="008766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5" w:type="dxa"/>
            <w:hideMark/>
          </w:tcPr>
          <w:p w14:paraId="1467E257" w14:textId="31DCB773" w:rsidR="00047E69" w:rsidRPr="00876657" w:rsidRDefault="00047E69" w:rsidP="00843E51">
            <w:pPr>
              <w:spacing w:before="60" w:afterLines="60" w:after="144"/>
              <w:rPr>
                <w:rFonts w:eastAsia="Calibri" w:cs="Times New Roman"/>
                <w:color w:val="000000"/>
                <w:sz w:val="20"/>
                <w:szCs w:val="20"/>
              </w:rPr>
            </w:pPr>
            <w:r w:rsidRPr="00876657">
              <w:rPr>
                <w:rFonts w:eastAsia="Calibri" w:cs="Times New Roman"/>
                <w:color w:val="000000"/>
                <w:sz w:val="20"/>
                <w:szCs w:val="20"/>
              </w:rPr>
              <w:t xml:space="preserve">May 15, </w:t>
            </w:r>
            <w:del w:id="1840" w:author="Peter Butteri" w:date="2017-03-02T10:31:00Z">
              <w:r w:rsidR="001B1A1E" w:rsidRPr="00876657">
                <w:rPr>
                  <w:rFonts w:eastAsia="Calibri" w:cs="Times New Roman"/>
                  <w:color w:val="000000"/>
                  <w:sz w:val="20"/>
                  <w:szCs w:val="20"/>
                </w:rPr>
                <w:delText>201</w:delText>
              </w:r>
              <w:r w:rsidR="001B1A1E">
                <w:rPr>
                  <w:rFonts w:eastAsia="Calibri" w:cs="Times New Roman"/>
                  <w:color w:val="000000"/>
                  <w:sz w:val="20"/>
                  <w:szCs w:val="20"/>
                </w:rPr>
                <w:delText>6</w:delText>
              </w:r>
            </w:del>
            <w:ins w:id="1841" w:author="Peter Butteri" w:date="2017-03-02T10:31:00Z">
              <w:r w:rsidR="001B1A1E" w:rsidRPr="00876657">
                <w:rPr>
                  <w:rFonts w:eastAsia="Calibri" w:cs="Times New Roman"/>
                  <w:color w:val="000000"/>
                  <w:sz w:val="20"/>
                  <w:szCs w:val="20"/>
                </w:rPr>
                <w:t>201</w:t>
              </w:r>
              <w:r w:rsidR="00CA5B20">
                <w:rPr>
                  <w:rFonts w:eastAsia="Calibri" w:cs="Times New Roman"/>
                  <w:color w:val="000000"/>
                  <w:sz w:val="20"/>
                  <w:szCs w:val="20"/>
                </w:rPr>
                <w:t>7</w:t>
              </w:r>
            </w:ins>
          </w:p>
        </w:tc>
        <w:tc>
          <w:tcPr>
            <w:tcW w:w="7255" w:type="dxa"/>
            <w:hideMark/>
          </w:tcPr>
          <w:p w14:paraId="7062CDF0" w14:textId="7B768F7D" w:rsidR="00047E69" w:rsidRPr="00876657" w:rsidRDefault="00047E69" w:rsidP="00843E51">
            <w:pPr>
              <w:spacing w:before="60" w:afterLines="60" w:after="144"/>
              <w:cnfStyle w:val="000000010000" w:firstRow="0" w:lastRow="0" w:firstColumn="0" w:lastColumn="0" w:oddVBand="0" w:evenVBand="0" w:oddHBand="0" w:evenHBand="1" w:firstRowFirstColumn="0" w:firstRowLastColumn="0" w:lastRowFirstColumn="0" w:lastRowLastColumn="0"/>
              <w:rPr>
                <w:rFonts w:eastAsia="Calibri" w:cs="Times New Roman"/>
                <w:color w:val="000000"/>
                <w:sz w:val="20"/>
                <w:szCs w:val="20"/>
              </w:rPr>
            </w:pPr>
            <w:r w:rsidRPr="00876657">
              <w:rPr>
                <w:rFonts w:eastAsia="Calibri" w:cs="Times New Roman"/>
                <w:color w:val="000000"/>
                <w:sz w:val="20"/>
                <w:szCs w:val="20"/>
              </w:rPr>
              <w:t xml:space="preserve">DNR submits the Bills for Collection to AFS and USFS for the preliminary costs compiled for CY </w:t>
            </w:r>
            <w:del w:id="1842" w:author="Peter Butteri" w:date="2017-03-02T10:31:00Z">
              <w:r w:rsidR="001B1A1E" w:rsidRPr="00876657">
                <w:rPr>
                  <w:rFonts w:eastAsia="Calibri" w:cs="Times New Roman"/>
                  <w:color w:val="000000"/>
                  <w:sz w:val="20"/>
                  <w:szCs w:val="20"/>
                </w:rPr>
                <w:delText>201</w:delText>
              </w:r>
              <w:r w:rsidR="001B1A1E">
                <w:rPr>
                  <w:rFonts w:eastAsia="Calibri" w:cs="Times New Roman"/>
                  <w:color w:val="000000"/>
                  <w:sz w:val="20"/>
                  <w:szCs w:val="20"/>
                </w:rPr>
                <w:delText>5</w:delText>
              </w:r>
            </w:del>
            <w:ins w:id="1843" w:author="Peter Butteri" w:date="2017-03-02T10:31:00Z">
              <w:r w:rsidR="001B1A1E" w:rsidRPr="00876657">
                <w:rPr>
                  <w:rFonts w:eastAsia="Calibri" w:cs="Times New Roman"/>
                  <w:color w:val="000000"/>
                  <w:sz w:val="20"/>
                  <w:szCs w:val="20"/>
                </w:rPr>
                <w:t>201</w:t>
              </w:r>
              <w:r w:rsidR="00CA5B20">
                <w:rPr>
                  <w:rFonts w:eastAsia="Calibri" w:cs="Times New Roman"/>
                  <w:color w:val="000000"/>
                  <w:sz w:val="20"/>
                  <w:szCs w:val="20"/>
                </w:rPr>
                <w:t>6</w:t>
              </w:r>
            </w:ins>
            <w:r w:rsidR="001B1A1E" w:rsidRPr="00876657">
              <w:rPr>
                <w:rFonts w:eastAsia="Calibri" w:cs="Times New Roman"/>
                <w:color w:val="000000"/>
                <w:sz w:val="20"/>
                <w:szCs w:val="20"/>
              </w:rPr>
              <w:t xml:space="preserve"> </w:t>
            </w:r>
            <w:r w:rsidRPr="00876657">
              <w:rPr>
                <w:rFonts w:eastAsia="Calibri" w:cs="Times New Roman"/>
                <w:color w:val="000000"/>
                <w:sz w:val="20"/>
                <w:szCs w:val="20"/>
              </w:rPr>
              <w:t>fire suppression support.  Support documentation will be an electronic spreadsheet by DNR, USFS/AFS fire codes along with an electronic transaction register showing costs categories and individual names (e.g. employees, vendors).</w:t>
            </w:r>
            <w:ins w:id="1844" w:author="Peter Butteri" w:date="2017-03-02T10:31:00Z">
              <w:r w:rsidR="00282C8E">
                <w:rPr>
                  <w:rFonts w:eastAsia="Calibri" w:cs="Times New Roman"/>
                  <w:color w:val="000000"/>
                  <w:sz w:val="20"/>
                  <w:szCs w:val="20"/>
                </w:rPr>
                <w:t xml:space="preserve">  </w:t>
              </w:r>
              <w:r w:rsidR="00282C8E" w:rsidRPr="00282C8E">
                <w:rPr>
                  <w:rFonts w:eastAsia="Calibri" w:cs="Times New Roman"/>
                  <w:color w:val="000000"/>
                  <w:sz w:val="20"/>
                  <w:szCs w:val="20"/>
                </w:rPr>
                <w:t>Detailed documentation for line items that exceed $25,000, excluding labor, is also included.</w:t>
              </w:r>
            </w:ins>
          </w:p>
        </w:tc>
      </w:tr>
      <w:tr w:rsidR="00047E69" w:rsidRPr="00047E69" w14:paraId="6208B6D3" w14:textId="77777777" w:rsidTr="008766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5" w:type="dxa"/>
            <w:hideMark/>
          </w:tcPr>
          <w:p w14:paraId="605676B3" w14:textId="0E6BB103" w:rsidR="00047E69" w:rsidRPr="00876657" w:rsidRDefault="00047E69" w:rsidP="00843E51">
            <w:pPr>
              <w:spacing w:before="60" w:afterLines="60" w:after="144"/>
              <w:rPr>
                <w:rFonts w:eastAsia="Calibri" w:cs="Times New Roman"/>
                <w:color w:val="000000"/>
                <w:sz w:val="20"/>
                <w:szCs w:val="20"/>
              </w:rPr>
            </w:pPr>
            <w:r w:rsidRPr="00876657">
              <w:rPr>
                <w:rFonts w:eastAsia="Calibri" w:cs="Times New Roman"/>
                <w:color w:val="000000"/>
                <w:sz w:val="20"/>
                <w:szCs w:val="20"/>
              </w:rPr>
              <w:t xml:space="preserve">June 15, </w:t>
            </w:r>
            <w:del w:id="1845" w:author="Peter Butteri" w:date="2017-03-02T10:31:00Z">
              <w:r w:rsidR="001B1A1E" w:rsidRPr="00876657">
                <w:rPr>
                  <w:rFonts w:eastAsia="Calibri" w:cs="Times New Roman"/>
                  <w:color w:val="000000"/>
                  <w:sz w:val="20"/>
                  <w:szCs w:val="20"/>
                </w:rPr>
                <w:delText>201</w:delText>
              </w:r>
              <w:r w:rsidR="001B1A1E">
                <w:rPr>
                  <w:rFonts w:eastAsia="Calibri" w:cs="Times New Roman"/>
                  <w:color w:val="000000"/>
                  <w:sz w:val="20"/>
                  <w:szCs w:val="20"/>
                </w:rPr>
                <w:delText>6</w:delText>
              </w:r>
            </w:del>
            <w:ins w:id="1846" w:author="Peter Butteri" w:date="2017-03-02T10:31:00Z">
              <w:r w:rsidR="001B1A1E" w:rsidRPr="00876657">
                <w:rPr>
                  <w:rFonts w:eastAsia="Calibri" w:cs="Times New Roman"/>
                  <w:color w:val="000000"/>
                  <w:sz w:val="20"/>
                  <w:szCs w:val="20"/>
                </w:rPr>
                <w:t>201</w:t>
              </w:r>
              <w:r w:rsidR="00CA5B20">
                <w:rPr>
                  <w:rFonts w:eastAsia="Calibri" w:cs="Times New Roman"/>
                  <w:color w:val="000000"/>
                  <w:sz w:val="20"/>
                  <w:szCs w:val="20"/>
                </w:rPr>
                <w:t>7</w:t>
              </w:r>
            </w:ins>
          </w:p>
        </w:tc>
        <w:tc>
          <w:tcPr>
            <w:tcW w:w="7255" w:type="dxa"/>
            <w:hideMark/>
          </w:tcPr>
          <w:p w14:paraId="70149E45" w14:textId="54728AA4" w:rsidR="00047E69" w:rsidRPr="00876657" w:rsidRDefault="00047E69" w:rsidP="00CA5B20">
            <w:pPr>
              <w:spacing w:before="60" w:afterLines="60" w:after="144"/>
              <w:cnfStyle w:val="000000100000" w:firstRow="0" w:lastRow="0" w:firstColumn="0" w:lastColumn="0" w:oddVBand="0" w:evenVBand="0" w:oddHBand="1" w:evenHBand="0" w:firstRowFirstColumn="0" w:firstRowLastColumn="0" w:lastRowFirstColumn="0" w:lastRowLastColumn="0"/>
              <w:rPr>
                <w:rFonts w:eastAsia="Calibri" w:cs="Times New Roman"/>
                <w:color w:val="000000"/>
                <w:sz w:val="20"/>
                <w:szCs w:val="20"/>
              </w:rPr>
            </w:pPr>
            <w:r w:rsidRPr="00876657">
              <w:rPr>
                <w:rFonts w:eastAsia="Calibri" w:cs="Times New Roman"/>
                <w:color w:val="000000"/>
                <w:sz w:val="20"/>
                <w:szCs w:val="20"/>
              </w:rPr>
              <w:t xml:space="preserve">Payments from AFS and USFS due to DNR for the CY </w:t>
            </w:r>
            <w:del w:id="1847" w:author="Peter Butteri" w:date="2017-03-02T10:31:00Z">
              <w:r w:rsidR="001B1A1E" w:rsidRPr="00876657">
                <w:rPr>
                  <w:rFonts w:eastAsia="Calibri" w:cs="Times New Roman"/>
                  <w:color w:val="000000"/>
                  <w:sz w:val="20"/>
                  <w:szCs w:val="20"/>
                </w:rPr>
                <w:delText>201</w:delText>
              </w:r>
              <w:r w:rsidR="001B1A1E">
                <w:rPr>
                  <w:rFonts w:eastAsia="Calibri" w:cs="Times New Roman"/>
                  <w:color w:val="000000"/>
                  <w:sz w:val="20"/>
                  <w:szCs w:val="20"/>
                </w:rPr>
                <w:delText>5</w:delText>
              </w:r>
            </w:del>
            <w:ins w:id="1848" w:author="Peter Butteri" w:date="2017-03-02T10:31:00Z">
              <w:r w:rsidR="001B1A1E" w:rsidRPr="00876657">
                <w:rPr>
                  <w:rFonts w:eastAsia="Calibri" w:cs="Times New Roman"/>
                  <w:color w:val="000000"/>
                  <w:sz w:val="20"/>
                  <w:szCs w:val="20"/>
                </w:rPr>
                <w:t>201</w:t>
              </w:r>
              <w:r w:rsidR="00CA5B20">
                <w:rPr>
                  <w:rFonts w:eastAsia="Calibri" w:cs="Times New Roman"/>
                  <w:color w:val="000000"/>
                  <w:sz w:val="20"/>
                  <w:szCs w:val="20"/>
                </w:rPr>
                <w:t>6</w:t>
              </w:r>
            </w:ins>
            <w:r w:rsidR="001B1A1E" w:rsidRPr="00876657">
              <w:rPr>
                <w:rFonts w:eastAsia="Calibri" w:cs="Times New Roman"/>
                <w:color w:val="000000"/>
                <w:sz w:val="20"/>
                <w:szCs w:val="20"/>
              </w:rPr>
              <w:t xml:space="preserve"> </w:t>
            </w:r>
            <w:r w:rsidRPr="00876657">
              <w:rPr>
                <w:rFonts w:eastAsia="Calibri" w:cs="Times New Roman"/>
                <w:color w:val="000000"/>
                <w:sz w:val="20"/>
                <w:szCs w:val="20"/>
              </w:rPr>
              <w:t>preliminary fire suppression support costs.</w:t>
            </w:r>
          </w:p>
        </w:tc>
      </w:tr>
      <w:tr w:rsidR="00047E69" w:rsidRPr="00047E69" w14:paraId="22B94E67" w14:textId="77777777" w:rsidTr="008766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5" w:type="dxa"/>
            <w:hideMark/>
          </w:tcPr>
          <w:p w14:paraId="035A9CF0" w14:textId="493DAB84" w:rsidR="00047E69" w:rsidRPr="00876657" w:rsidRDefault="00047E69" w:rsidP="00843E51">
            <w:pPr>
              <w:spacing w:before="60" w:afterLines="60" w:after="144"/>
              <w:rPr>
                <w:rFonts w:eastAsia="Calibri" w:cs="Times New Roman"/>
                <w:color w:val="000000"/>
                <w:sz w:val="20"/>
                <w:szCs w:val="20"/>
              </w:rPr>
            </w:pPr>
            <w:r w:rsidRPr="00876657">
              <w:rPr>
                <w:rFonts w:eastAsia="Calibri" w:cs="Times New Roman"/>
                <w:color w:val="000000"/>
                <w:sz w:val="20"/>
                <w:szCs w:val="20"/>
              </w:rPr>
              <w:t xml:space="preserve">September 15, </w:t>
            </w:r>
            <w:del w:id="1849" w:author="Peter Butteri" w:date="2017-03-02T10:31:00Z">
              <w:r w:rsidR="001B1A1E" w:rsidRPr="00876657">
                <w:rPr>
                  <w:rFonts w:eastAsia="Calibri" w:cs="Times New Roman"/>
                  <w:color w:val="000000"/>
                  <w:sz w:val="20"/>
                  <w:szCs w:val="20"/>
                </w:rPr>
                <w:delText>201</w:delText>
              </w:r>
              <w:r w:rsidR="001B1A1E">
                <w:rPr>
                  <w:rFonts w:eastAsia="Calibri" w:cs="Times New Roman"/>
                  <w:color w:val="000000"/>
                  <w:sz w:val="20"/>
                  <w:szCs w:val="20"/>
                </w:rPr>
                <w:delText>6</w:delText>
              </w:r>
            </w:del>
            <w:ins w:id="1850" w:author="Peter Butteri" w:date="2017-03-02T10:31:00Z">
              <w:r w:rsidR="001B1A1E" w:rsidRPr="00876657">
                <w:rPr>
                  <w:rFonts w:eastAsia="Calibri" w:cs="Times New Roman"/>
                  <w:color w:val="000000"/>
                  <w:sz w:val="20"/>
                  <w:szCs w:val="20"/>
                </w:rPr>
                <w:t>201</w:t>
              </w:r>
              <w:r w:rsidR="00CA5B20">
                <w:rPr>
                  <w:rFonts w:eastAsia="Calibri" w:cs="Times New Roman"/>
                  <w:color w:val="000000"/>
                  <w:sz w:val="20"/>
                  <w:szCs w:val="20"/>
                </w:rPr>
                <w:t>7</w:t>
              </w:r>
            </w:ins>
          </w:p>
        </w:tc>
        <w:tc>
          <w:tcPr>
            <w:tcW w:w="7255" w:type="dxa"/>
            <w:hideMark/>
          </w:tcPr>
          <w:p w14:paraId="46436653" w14:textId="6B0643E2" w:rsidR="00047E69" w:rsidRPr="00876657" w:rsidRDefault="00047E69" w:rsidP="00CA5B20">
            <w:pPr>
              <w:spacing w:before="60" w:afterLines="60" w:after="144"/>
              <w:cnfStyle w:val="000000010000" w:firstRow="0" w:lastRow="0" w:firstColumn="0" w:lastColumn="0" w:oddVBand="0" w:evenVBand="0" w:oddHBand="0" w:evenHBand="1" w:firstRowFirstColumn="0" w:firstRowLastColumn="0" w:lastRowFirstColumn="0" w:lastRowLastColumn="0"/>
              <w:rPr>
                <w:rFonts w:eastAsia="Calibri" w:cs="Times New Roman"/>
                <w:color w:val="000000"/>
                <w:sz w:val="20"/>
                <w:szCs w:val="20"/>
              </w:rPr>
            </w:pPr>
            <w:r w:rsidRPr="00876657">
              <w:rPr>
                <w:rFonts w:eastAsia="Calibri" w:cs="Times New Roman"/>
                <w:color w:val="000000"/>
                <w:sz w:val="20"/>
                <w:szCs w:val="20"/>
              </w:rPr>
              <w:t xml:space="preserve">DNR provides AFS and USFS with estimated CY </w:t>
            </w:r>
            <w:del w:id="1851" w:author="Peter Butteri" w:date="2017-03-02T10:31:00Z">
              <w:r w:rsidR="001B1A1E" w:rsidRPr="00876657">
                <w:rPr>
                  <w:rFonts w:eastAsia="Calibri" w:cs="Times New Roman"/>
                  <w:color w:val="000000"/>
                  <w:sz w:val="20"/>
                  <w:szCs w:val="20"/>
                </w:rPr>
                <w:delText>201</w:delText>
              </w:r>
              <w:r w:rsidR="001B1A1E">
                <w:rPr>
                  <w:rFonts w:eastAsia="Calibri" w:cs="Times New Roman"/>
                  <w:color w:val="000000"/>
                  <w:sz w:val="20"/>
                  <w:szCs w:val="20"/>
                </w:rPr>
                <w:delText>6</w:delText>
              </w:r>
            </w:del>
            <w:ins w:id="1852" w:author="Peter Butteri" w:date="2017-03-02T10:31:00Z">
              <w:r w:rsidR="001B1A1E" w:rsidRPr="00876657">
                <w:rPr>
                  <w:rFonts w:eastAsia="Calibri" w:cs="Times New Roman"/>
                  <w:color w:val="000000"/>
                  <w:sz w:val="20"/>
                  <w:szCs w:val="20"/>
                </w:rPr>
                <w:t>201</w:t>
              </w:r>
              <w:r w:rsidR="00CA5B20">
                <w:rPr>
                  <w:rFonts w:eastAsia="Calibri" w:cs="Times New Roman"/>
                  <w:color w:val="000000"/>
                  <w:sz w:val="20"/>
                  <w:szCs w:val="20"/>
                </w:rPr>
                <w:t>7</w:t>
              </w:r>
            </w:ins>
            <w:r w:rsidR="001B1A1E" w:rsidRPr="00876657">
              <w:rPr>
                <w:rFonts w:eastAsia="Calibri" w:cs="Times New Roman"/>
                <w:color w:val="000000"/>
                <w:sz w:val="20"/>
                <w:szCs w:val="20"/>
              </w:rPr>
              <w:t xml:space="preserve"> </w:t>
            </w:r>
            <w:r w:rsidRPr="00876657">
              <w:rPr>
                <w:rFonts w:eastAsia="Calibri" w:cs="Times New Roman"/>
                <w:color w:val="000000"/>
                <w:sz w:val="20"/>
                <w:szCs w:val="20"/>
              </w:rPr>
              <w:t xml:space="preserve">fire suppression costs for fires occurring before September 1, </w:t>
            </w:r>
            <w:del w:id="1853" w:author="Peter Butteri" w:date="2017-03-02T10:31:00Z">
              <w:r w:rsidR="001B1A1E" w:rsidRPr="00876657">
                <w:rPr>
                  <w:rFonts w:eastAsia="Calibri" w:cs="Times New Roman"/>
                  <w:color w:val="000000"/>
                  <w:sz w:val="20"/>
                  <w:szCs w:val="20"/>
                </w:rPr>
                <w:delText>201</w:delText>
              </w:r>
              <w:r w:rsidR="001B1A1E">
                <w:rPr>
                  <w:rFonts w:eastAsia="Calibri" w:cs="Times New Roman"/>
                  <w:color w:val="000000"/>
                  <w:sz w:val="20"/>
                  <w:szCs w:val="20"/>
                </w:rPr>
                <w:delText>6</w:delText>
              </w:r>
            </w:del>
            <w:ins w:id="1854" w:author="Peter Butteri" w:date="2017-03-02T10:31:00Z">
              <w:r w:rsidR="001B1A1E" w:rsidRPr="00876657">
                <w:rPr>
                  <w:rFonts w:eastAsia="Calibri" w:cs="Times New Roman"/>
                  <w:color w:val="000000"/>
                  <w:sz w:val="20"/>
                  <w:szCs w:val="20"/>
                </w:rPr>
                <w:t>201</w:t>
              </w:r>
              <w:r w:rsidR="00CA5B20">
                <w:rPr>
                  <w:rFonts w:eastAsia="Calibri" w:cs="Times New Roman"/>
                  <w:color w:val="000000"/>
                  <w:sz w:val="20"/>
                  <w:szCs w:val="20"/>
                </w:rPr>
                <w:t>7</w:t>
              </w:r>
            </w:ins>
            <w:r w:rsidRPr="00876657">
              <w:rPr>
                <w:rFonts w:eastAsia="Calibri" w:cs="Times New Roman"/>
                <w:color w:val="000000"/>
                <w:sz w:val="20"/>
                <w:szCs w:val="20"/>
              </w:rPr>
              <w:t>.  Support documentation will be an electronic spreadsheet by DNR and AFS/USFS fire codes.</w:t>
            </w:r>
          </w:p>
        </w:tc>
      </w:tr>
      <w:tr w:rsidR="00CB297D" w:rsidRPr="00047E69" w14:paraId="75C79D2A" w14:textId="77777777" w:rsidTr="008766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5" w:type="dxa"/>
          </w:tcPr>
          <w:p w14:paraId="7294A287" w14:textId="6A671CBA" w:rsidR="00CB297D" w:rsidRPr="00876657" w:rsidRDefault="00CB297D" w:rsidP="00843E51">
            <w:pPr>
              <w:spacing w:before="60" w:afterLines="60" w:after="144"/>
              <w:rPr>
                <w:rFonts w:eastAsia="Calibri" w:cs="Times New Roman"/>
                <w:color w:val="000000"/>
                <w:sz w:val="20"/>
                <w:szCs w:val="20"/>
              </w:rPr>
            </w:pPr>
            <w:r w:rsidRPr="00CB297D">
              <w:rPr>
                <w:rFonts w:eastAsia="Calibri" w:cs="Times New Roman"/>
                <w:color w:val="000000"/>
                <w:sz w:val="20"/>
                <w:szCs w:val="20"/>
              </w:rPr>
              <w:t xml:space="preserve">November 1, </w:t>
            </w:r>
            <w:del w:id="1855" w:author="Peter Butteri" w:date="2017-03-02T10:31:00Z">
              <w:r w:rsidR="001B1A1E" w:rsidRPr="00876657">
                <w:rPr>
                  <w:rFonts w:eastAsia="Calibri" w:cs="Times New Roman"/>
                  <w:color w:val="000000"/>
                  <w:sz w:val="20"/>
                  <w:szCs w:val="20"/>
                </w:rPr>
                <w:delText>201</w:delText>
              </w:r>
              <w:r w:rsidR="001B1A1E">
                <w:rPr>
                  <w:rFonts w:eastAsia="Calibri" w:cs="Times New Roman"/>
                  <w:color w:val="000000"/>
                  <w:sz w:val="20"/>
                  <w:szCs w:val="20"/>
                </w:rPr>
                <w:delText>6</w:delText>
              </w:r>
            </w:del>
            <w:ins w:id="1856" w:author="Peter Butteri" w:date="2017-03-02T10:31:00Z">
              <w:r w:rsidRPr="00CB297D">
                <w:rPr>
                  <w:rFonts w:eastAsia="Calibri" w:cs="Times New Roman"/>
                  <w:color w:val="000000"/>
                  <w:sz w:val="20"/>
                  <w:szCs w:val="20"/>
                </w:rPr>
                <w:t>2017</w:t>
              </w:r>
            </w:ins>
          </w:p>
        </w:tc>
        <w:tc>
          <w:tcPr>
            <w:tcW w:w="7255" w:type="dxa"/>
          </w:tcPr>
          <w:p w14:paraId="4B2C18FE" w14:textId="10C5ED81" w:rsidR="00CB297D" w:rsidRPr="00876657" w:rsidRDefault="00CB297D" w:rsidP="00CA5B20">
            <w:pPr>
              <w:spacing w:before="60" w:afterLines="60" w:after="144"/>
              <w:cnfStyle w:val="000000100000" w:firstRow="0" w:lastRow="0" w:firstColumn="0" w:lastColumn="0" w:oddVBand="0" w:evenVBand="0" w:oddHBand="1" w:evenHBand="0" w:firstRowFirstColumn="0" w:firstRowLastColumn="0" w:lastRowFirstColumn="0" w:lastRowLastColumn="0"/>
              <w:rPr>
                <w:rFonts w:eastAsia="Calibri" w:cs="Times New Roman"/>
                <w:color w:val="000000"/>
                <w:sz w:val="20"/>
                <w:szCs w:val="20"/>
              </w:rPr>
            </w:pPr>
            <w:r w:rsidRPr="00CB297D">
              <w:rPr>
                <w:rFonts w:eastAsia="Calibri" w:cs="Times New Roman"/>
                <w:color w:val="000000"/>
                <w:sz w:val="20"/>
                <w:szCs w:val="20"/>
              </w:rPr>
              <w:t xml:space="preserve">DNR provides backup payment documentation for all line items exceeding $25,000 (excluding labor) for the CY </w:t>
            </w:r>
            <w:del w:id="1857" w:author="Peter Butteri" w:date="2017-03-02T10:31:00Z">
              <w:r w:rsidR="001B1A1E" w:rsidRPr="00876657">
                <w:rPr>
                  <w:rFonts w:eastAsia="Calibri" w:cs="Times New Roman"/>
                  <w:color w:val="000000"/>
                  <w:sz w:val="20"/>
                  <w:szCs w:val="20"/>
                </w:rPr>
                <w:delText>201</w:delText>
              </w:r>
              <w:r w:rsidR="001B1A1E">
                <w:rPr>
                  <w:rFonts w:eastAsia="Calibri" w:cs="Times New Roman"/>
                  <w:color w:val="000000"/>
                  <w:sz w:val="20"/>
                  <w:szCs w:val="20"/>
                </w:rPr>
                <w:delText>5</w:delText>
              </w:r>
            </w:del>
            <w:ins w:id="1858" w:author="Peter Butteri" w:date="2017-03-02T10:31:00Z">
              <w:r w:rsidRPr="00CB297D">
                <w:rPr>
                  <w:rFonts w:eastAsia="Calibri" w:cs="Times New Roman"/>
                  <w:color w:val="000000"/>
                  <w:sz w:val="20"/>
                  <w:szCs w:val="20"/>
                </w:rPr>
                <w:t>2016</w:t>
              </w:r>
            </w:ins>
            <w:r w:rsidRPr="00CB297D">
              <w:rPr>
                <w:rFonts w:eastAsia="Calibri" w:cs="Times New Roman"/>
                <w:color w:val="000000"/>
                <w:sz w:val="20"/>
                <w:szCs w:val="20"/>
              </w:rPr>
              <w:t xml:space="preserve"> Preliminary Billing.  AFS and USFS may request backup for any other line items.</w:t>
            </w:r>
          </w:p>
        </w:tc>
      </w:tr>
      <w:tr w:rsidR="00047E69" w:rsidRPr="00047E69" w14:paraId="3C00EC48" w14:textId="77777777" w:rsidTr="008766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5" w:type="dxa"/>
            <w:hideMark/>
          </w:tcPr>
          <w:p w14:paraId="0A60A7D6" w14:textId="143530DA" w:rsidR="00047E69" w:rsidRPr="00876657" w:rsidRDefault="00047E69" w:rsidP="00843E51">
            <w:pPr>
              <w:spacing w:before="60" w:afterLines="60" w:after="144"/>
              <w:rPr>
                <w:rFonts w:eastAsia="Calibri" w:cs="Times New Roman"/>
                <w:color w:val="000000"/>
                <w:sz w:val="20"/>
                <w:szCs w:val="20"/>
              </w:rPr>
            </w:pPr>
            <w:r w:rsidRPr="00876657">
              <w:rPr>
                <w:rFonts w:eastAsia="Calibri" w:cs="Times New Roman"/>
                <w:color w:val="000000"/>
                <w:sz w:val="20"/>
                <w:szCs w:val="20"/>
              </w:rPr>
              <w:t xml:space="preserve">December 1, </w:t>
            </w:r>
            <w:del w:id="1859" w:author="Peter Butteri" w:date="2017-03-02T10:31:00Z">
              <w:r w:rsidR="001B1A1E" w:rsidRPr="00876657">
                <w:rPr>
                  <w:rFonts w:eastAsia="Calibri" w:cs="Times New Roman"/>
                  <w:color w:val="000000"/>
                  <w:sz w:val="20"/>
                  <w:szCs w:val="20"/>
                </w:rPr>
                <w:delText>201</w:delText>
              </w:r>
              <w:r w:rsidR="001B1A1E">
                <w:rPr>
                  <w:rFonts w:eastAsia="Calibri" w:cs="Times New Roman"/>
                  <w:color w:val="000000"/>
                  <w:sz w:val="20"/>
                  <w:szCs w:val="20"/>
                </w:rPr>
                <w:delText>6</w:delText>
              </w:r>
            </w:del>
            <w:ins w:id="1860" w:author="Peter Butteri" w:date="2017-03-02T10:31:00Z">
              <w:r w:rsidR="001B1A1E" w:rsidRPr="00876657">
                <w:rPr>
                  <w:rFonts w:eastAsia="Calibri" w:cs="Times New Roman"/>
                  <w:color w:val="000000"/>
                  <w:sz w:val="20"/>
                  <w:szCs w:val="20"/>
                </w:rPr>
                <w:t>201</w:t>
              </w:r>
              <w:r w:rsidR="00CA5B20">
                <w:rPr>
                  <w:rFonts w:eastAsia="Calibri" w:cs="Times New Roman"/>
                  <w:color w:val="000000"/>
                  <w:sz w:val="20"/>
                  <w:szCs w:val="20"/>
                </w:rPr>
                <w:t>7</w:t>
              </w:r>
            </w:ins>
          </w:p>
        </w:tc>
        <w:tc>
          <w:tcPr>
            <w:tcW w:w="7255" w:type="dxa"/>
            <w:hideMark/>
          </w:tcPr>
          <w:p w14:paraId="39137F21" w14:textId="579FDD81" w:rsidR="00047E69" w:rsidRPr="00876657" w:rsidRDefault="00047E69" w:rsidP="00CA5B20">
            <w:pPr>
              <w:spacing w:before="60" w:afterLines="60" w:after="144"/>
              <w:cnfStyle w:val="000000010000" w:firstRow="0" w:lastRow="0" w:firstColumn="0" w:lastColumn="0" w:oddVBand="0" w:evenVBand="0" w:oddHBand="0" w:evenHBand="1" w:firstRowFirstColumn="0" w:firstRowLastColumn="0" w:lastRowFirstColumn="0" w:lastRowLastColumn="0"/>
              <w:rPr>
                <w:rFonts w:eastAsia="Calibri" w:cs="Times New Roman"/>
                <w:color w:val="000000"/>
                <w:sz w:val="20"/>
                <w:szCs w:val="20"/>
              </w:rPr>
            </w:pPr>
            <w:r w:rsidRPr="00876657">
              <w:rPr>
                <w:rFonts w:eastAsia="Calibri" w:cs="Times New Roman"/>
                <w:color w:val="000000"/>
                <w:sz w:val="20"/>
                <w:szCs w:val="20"/>
              </w:rPr>
              <w:t>DNR will</w:t>
            </w:r>
            <w:r w:rsidR="009D39FB">
              <w:rPr>
                <w:rFonts w:eastAsia="Calibri" w:cs="Times New Roman"/>
                <w:color w:val="000000"/>
                <w:sz w:val="20"/>
                <w:szCs w:val="20"/>
              </w:rPr>
              <w:t xml:space="preserve"> provide</w:t>
            </w:r>
            <w:r w:rsidRPr="00876657">
              <w:rPr>
                <w:rFonts w:eastAsia="Calibri" w:cs="Times New Roman"/>
                <w:color w:val="000000"/>
                <w:sz w:val="20"/>
                <w:szCs w:val="20"/>
              </w:rPr>
              <w:t xml:space="preserve"> AFS and USFS with estimated CY </w:t>
            </w:r>
            <w:del w:id="1861" w:author="Peter Butteri" w:date="2017-03-02T10:31:00Z">
              <w:r w:rsidR="001B1A1E" w:rsidRPr="00876657">
                <w:rPr>
                  <w:rFonts w:eastAsia="Calibri" w:cs="Times New Roman"/>
                  <w:color w:val="000000"/>
                  <w:sz w:val="20"/>
                  <w:szCs w:val="20"/>
                </w:rPr>
                <w:delText>201</w:delText>
              </w:r>
              <w:r w:rsidR="001B1A1E">
                <w:rPr>
                  <w:rFonts w:eastAsia="Calibri" w:cs="Times New Roman"/>
                  <w:color w:val="000000"/>
                  <w:sz w:val="20"/>
                  <w:szCs w:val="20"/>
                </w:rPr>
                <w:delText>6</w:delText>
              </w:r>
            </w:del>
            <w:ins w:id="1862" w:author="Peter Butteri" w:date="2017-03-02T10:31:00Z">
              <w:r w:rsidR="001B1A1E" w:rsidRPr="00876657">
                <w:rPr>
                  <w:rFonts w:eastAsia="Calibri" w:cs="Times New Roman"/>
                  <w:color w:val="000000"/>
                  <w:sz w:val="20"/>
                  <w:szCs w:val="20"/>
                </w:rPr>
                <w:t>201</w:t>
              </w:r>
              <w:r w:rsidR="00CA5B20">
                <w:rPr>
                  <w:rFonts w:eastAsia="Calibri" w:cs="Times New Roman"/>
                  <w:color w:val="000000"/>
                  <w:sz w:val="20"/>
                  <w:szCs w:val="20"/>
                </w:rPr>
                <w:t>7</w:t>
              </w:r>
            </w:ins>
            <w:r w:rsidR="001B1A1E" w:rsidRPr="00876657">
              <w:rPr>
                <w:rFonts w:eastAsia="Calibri" w:cs="Times New Roman"/>
                <w:color w:val="000000"/>
                <w:sz w:val="20"/>
                <w:szCs w:val="20"/>
              </w:rPr>
              <w:t xml:space="preserve"> </w:t>
            </w:r>
            <w:r w:rsidRPr="00876657">
              <w:rPr>
                <w:rFonts w:eastAsia="Calibri" w:cs="Times New Roman"/>
                <w:color w:val="000000"/>
                <w:sz w:val="20"/>
                <w:szCs w:val="20"/>
              </w:rPr>
              <w:t>fire suppression costs to date.  Support documentation will be an electronic spreadsheet by DNR and AFS/USFS fire codes.</w:t>
            </w:r>
          </w:p>
        </w:tc>
      </w:tr>
      <w:tr w:rsidR="00047E69" w:rsidRPr="00047E69" w14:paraId="1560DEDA" w14:textId="77777777" w:rsidTr="008766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5" w:type="dxa"/>
            <w:hideMark/>
          </w:tcPr>
          <w:p w14:paraId="0A755117" w14:textId="2B01948D" w:rsidR="00047E69" w:rsidRPr="00876657" w:rsidRDefault="00047E69" w:rsidP="00843E51">
            <w:pPr>
              <w:spacing w:before="60" w:afterLines="60" w:after="144"/>
              <w:rPr>
                <w:rFonts w:eastAsia="Calibri" w:cs="Times New Roman"/>
                <w:color w:val="000000"/>
                <w:sz w:val="20"/>
                <w:szCs w:val="20"/>
              </w:rPr>
            </w:pPr>
            <w:r w:rsidRPr="00876657">
              <w:rPr>
                <w:rFonts w:eastAsia="Calibri" w:cs="Times New Roman"/>
                <w:color w:val="000000"/>
                <w:sz w:val="20"/>
                <w:szCs w:val="20"/>
              </w:rPr>
              <w:t xml:space="preserve">December 31, </w:t>
            </w:r>
            <w:del w:id="1863" w:author="Peter Butteri" w:date="2017-03-02T10:31:00Z">
              <w:r w:rsidR="001B1A1E" w:rsidRPr="00876657">
                <w:rPr>
                  <w:rFonts w:eastAsia="Calibri" w:cs="Times New Roman"/>
                  <w:color w:val="000000"/>
                  <w:sz w:val="20"/>
                  <w:szCs w:val="20"/>
                </w:rPr>
                <w:delText>201</w:delText>
              </w:r>
              <w:r w:rsidR="001B1A1E">
                <w:rPr>
                  <w:rFonts w:eastAsia="Calibri" w:cs="Times New Roman"/>
                  <w:color w:val="000000"/>
                  <w:sz w:val="20"/>
                  <w:szCs w:val="20"/>
                </w:rPr>
                <w:delText>6</w:delText>
              </w:r>
            </w:del>
            <w:ins w:id="1864" w:author="Peter Butteri" w:date="2017-03-02T10:31:00Z">
              <w:r w:rsidR="001B1A1E" w:rsidRPr="00876657">
                <w:rPr>
                  <w:rFonts w:eastAsia="Calibri" w:cs="Times New Roman"/>
                  <w:color w:val="000000"/>
                  <w:sz w:val="20"/>
                  <w:szCs w:val="20"/>
                </w:rPr>
                <w:t>201</w:t>
              </w:r>
              <w:r w:rsidR="00CA5B20">
                <w:rPr>
                  <w:rFonts w:eastAsia="Calibri" w:cs="Times New Roman"/>
                  <w:color w:val="000000"/>
                  <w:sz w:val="20"/>
                  <w:szCs w:val="20"/>
                </w:rPr>
                <w:t>7</w:t>
              </w:r>
            </w:ins>
          </w:p>
        </w:tc>
        <w:tc>
          <w:tcPr>
            <w:tcW w:w="7255" w:type="dxa"/>
            <w:hideMark/>
          </w:tcPr>
          <w:p w14:paraId="51B4850B" w14:textId="76ACB445" w:rsidR="00047E69" w:rsidRPr="00876657" w:rsidRDefault="00047E69" w:rsidP="00CA5B20">
            <w:pPr>
              <w:spacing w:before="60" w:afterLines="60" w:after="144"/>
              <w:cnfStyle w:val="000000100000" w:firstRow="0" w:lastRow="0" w:firstColumn="0" w:lastColumn="0" w:oddVBand="0" w:evenVBand="0" w:oddHBand="1" w:evenHBand="0" w:firstRowFirstColumn="0" w:firstRowLastColumn="0" w:lastRowFirstColumn="0" w:lastRowLastColumn="0"/>
              <w:rPr>
                <w:rFonts w:eastAsia="Calibri" w:cs="Times New Roman"/>
                <w:color w:val="000000"/>
                <w:sz w:val="20"/>
                <w:szCs w:val="20"/>
              </w:rPr>
            </w:pPr>
            <w:r w:rsidRPr="00876657">
              <w:rPr>
                <w:rFonts w:eastAsia="Calibri" w:cs="Times New Roman"/>
                <w:color w:val="000000"/>
                <w:sz w:val="20"/>
                <w:szCs w:val="20"/>
              </w:rPr>
              <w:t xml:space="preserve">DNR submits a final CY </w:t>
            </w:r>
            <w:del w:id="1865" w:author="Peter Butteri" w:date="2017-03-02T10:31:00Z">
              <w:r w:rsidR="001B1A1E" w:rsidRPr="00876657">
                <w:rPr>
                  <w:rFonts w:eastAsia="Calibri" w:cs="Times New Roman"/>
                  <w:color w:val="000000"/>
                  <w:sz w:val="20"/>
                  <w:szCs w:val="20"/>
                </w:rPr>
                <w:delText>201</w:delText>
              </w:r>
              <w:r w:rsidR="001B1A1E">
                <w:rPr>
                  <w:rFonts w:eastAsia="Calibri" w:cs="Times New Roman"/>
                  <w:color w:val="000000"/>
                  <w:sz w:val="20"/>
                  <w:szCs w:val="20"/>
                </w:rPr>
                <w:delText>5</w:delText>
              </w:r>
            </w:del>
            <w:ins w:id="1866" w:author="Peter Butteri" w:date="2017-03-02T10:31:00Z">
              <w:r w:rsidR="001B1A1E" w:rsidRPr="00876657">
                <w:rPr>
                  <w:rFonts w:eastAsia="Calibri" w:cs="Times New Roman"/>
                  <w:color w:val="000000"/>
                  <w:sz w:val="20"/>
                  <w:szCs w:val="20"/>
                </w:rPr>
                <w:t>201</w:t>
              </w:r>
              <w:r w:rsidR="00CA5B20">
                <w:rPr>
                  <w:rFonts w:eastAsia="Calibri" w:cs="Times New Roman"/>
                  <w:color w:val="000000"/>
                  <w:sz w:val="20"/>
                  <w:szCs w:val="20"/>
                </w:rPr>
                <w:t>6</w:t>
              </w:r>
            </w:ins>
            <w:r w:rsidR="001B1A1E" w:rsidRPr="00876657">
              <w:rPr>
                <w:rFonts w:eastAsia="Calibri" w:cs="Times New Roman"/>
                <w:color w:val="000000"/>
                <w:sz w:val="20"/>
                <w:szCs w:val="20"/>
              </w:rPr>
              <w:t xml:space="preserve"> </w:t>
            </w:r>
            <w:r w:rsidRPr="00876657">
              <w:rPr>
                <w:rFonts w:eastAsia="Calibri" w:cs="Times New Roman"/>
                <w:color w:val="000000"/>
                <w:sz w:val="20"/>
                <w:szCs w:val="20"/>
              </w:rPr>
              <w:t>fire suppression cost billing to AFS and USFS.</w:t>
            </w:r>
          </w:p>
        </w:tc>
      </w:tr>
      <w:tr w:rsidR="00047E69" w:rsidRPr="00047E69" w14:paraId="75A23968" w14:textId="77777777" w:rsidTr="008766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5" w:type="dxa"/>
          </w:tcPr>
          <w:p w14:paraId="4051FB3B" w14:textId="5A8CAD1B" w:rsidR="00047E69" w:rsidRPr="00876657" w:rsidRDefault="00047E69" w:rsidP="00843E51">
            <w:pPr>
              <w:spacing w:before="60" w:afterLines="60" w:after="144"/>
              <w:rPr>
                <w:rFonts w:eastAsia="Calibri" w:cs="Times New Roman"/>
                <w:color w:val="000000"/>
                <w:sz w:val="20"/>
                <w:szCs w:val="20"/>
              </w:rPr>
            </w:pPr>
            <w:r w:rsidRPr="00876657">
              <w:rPr>
                <w:rFonts w:eastAsia="Calibri" w:cs="Times New Roman"/>
                <w:color w:val="000000"/>
                <w:sz w:val="20"/>
                <w:szCs w:val="20"/>
              </w:rPr>
              <w:t xml:space="preserve">February 15, </w:t>
            </w:r>
            <w:del w:id="1867" w:author="Peter Butteri" w:date="2017-03-02T10:31:00Z">
              <w:r w:rsidR="001B1A1E" w:rsidRPr="00876657">
                <w:rPr>
                  <w:rFonts w:eastAsia="Calibri" w:cs="Times New Roman"/>
                  <w:color w:val="000000"/>
                  <w:sz w:val="20"/>
                  <w:szCs w:val="20"/>
                </w:rPr>
                <w:delText>201</w:delText>
              </w:r>
              <w:r w:rsidR="001B1A1E">
                <w:rPr>
                  <w:rFonts w:eastAsia="Calibri" w:cs="Times New Roman"/>
                  <w:color w:val="000000"/>
                  <w:sz w:val="20"/>
                  <w:szCs w:val="20"/>
                </w:rPr>
                <w:delText>7</w:delText>
              </w:r>
            </w:del>
            <w:ins w:id="1868" w:author="Peter Butteri" w:date="2017-03-02T10:31:00Z">
              <w:r w:rsidR="001B1A1E" w:rsidRPr="00876657">
                <w:rPr>
                  <w:rFonts w:eastAsia="Calibri" w:cs="Times New Roman"/>
                  <w:color w:val="000000"/>
                  <w:sz w:val="20"/>
                  <w:szCs w:val="20"/>
                </w:rPr>
                <w:t>201</w:t>
              </w:r>
              <w:r w:rsidR="00CA5B20">
                <w:rPr>
                  <w:rFonts w:eastAsia="Calibri" w:cs="Times New Roman"/>
                  <w:color w:val="000000"/>
                  <w:sz w:val="20"/>
                  <w:szCs w:val="20"/>
                </w:rPr>
                <w:t>8</w:t>
              </w:r>
            </w:ins>
          </w:p>
          <w:p w14:paraId="241FDC74" w14:textId="77777777" w:rsidR="00047E69" w:rsidRPr="00876657" w:rsidRDefault="00047E69" w:rsidP="00906263">
            <w:pPr>
              <w:spacing w:before="60" w:afterLines="60" w:after="144"/>
              <w:rPr>
                <w:rFonts w:eastAsia="Calibri" w:cs="Times New Roman"/>
                <w:color w:val="000000"/>
                <w:sz w:val="20"/>
                <w:szCs w:val="20"/>
              </w:rPr>
            </w:pPr>
          </w:p>
        </w:tc>
        <w:tc>
          <w:tcPr>
            <w:tcW w:w="7255" w:type="dxa"/>
            <w:hideMark/>
          </w:tcPr>
          <w:p w14:paraId="755915B2" w14:textId="61D9D02E" w:rsidR="00047E69" w:rsidRPr="00876657" w:rsidRDefault="00047E69" w:rsidP="00CA5B20">
            <w:pPr>
              <w:spacing w:before="60" w:afterLines="60" w:after="144"/>
              <w:cnfStyle w:val="000000010000" w:firstRow="0" w:lastRow="0" w:firstColumn="0" w:lastColumn="0" w:oddVBand="0" w:evenVBand="0" w:oddHBand="0" w:evenHBand="1" w:firstRowFirstColumn="0" w:firstRowLastColumn="0" w:lastRowFirstColumn="0" w:lastRowLastColumn="0"/>
              <w:rPr>
                <w:rFonts w:eastAsia="Calibri" w:cs="Times New Roman"/>
                <w:color w:val="000000"/>
                <w:sz w:val="20"/>
                <w:szCs w:val="20"/>
              </w:rPr>
            </w:pPr>
            <w:r w:rsidRPr="00876657">
              <w:rPr>
                <w:rFonts w:eastAsia="Calibri" w:cs="Times New Roman"/>
                <w:color w:val="000000"/>
                <w:sz w:val="20"/>
                <w:szCs w:val="20"/>
              </w:rPr>
              <w:t xml:space="preserve">Payment due from AFS and USFS for the final CY </w:t>
            </w:r>
            <w:del w:id="1869" w:author="Peter Butteri" w:date="2017-03-02T10:31:00Z">
              <w:r w:rsidR="003B241E" w:rsidRPr="00876657">
                <w:rPr>
                  <w:rFonts w:eastAsia="Calibri" w:cs="Times New Roman"/>
                  <w:color w:val="000000"/>
                  <w:sz w:val="20"/>
                  <w:szCs w:val="20"/>
                </w:rPr>
                <w:delText>201</w:delText>
              </w:r>
              <w:r w:rsidR="003B241E">
                <w:rPr>
                  <w:rFonts w:eastAsia="Calibri" w:cs="Times New Roman"/>
                  <w:color w:val="000000"/>
                  <w:sz w:val="20"/>
                  <w:szCs w:val="20"/>
                </w:rPr>
                <w:delText>5</w:delText>
              </w:r>
            </w:del>
            <w:ins w:id="1870" w:author="Peter Butteri" w:date="2017-03-02T10:31:00Z">
              <w:r w:rsidR="003B241E" w:rsidRPr="00876657">
                <w:rPr>
                  <w:rFonts w:eastAsia="Calibri" w:cs="Times New Roman"/>
                  <w:color w:val="000000"/>
                  <w:sz w:val="20"/>
                  <w:szCs w:val="20"/>
                </w:rPr>
                <w:t>201</w:t>
              </w:r>
              <w:r w:rsidR="00CA5B20">
                <w:rPr>
                  <w:rFonts w:eastAsia="Calibri" w:cs="Times New Roman"/>
                  <w:color w:val="000000"/>
                  <w:sz w:val="20"/>
                  <w:szCs w:val="20"/>
                </w:rPr>
                <w:t>6</w:t>
              </w:r>
            </w:ins>
            <w:r w:rsidR="003B241E" w:rsidRPr="00876657">
              <w:rPr>
                <w:rFonts w:eastAsia="Calibri" w:cs="Times New Roman"/>
                <w:color w:val="000000"/>
                <w:sz w:val="20"/>
                <w:szCs w:val="20"/>
              </w:rPr>
              <w:t xml:space="preserve"> </w:t>
            </w:r>
            <w:r w:rsidRPr="00876657">
              <w:rPr>
                <w:rFonts w:eastAsia="Calibri" w:cs="Times New Roman"/>
                <w:color w:val="000000"/>
                <w:sz w:val="20"/>
                <w:szCs w:val="20"/>
              </w:rPr>
              <w:t>fire suppression cost billing.</w:t>
            </w:r>
          </w:p>
        </w:tc>
      </w:tr>
      <w:tr w:rsidR="00047E69" w:rsidRPr="00047E69" w14:paraId="5B5169D8" w14:textId="77777777" w:rsidTr="008766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2"/>
          </w:tcPr>
          <w:p w14:paraId="6B8152C6" w14:textId="77777777" w:rsidR="00047E69" w:rsidRPr="00876657" w:rsidRDefault="00047E69" w:rsidP="00906263">
            <w:pPr>
              <w:spacing w:before="60" w:afterLines="60" w:after="144"/>
              <w:rPr>
                <w:rFonts w:eastAsia="Calibri" w:cs="Times New Roman"/>
                <w:color w:val="000000"/>
                <w:sz w:val="20"/>
                <w:szCs w:val="20"/>
              </w:rPr>
            </w:pPr>
            <w:r w:rsidRPr="00876657">
              <w:rPr>
                <w:rFonts w:eastAsiaTheme="minorHAnsi" w:cs="Times New Roman"/>
                <w:bCs w:val="0"/>
                <w:sz w:val="20"/>
                <w:szCs w:val="20"/>
              </w:rPr>
              <w:t>*Extensions to due dates may be negotiated by the Agencies.</w:t>
            </w:r>
          </w:p>
        </w:tc>
      </w:tr>
    </w:tbl>
    <w:p w14:paraId="5D565D4E" w14:textId="77777777" w:rsidR="00047E69" w:rsidRPr="00047E69" w:rsidRDefault="00047E69" w:rsidP="00D149DC">
      <w:pPr>
        <w:pStyle w:val="Heading2"/>
      </w:pPr>
      <w:bookmarkStart w:id="1871" w:name="_Toc411597314"/>
      <w:bookmarkStart w:id="1872" w:name="_Toc411939368"/>
      <w:bookmarkStart w:id="1873" w:name="_Toc446505173"/>
      <w:bookmarkStart w:id="1874" w:name="_Toc476308331"/>
      <w:r w:rsidRPr="00047E69">
        <w:t>Trespass Cost Recovery:</w:t>
      </w:r>
      <w:bookmarkEnd w:id="1871"/>
      <w:bookmarkEnd w:id="1872"/>
      <w:bookmarkEnd w:id="1873"/>
      <w:bookmarkEnd w:id="1874"/>
    </w:p>
    <w:p w14:paraId="5546715F" w14:textId="77777777" w:rsidR="00047E69" w:rsidRPr="00047E69" w:rsidRDefault="00047E69" w:rsidP="0014770A">
      <w:pPr>
        <w:pStyle w:val="ListContinue2"/>
      </w:pPr>
      <w:r w:rsidRPr="00047E69">
        <w:t>All reports and materials compiled or prepared in connection with establishing cause, extent, or potential liability for any fire or response incident shall be provided to the responsible Jurisdictional Agency.  The Protecting Agency, upon request, will provide the Jurisdictional Agency with detailed costs to support trespass cases.</w:t>
      </w:r>
    </w:p>
    <w:p w14:paraId="0A7822E8" w14:textId="77777777" w:rsidR="00047E69" w:rsidRPr="00047E69" w:rsidRDefault="00047E69" w:rsidP="00A83EB7">
      <w:pPr>
        <w:pStyle w:val="ListContinue2"/>
      </w:pPr>
      <w:r w:rsidRPr="00047E69">
        <w:t>The statistics included in the final fire report will be used for litigation purposes.</w:t>
      </w:r>
    </w:p>
    <w:p w14:paraId="3DDFC625" w14:textId="77777777" w:rsidR="00047E69" w:rsidRPr="00047E69" w:rsidRDefault="00047E69" w:rsidP="00D149DC">
      <w:pPr>
        <w:pStyle w:val="Heading2"/>
      </w:pPr>
      <w:bookmarkStart w:id="1875" w:name="_Toc411597315"/>
      <w:bookmarkStart w:id="1876" w:name="_Toc411939369"/>
      <w:bookmarkStart w:id="1877" w:name="_Toc446505174"/>
      <w:bookmarkStart w:id="1878" w:name="_Toc476308332"/>
      <w:r w:rsidRPr="00047E69">
        <w:t>Stafford Act Use and Reimbursement:</w:t>
      </w:r>
      <w:bookmarkEnd w:id="1875"/>
      <w:bookmarkEnd w:id="1876"/>
      <w:bookmarkEnd w:id="1877"/>
      <w:bookmarkEnd w:id="1878"/>
    </w:p>
    <w:p w14:paraId="4CC14532" w14:textId="77777777" w:rsidR="00047E69" w:rsidRPr="00047E69" w:rsidRDefault="00047E69" w:rsidP="0014770A">
      <w:pPr>
        <w:pStyle w:val="ListContinue2"/>
        <w:rPr>
          <w:b/>
          <w:sz w:val="24"/>
          <w:szCs w:val="24"/>
        </w:rPr>
      </w:pPr>
      <w:r w:rsidRPr="00047E69">
        <w:t>USFS reimburses DNR for expenses incurred by DNR resources and personnel including base pay, overtime and travel.</w:t>
      </w:r>
      <w:r w:rsidR="008545C3">
        <w:t xml:space="preserve">  </w:t>
      </w:r>
      <w:r w:rsidR="008545C3" w:rsidRPr="008545C3">
        <w:t>Refer to Master Agreement Exhibit D Reimbursable Billings and Payments, and Exhibit H Use of and Reimbursement for Shared Resources in Stafford Act Response Actions</w:t>
      </w:r>
      <w:r w:rsidR="008545C3">
        <w:t>.</w:t>
      </w:r>
      <w:r w:rsidRPr="00047E69">
        <w:br w:type="page"/>
      </w:r>
    </w:p>
    <w:p w14:paraId="2D885B25" w14:textId="77777777" w:rsidR="00047E69" w:rsidRPr="00047E69" w:rsidRDefault="00FE5D7B" w:rsidP="00FE5D7B">
      <w:pPr>
        <w:pStyle w:val="Heading1"/>
        <w:rPr>
          <w:rFonts w:eastAsiaTheme="minorHAnsi"/>
        </w:rPr>
      </w:pPr>
      <w:bookmarkStart w:id="1879" w:name="_Toc411939370"/>
      <w:bookmarkStart w:id="1880" w:name="_Toc446505175"/>
      <w:bookmarkStart w:id="1881" w:name="_Toc476308333"/>
      <w:r>
        <w:rPr>
          <w:rFonts w:eastAsiaTheme="minorHAnsi"/>
        </w:rPr>
        <w:lastRenderedPageBreak/>
        <w:t>General Provisions</w:t>
      </w:r>
      <w:bookmarkEnd w:id="1879"/>
      <w:bookmarkEnd w:id="1880"/>
      <w:bookmarkEnd w:id="1881"/>
    </w:p>
    <w:p w14:paraId="631D54F5" w14:textId="77777777" w:rsidR="00047E69" w:rsidRPr="00047E69" w:rsidRDefault="00047E69" w:rsidP="00D149DC">
      <w:pPr>
        <w:pStyle w:val="Heading2"/>
      </w:pPr>
      <w:bookmarkStart w:id="1882" w:name="_Toc411597317"/>
      <w:bookmarkStart w:id="1883" w:name="_Toc411939371"/>
      <w:bookmarkStart w:id="1884" w:name="_Toc446505176"/>
      <w:bookmarkStart w:id="1885" w:name="_Toc476308334"/>
      <w:r w:rsidRPr="00047E69">
        <w:t>Personnel Policy:</w:t>
      </w:r>
      <w:bookmarkEnd w:id="1882"/>
      <w:bookmarkEnd w:id="1883"/>
      <w:bookmarkEnd w:id="1884"/>
      <w:bookmarkEnd w:id="1885"/>
    </w:p>
    <w:p w14:paraId="775135E2" w14:textId="7C1459B6" w:rsidR="00047E69" w:rsidRPr="00047E69" w:rsidRDefault="007C2D31" w:rsidP="0014770A">
      <w:pPr>
        <w:pStyle w:val="ListContinue2"/>
      </w:pPr>
      <w:r w:rsidRPr="007C2D31">
        <w:t xml:space="preserve">Refer to </w:t>
      </w:r>
      <w:r w:rsidRPr="007C2D31">
        <w:rPr>
          <w:i/>
        </w:rPr>
        <w:t>Master Agreement</w:t>
      </w:r>
      <w:ins w:id="1886" w:author="Peter Butteri" w:date="2017-03-02T10:31:00Z">
        <w:r w:rsidRPr="007C2D31">
          <w:rPr>
            <w:i/>
          </w:rPr>
          <w:t xml:space="preserve"> </w:t>
        </w:r>
        <w:r w:rsidRPr="007C2D31">
          <w:t xml:space="preserve">at </w:t>
        </w:r>
      </w:ins>
      <w:hyperlink r:id="rId78" w:history="1">
        <w:r w:rsidR="009B39B5" w:rsidRPr="003576FC">
          <w:rPr>
            <w:rStyle w:val="Hyperlink"/>
          </w:rPr>
          <w:t xml:space="preserve"> https://fire.ak.blm.gov/administration/asma.php</w:t>
        </w:r>
      </w:hyperlink>
      <w:del w:id="1887" w:author="Peter Butteri" w:date="2017-03-02T10:31:00Z">
        <w:r w:rsidR="00047E69" w:rsidRPr="00047E69">
          <w:delText>.</w:delText>
        </w:r>
      </w:del>
      <w:ins w:id="1888" w:author="Peter Butteri" w:date="2017-03-02T10:31:00Z">
        <w:r w:rsidRPr="007C2D31">
          <w:t>.</w:t>
        </w:r>
      </w:ins>
    </w:p>
    <w:p w14:paraId="018D1B1D" w14:textId="77777777" w:rsidR="00047E69" w:rsidRPr="00047E69" w:rsidRDefault="00047E69" w:rsidP="00D149DC">
      <w:pPr>
        <w:pStyle w:val="Heading2"/>
      </w:pPr>
      <w:bookmarkStart w:id="1889" w:name="_Toc411597318"/>
      <w:bookmarkStart w:id="1890" w:name="_Toc411939372"/>
      <w:bookmarkStart w:id="1891" w:name="_Toc446505177"/>
      <w:bookmarkStart w:id="1892" w:name="_Toc476308335"/>
      <w:r w:rsidRPr="00047E69">
        <w:t>Supplemental Fire Department Resources:</w:t>
      </w:r>
      <w:bookmarkEnd w:id="1889"/>
      <w:bookmarkEnd w:id="1890"/>
      <w:bookmarkEnd w:id="1891"/>
      <w:bookmarkEnd w:id="1892"/>
    </w:p>
    <w:p w14:paraId="1D55CC54" w14:textId="77777777" w:rsidR="00047E69" w:rsidRPr="0014770A" w:rsidRDefault="00047E69" w:rsidP="0014770A">
      <w:pPr>
        <w:pStyle w:val="ListContinue2"/>
        <w:rPr>
          <w:smallCaps/>
        </w:rPr>
      </w:pPr>
      <w:r w:rsidRPr="0014770A">
        <w:rPr>
          <w:smallCaps/>
        </w:rPr>
        <w:t>Currently not applicable in Alaska</w:t>
      </w:r>
    </w:p>
    <w:p w14:paraId="7F8C6D1B" w14:textId="77777777" w:rsidR="00047E69" w:rsidRDefault="00047E69" w:rsidP="00D149DC">
      <w:pPr>
        <w:pStyle w:val="Heading2"/>
      </w:pPr>
      <w:bookmarkStart w:id="1893" w:name="_Toc411597319"/>
      <w:bookmarkStart w:id="1894" w:name="_Toc411939373"/>
      <w:bookmarkStart w:id="1895" w:name="_Ref413742596"/>
      <w:bookmarkStart w:id="1896" w:name="_Toc446505178"/>
      <w:bookmarkStart w:id="1897" w:name="_Toc476308336"/>
      <w:r w:rsidRPr="00047E69">
        <w:t>Mutual Sharing of Information:</w:t>
      </w:r>
      <w:bookmarkEnd w:id="1893"/>
      <w:bookmarkEnd w:id="1894"/>
      <w:bookmarkEnd w:id="1895"/>
      <w:bookmarkEnd w:id="1896"/>
      <w:bookmarkEnd w:id="1897"/>
      <w:r w:rsidRPr="00047E69">
        <w:t xml:space="preserve"> </w:t>
      </w:r>
    </w:p>
    <w:p w14:paraId="505637D0" w14:textId="43216538" w:rsidR="00EE1DE0" w:rsidRDefault="00EE1DE0" w:rsidP="00EE1DE0">
      <w:pPr>
        <w:pStyle w:val="ListContinue2"/>
      </w:pPr>
      <w:r>
        <w:t>Sharing of i</w:t>
      </w:r>
      <w:r w:rsidRPr="00A3763A">
        <w:t>nformation</w:t>
      </w:r>
      <w:r>
        <w:t xml:space="preserve"> </w:t>
      </w:r>
      <w:r w:rsidRPr="00A3763A">
        <w:t xml:space="preserve">in Alaska is a collaborative effort between jurisdictional and protection agencies. In the spirit of the National Cohesive Wildland Fire Strategy, </w:t>
      </w:r>
      <w:hyperlink r:id="rId79" w:history="1">
        <w:r w:rsidR="00575C96" w:rsidRPr="003576FC">
          <w:rPr>
            <w:rStyle w:val="Hyperlink"/>
          </w:rPr>
          <w:t>https://www.forestsandrangelands.gov/strategy/documents/strategy/NationalActionPlan_20140423.pdf</w:t>
        </w:r>
      </w:hyperlink>
      <w:r w:rsidR="00575C96">
        <w:t xml:space="preserve"> </w:t>
      </w:r>
      <w:r w:rsidRPr="00A3763A">
        <w:t>and in this environment of collaboration, agencies respect each other's communication policies</w:t>
      </w:r>
      <w:r>
        <w:t xml:space="preserve"> and</w:t>
      </w:r>
      <w:r w:rsidRPr="00A3763A">
        <w:t xml:space="preserve"> practices.  </w:t>
      </w:r>
    </w:p>
    <w:p w14:paraId="6CB3FF4E" w14:textId="16A816BC" w:rsidR="00EE1DE0" w:rsidRPr="00EE1DE0" w:rsidRDefault="00EE1DE0" w:rsidP="00EE1DE0">
      <w:pPr>
        <w:pStyle w:val="ListContinue2"/>
      </w:pPr>
      <w:r w:rsidRPr="00BB0691">
        <w:t xml:space="preserve">The parties to this Agreement will mutually share information to best serve the needs of the Agencies </w:t>
      </w:r>
      <w:r w:rsidRPr="00061DA6">
        <w:t>and the public in accordance with Agency rules and regulations.</w:t>
      </w:r>
    </w:p>
    <w:p w14:paraId="54823AD9" w14:textId="77777777" w:rsidR="009B581D" w:rsidRPr="00061DA6" w:rsidRDefault="009B581D" w:rsidP="009B581D">
      <w:pPr>
        <w:pStyle w:val="Heading3"/>
      </w:pPr>
      <w:bookmarkStart w:id="1898" w:name="_Ref411852602"/>
      <w:bookmarkStart w:id="1899" w:name="_Toc411939374"/>
      <w:bookmarkStart w:id="1900" w:name="_Toc446505179"/>
      <w:bookmarkStart w:id="1901" w:name="_Toc476308337"/>
      <w:commentRangeStart w:id="1902"/>
      <w:r w:rsidRPr="00061DA6">
        <w:t>Public Information</w:t>
      </w:r>
      <w:bookmarkEnd w:id="1898"/>
      <w:bookmarkEnd w:id="1899"/>
      <w:bookmarkEnd w:id="1900"/>
      <w:commentRangeEnd w:id="1902"/>
      <w:r w:rsidR="009D39F6">
        <w:rPr>
          <w:rStyle w:val="CommentReference"/>
          <w:b w:val="0"/>
          <w:i w:val="0"/>
          <w:iCs w:val="0"/>
          <w:smallCaps w:val="0"/>
          <w:spacing w:val="0"/>
        </w:rPr>
        <w:commentReference w:id="1902"/>
      </w:r>
      <w:bookmarkEnd w:id="1901"/>
    </w:p>
    <w:p w14:paraId="505866EE" w14:textId="72235C96" w:rsidR="00F6594B" w:rsidRPr="00047E69" w:rsidRDefault="00EE1DE0" w:rsidP="00026B74">
      <w:pPr>
        <w:pStyle w:val="ListContinue3"/>
      </w:pPr>
      <w:r w:rsidRPr="00EE1DE0">
        <w:t>Every effort should be made to collaboratively distribute fire information to the public in a timely manner. Multi-jurisdiction fire information needs and deliveries are negotiated and approved by the agency administrators and the protection agency FMO and coordinated by the JIC, if activated.</w:t>
      </w:r>
    </w:p>
    <w:p w14:paraId="7A3758B5" w14:textId="77777777" w:rsidR="002A092F" w:rsidRPr="00047E69" w:rsidRDefault="002A092F" w:rsidP="002A092F">
      <w:pPr>
        <w:pStyle w:val="Heading4"/>
      </w:pPr>
      <w:bookmarkStart w:id="1903" w:name="_Toc381709584"/>
      <w:bookmarkStart w:id="1904" w:name="_Toc381709593"/>
      <w:bookmarkStart w:id="1905" w:name="_Toc411597320"/>
      <w:r w:rsidRPr="00047E69">
        <w:t>Alaska Fire Information Websites</w:t>
      </w:r>
    </w:p>
    <w:p w14:paraId="5D6AB2FF" w14:textId="2302291A" w:rsidR="00EE1DE0" w:rsidRDefault="00EE1DE0" w:rsidP="00083785">
      <w:pPr>
        <w:shd w:val="clear" w:color="auto" w:fill="FFFFFF"/>
        <w:ind w:left="1080"/>
        <w:rPr>
          <w:rFonts w:cs="Times New Roman"/>
        </w:rPr>
      </w:pPr>
      <w:r w:rsidRPr="00047E69">
        <w:t xml:space="preserve">AFS hosts and maintains the AICC website </w:t>
      </w:r>
      <w:hyperlink r:id="rId80" w:history="1">
        <w:r w:rsidR="00E8365E" w:rsidRPr="003F0A5B">
          <w:rPr>
            <w:rStyle w:val="Hyperlink"/>
          </w:rPr>
          <w:t>https://fire.ak.blm.gov/</w:t>
        </w:r>
      </w:hyperlink>
      <w:r>
        <w:rPr>
          <w:rStyle w:val="Hyperlink"/>
        </w:rPr>
        <w:t>,</w:t>
      </w:r>
      <w:r w:rsidRPr="00E712C2">
        <w:rPr>
          <w:rStyle w:val="Hyperlink"/>
        </w:rPr>
        <w:t xml:space="preserve"> </w:t>
      </w:r>
      <w:r w:rsidRPr="00E712C2">
        <w:t>a</w:t>
      </w:r>
      <w:r>
        <w:t xml:space="preserve"> centralized source of information about wildland fire in Alaska for use by Agencies and the public.  </w:t>
      </w:r>
      <w:r w:rsidR="00D41806">
        <w:t xml:space="preserve">Inciweb and </w:t>
      </w:r>
      <w:proofErr w:type="spellStart"/>
      <w:r w:rsidR="00925108">
        <w:t>ak</w:t>
      </w:r>
      <w:r w:rsidR="00D41806">
        <w:t>fireinfo</w:t>
      </w:r>
      <w:proofErr w:type="spellEnd"/>
      <w:ins w:id="1906" w:author="Peter Butteri" w:date="2017-03-02T10:31:00Z">
        <w:r w:rsidR="00EF3BD8">
          <w:t>, as well as agency social media sites</w:t>
        </w:r>
      </w:ins>
      <w:r w:rsidR="00D41806" w:rsidRPr="00D41806">
        <w:rPr>
          <w:rFonts w:cs="Times New Roman"/>
        </w:rPr>
        <w:t xml:space="preserve"> are </w:t>
      </w:r>
      <w:r w:rsidR="008D7174">
        <w:rPr>
          <w:rFonts w:cs="Times New Roman"/>
        </w:rPr>
        <w:t xml:space="preserve">also </w:t>
      </w:r>
      <w:r w:rsidR="00D41806" w:rsidRPr="00D41806">
        <w:rPr>
          <w:rFonts w:cs="Times New Roman"/>
        </w:rPr>
        <w:t xml:space="preserve">valuable online tools the Alaska </w:t>
      </w:r>
      <w:r w:rsidR="00D41806">
        <w:rPr>
          <w:rFonts w:cs="Times New Roman"/>
        </w:rPr>
        <w:t xml:space="preserve">interagency </w:t>
      </w:r>
      <w:r w:rsidR="00D41806" w:rsidRPr="00D41806">
        <w:rPr>
          <w:rFonts w:cs="Times New Roman"/>
        </w:rPr>
        <w:t>wildland fire community can use for their public information needs</w:t>
      </w:r>
      <w:r w:rsidR="00D41806">
        <w:rPr>
          <w:rFonts w:cs="Times New Roman"/>
        </w:rPr>
        <w:t>:</w:t>
      </w:r>
    </w:p>
    <w:p w14:paraId="5380189E" w14:textId="3F41F3CC" w:rsidR="00B461D6" w:rsidRDefault="00D47C2F" w:rsidP="00B461D6">
      <w:pPr>
        <w:shd w:val="clear" w:color="auto" w:fill="FFFFFF"/>
        <w:ind w:left="1080"/>
        <w:rPr>
          <w:rStyle w:val="Hyperlink"/>
          <w:rFonts w:cs="Times New Roman"/>
        </w:rPr>
      </w:pPr>
      <w:proofErr w:type="spellStart"/>
      <w:r w:rsidRPr="00D47C2F">
        <w:rPr>
          <w:b/>
        </w:rPr>
        <w:t>InciWeb</w:t>
      </w:r>
      <w:proofErr w:type="spellEnd"/>
      <w:r w:rsidRPr="00D47C2F">
        <w:rPr>
          <w:b/>
        </w:rPr>
        <w:t>:</w:t>
      </w:r>
      <w:r>
        <w:t xml:space="preserve"> </w:t>
      </w:r>
      <w:hyperlink r:id="rId81" w:history="1">
        <w:r w:rsidR="00575C96" w:rsidRPr="003576FC">
          <w:rPr>
            <w:rStyle w:val="Hyperlink"/>
            <w:rFonts w:cs="Times New Roman"/>
          </w:rPr>
          <w:t>https://inciweb.nwcg.gov/</w:t>
        </w:r>
      </w:hyperlink>
    </w:p>
    <w:p w14:paraId="5FB2CA1C" w14:textId="7FFF5CB6" w:rsidR="00B461D6" w:rsidRPr="00D41806" w:rsidRDefault="00554A81" w:rsidP="00B461D6">
      <w:pPr>
        <w:shd w:val="clear" w:color="auto" w:fill="FFFFFF"/>
        <w:ind w:left="1440"/>
        <w:rPr>
          <w:rFonts w:cs="Times New Roman"/>
        </w:rPr>
      </w:pPr>
      <w:hyperlink r:id="rId82" w:tgtFrame="_blank" w:history="1">
        <w:r w:rsidR="00B461D6" w:rsidRPr="00D41806">
          <w:rPr>
            <w:rFonts w:cs="Times New Roman"/>
          </w:rPr>
          <w:t>Inciweb</w:t>
        </w:r>
      </w:hyperlink>
      <w:r w:rsidR="00B461D6" w:rsidRPr="00D41806">
        <w:rPr>
          <w:rFonts w:cs="Times New Roman"/>
        </w:rPr>
        <w:t> is best suited for complex fires that threaten villages and towns</w:t>
      </w:r>
      <w:r w:rsidR="00B66E50">
        <w:rPr>
          <w:rFonts w:cs="Times New Roman"/>
        </w:rPr>
        <w:t>;</w:t>
      </w:r>
      <w:r w:rsidR="00B461D6" w:rsidRPr="00D41806">
        <w:rPr>
          <w:rFonts w:cs="Times New Roman"/>
        </w:rPr>
        <w:t xml:space="preserve"> </w:t>
      </w:r>
      <w:r w:rsidR="00B66E50">
        <w:rPr>
          <w:rFonts w:cs="Times New Roman"/>
        </w:rPr>
        <w:t>fires that</w:t>
      </w:r>
      <w:r w:rsidR="00B461D6" w:rsidRPr="00D41806">
        <w:rPr>
          <w:rFonts w:cs="Times New Roman"/>
        </w:rPr>
        <w:t xml:space="preserve"> cross jurisdictional boundaries</w:t>
      </w:r>
      <w:r w:rsidR="00B66E50">
        <w:rPr>
          <w:rFonts w:cs="Times New Roman"/>
        </w:rPr>
        <w:t>;</w:t>
      </w:r>
      <w:r w:rsidR="00B461D6" w:rsidRPr="00D41806">
        <w:rPr>
          <w:rFonts w:cs="Times New Roman"/>
        </w:rPr>
        <w:t xml:space="preserve"> fires with political or public interest</w:t>
      </w:r>
      <w:r w:rsidR="00B66E50">
        <w:rPr>
          <w:rFonts w:cs="Times New Roman"/>
        </w:rPr>
        <w:t>;</w:t>
      </w:r>
      <w:r w:rsidR="00B461D6" w:rsidRPr="00D41806">
        <w:rPr>
          <w:rFonts w:cs="Times New Roman"/>
        </w:rPr>
        <w:t xml:space="preserve"> or a group of fires within a single jurisdiction. </w:t>
      </w:r>
    </w:p>
    <w:p w14:paraId="235FC615" w14:textId="33C295A0" w:rsidR="00B461D6" w:rsidRDefault="00B461D6" w:rsidP="00B461D6">
      <w:pPr>
        <w:shd w:val="clear" w:color="auto" w:fill="FFFFFF"/>
        <w:ind w:left="1440"/>
        <w:rPr>
          <w:rFonts w:cs="Times New Roman"/>
        </w:rPr>
      </w:pPr>
      <w:r w:rsidRPr="00D41806">
        <w:rPr>
          <w:rFonts w:cs="Times New Roman"/>
        </w:rPr>
        <w:t xml:space="preserve">The </w:t>
      </w:r>
      <w:del w:id="1907" w:author="Peter Butteri" w:date="2017-03-02T10:31:00Z">
        <w:r w:rsidRPr="00D41806">
          <w:rPr>
            <w:rFonts w:cs="Times New Roman"/>
          </w:rPr>
          <w:delText>protection agency</w:delText>
        </w:r>
      </w:del>
      <w:ins w:id="1908" w:author="Peter Butteri" w:date="2017-03-02T10:31:00Z">
        <w:r w:rsidR="005654F3">
          <w:rPr>
            <w:rFonts w:cs="Times New Roman"/>
          </w:rPr>
          <w:t>P</w:t>
        </w:r>
        <w:r w:rsidR="005654F3" w:rsidRPr="00D41806">
          <w:rPr>
            <w:rFonts w:cs="Times New Roman"/>
          </w:rPr>
          <w:t>rotecti</w:t>
        </w:r>
        <w:r w:rsidR="005654F3">
          <w:rPr>
            <w:rFonts w:cs="Times New Roman"/>
          </w:rPr>
          <w:t>ng</w:t>
        </w:r>
        <w:r w:rsidR="005654F3" w:rsidRPr="00D41806">
          <w:rPr>
            <w:rFonts w:cs="Times New Roman"/>
          </w:rPr>
          <w:t xml:space="preserve"> </w:t>
        </w:r>
        <w:r w:rsidR="005654F3">
          <w:rPr>
            <w:rFonts w:cs="Times New Roman"/>
          </w:rPr>
          <w:t>A</w:t>
        </w:r>
        <w:r w:rsidR="005654F3" w:rsidRPr="00D41806">
          <w:rPr>
            <w:rFonts w:cs="Times New Roman"/>
          </w:rPr>
          <w:t>gency</w:t>
        </w:r>
      </w:ins>
      <w:r w:rsidR="005654F3" w:rsidRPr="00D41806">
        <w:rPr>
          <w:rFonts w:cs="Times New Roman"/>
        </w:rPr>
        <w:t xml:space="preserve"> </w:t>
      </w:r>
      <w:r w:rsidRPr="00D41806">
        <w:rPr>
          <w:rFonts w:cs="Times New Roman"/>
        </w:rPr>
        <w:t xml:space="preserve">has the responsibility to initiate </w:t>
      </w:r>
      <w:proofErr w:type="gramStart"/>
      <w:r w:rsidRPr="00D41806">
        <w:rPr>
          <w:rFonts w:cs="Times New Roman"/>
        </w:rPr>
        <w:t>an</w:t>
      </w:r>
      <w:r w:rsidR="008D7174">
        <w:rPr>
          <w:rFonts w:cs="Times New Roman"/>
        </w:rPr>
        <w:t xml:space="preserve"> </w:t>
      </w:r>
      <w:r w:rsidRPr="00D41806">
        <w:rPr>
          <w:rFonts w:cs="Times New Roman"/>
        </w:rPr>
        <w:t>I</w:t>
      </w:r>
      <w:proofErr w:type="gramEnd"/>
      <w:r w:rsidR="004313DF">
        <w:fldChar w:fldCharType="begin"/>
      </w:r>
      <w:r w:rsidR="004313DF">
        <w:instrText xml:space="preserve"> HYPERLINK "http://nciweb.nwcg.gov/" \t "_blank" </w:instrText>
      </w:r>
      <w:r w:rsidR="004313DF">
        <w:fldChar w:fldCharType="separate"/>
      </w:r>
      <w:r w:rsidRPr="00D41806">
        <w:rPr>
          <w:rFonts w:cs="Times New Roman"/>
        </w:rPr>
        <w:t>nciweb</w:t>
      </w:r>
      <w:r w:rsidR="004313DF">
        <w:rPr>
          <w:rFonts w:cs="Times New Roman"/>
        </w:rPr>
        <w:fldChar w:fldCharType="end"/>
      </w:r>
      <w:r w:rsidRPr="00D41806">
        <w:rPr>
          <w:rFonts w:cs="Times New Roman"/>
        </w:rPr>
        <w:t xml:space="preserve"> page. However, through negotiation this responsibility can be designated to the jurisdictional agency. The initiator will ensure that other appropriate agencies have access to the page and can update it. It is also important for involved agencies to collaboratively develop and act upon </w:t>
      </w:r>
      <w:proofErr w:type="gramStart"/>
      <w:r w:rsidRPr="00D41806">
        <w:rPr>
          <w:rFonts w:cs="Times New Roman"/>
        </w:rPr>
        <w:t>an I</w:t>
      </w:r>
      <w:proofErr w:type="gramEnd"/>
      <w:r w:rsidR="004313DF">
        <w:fldChar w:fldCharType="begin"/>
      </w:r>
      <w:r w:rsidR="004313DF">
        <w:instrText xml:space="preserve"> HYPERLINK "http://nciweb.nwcg.gov/" \t "_blank" </w:instrText>
      </w:r>
      <w:r w:rsidR="004313DF">
        <w:fldChar w:fldCharType="separate"/>
      </w:r>
      <w:r w:rsidRPr="00D41806">
        <w:rPr>
          <w:rFonts w:cs="Times New Roman"/>
        </w:rPr>
        <w:t>nciweb.nwcg.gov</w:t>
      </w:r>
      <w:r w:rsidR="004313DF">
        <w:rPr>
          <w:rFonts w:cs="Times New Roman"/>
        </w:rPr>
        <w:fldChar w:fldCharType="end"/>
      </w:r>
      <w:r w:rsidRPr="00D41806">
        <w:rPr>
          <w:rFonts w:cs="Times New Roman"/>
        </w:rPr>
        <w:t xml:space="preserve"> information plan that addresses how the page will be updated.</w:t>
      </w:r>
    </w:p>
    <w:p w14:paraId="5BDFCDE4" w14:textId="77777777" w:rsidR="00B461D6" w:rsidRDefault="00B461D6">
      <w:pPr>
        <w:spacing w:after="200"/>
      </w:pPr>
      <w:r>
        <w:br w:type="page"/>
      </w:r>
    </w:p>
    <w:p w14:paraId="4A9FA94B" w14:textId="5989F907" w:rsidR="00B461D6" w:rsidRPr="00D41806" w:rsidRDefault="00D47C2F" w:rsidP="00B461D6">
      <w:pPr>
        <w:pStyle w:val="ListContinue4"/>
        <w:spacing w:line="23" w:lineRule="atLeast"/>
        <w:ind w:left="1080"/>
        <w:rPr>
          <w:rStyle w:val="Hyperlink"/>
          <w:rFonts w:cs="Times New Roman"/>
        </w:rPr>
      </w:pPr>
      <w:proofErr w:type="spellStart"/>
      <w:r w:rsidRPr="00D47C2F">
        <w:rPr>
          <w:b/>
        </w:rPr>
        <w:lastRenderedPageBreak/>
        <w:t>A</w:t>
      </w:r>
      <w:r w:rsidR="00925108">
        <w:rPr>
          <w:b/>
        </w:rPr>
        <w:t>k</w:t>
      </w:r>
      <w:r w:rsidRPr="00D47C2F">
        <w:rPr>
          <w:b/>
        </w:rPr>
        <w:t>fireinfo</w:t>
      </w:r>
      <w:proofErr w:type="spellEnd"/>
      <w:r w:rsidRPr="00D47C2F">
        <w:rPr>
          <w:b/>
        </w:rPr>
        <w:t>:</w:t>
      </w:r>
      <w:r>
        <w:t xml:space="preserve"> </w:t>
      </w:r>
      <w:hyperlink r:id="rId83" w:history="1">
        <w:r w:rsidR="00575C96" w:rsidRPr="003576FC">
          <w:rPr>
            <w:rStyle w:val="Hyperlink"/>
            <w:rFonts w:cs="Times New Roman"/>
          </w:rPr>
          <w:t>https://www.akfireinfo.com</w:t>
        </w:r>
      </w:hyperlink>
    </w:p>
    <w:p w14:paraId="1AB4DE28" w14:textId="3CE9675A" w:rsidR="006E4F90" w:rsidRDefault="00B461D6" w:rsidP="00B461D6">
      <w:pPr>
        <w:shd w:val="clear" w:color="auto" w:fill="FFFFFF"/>
        <w:ind w:left="1080"/>
        <w:rPr>
          <w:rFonts w:cs="Times New Roman"/>
        </w:rPr>
      </w:pPr>
      <w:del w:id="1909" w:author="Peter Butteri" w:date="2017-03-02T10:31:00Z">
        <w:r w:rsidRPr="003C79AC">
          <w:rPr>
            <w:rFonts w:cs="Times New Roman"/>
          </w:rPr>
          <w:delText>Agencies are encouraged to consider  for distribution of additional</w:delText>
        </w:r>
      </w:del>
      <w:proofErr w:type="spellStart"/>
      <w:r w:rsidR="00925108">
        <w:rPr>
          <w:rFonts w:cs="Times New Roman"/>
        </w:rPr>
        <w:t>Akf</w:t>
      </w:r>
      <w:ins w:id="1910" w:author="Peter Butteri" w:date="2017-03-02T10:31:00Z">
        <w:r w:rsidR="00D21CC6" w:rsidRPr="00D21CC6">
          <w:rPr>
            <w:rFonts w:cs="Times New Roman"/>
          </w:rPr>
          <w:t>ire</w:t>
        </w:r>
      </w:ins>
      <w:r w:rsidR="00925108">
        <w:rPr>
          <w:rFonts w:cs="Times New Roman"/>
        </w:rPr>
        <w:t>i</w:t>
      </w:r>
      <w:ins w:id="1911" w:author="Peter Butteri" w:date="2017-03-02T10:31:00Z">
        <w:r w:rsidR="00D21CC6" w:rsidRPr="00D21CC6">
          <w:rPr>
            <w:rFonts w:cs="Times New Roman"/>
          </w:rPr>
          <w:t>nfo</w:t>
        </w:r>
        <w:proofErr w:type="spellEnd"/>
        <w:r w:rsidR="00D21CC6" w:rsidRPr="00D21CC6">
          <w:rPr>
            <w:rFonts w:cs="Times New Roman"/>
          </w:rPr>
          <w:t xml:space="preserve"> is the primary platform for agency and incident wildland</w:t>
        </w:r>
      </w:ins>
      <w:r w:rsidR="00D21CC6" w:rsidRPr="00D21CC6">
        <w:rPr>
          <w:rFonts w:cs="Times New Roman"/>
        </w:rPr>
        <w:t xml:space="preserve"> fire information to the public because of its ease of use and reach to Alaskan audiences. Each protecting and jurisdictional agency is allowed access to</w:t>
      </w:r>
      <w:del w:id="1912" w:author="Peter Butteri" w:date="2017-03-02T10:31:00Z">
        <w:r w:rsidRPr="003C79AC">
          <w:rPr>
            <w:rFonts w:cs="Times New Roman"/>
          </w:rPr>
          <w:delText>.</w:delText>
        </w:r>
      </w:del>
      <w:ins w:id="1913" w:author="Peter Butteri" w:date="2017-03-02T10:31:00Z">
        <w:r w:rsidR="00D21CC6" w:rsidRPr="00D21CC6">
          <w:rPr>
            <w:rFonts w:cs="Times New Roman"/>
          </w:rPr>
          <w:t xml:space="preserve"> </w:t>
        </w:r>
      </w:ins>
      <w:proofErr w:type="spellStart"/>
      <w:r w:rsidR="00925108">
        <w:rPr>
          <w:rFonts w:cs="Times New Roman"/>
        </w:rPr>
        <w:t>ak</w:t>
      </w:r>
      <w:ins w:id="1914" w:author="Peter Butteri" w:date="2017-03-02T10:31:00Z">
        <w:r w:rsidR="00D21CC6" w:rsidRPr="00D21CC6">
          <w:rPr>
            <w:rFonts w:cs="Times New Roman"/>
          </w:rPr>
          <w:t>fireinfo</w:t>
        </w:r>
        <w:proofErr w:type="spellEnd"/>
        <w:r w:rsidR="00D21CC6" w:rsidRPr="00D21CC6">
          <w:rPr>
            <w:rFonts w:cs="Times New Roman"/>
          </w:rPr>
          <w:t xml:space="preserve">. </w:t>
        </w:r>
      </w:ins>
      <w:proofErr w:type="spellStart"/>
      <w:r w:rsidR="00925108">
        <w:rPr>
          <w:rFonts w:cs="Times New Roman"/>
        </w:rPr>
        <w:t>Akfirei</w:t>
      </w:r>
      <w:ins w:id="1915" w:author="Peter Butteri" w:date="2017-03-02T10:31:00Z">
        <w:r w:rsidR="00D21CC6" w:rsidRPr="00D21CC6">
          <w:rPr>
            <w:rFonts w:cs="Times New Roman"/>
          </w:rPr>
          <w:t>nfo</w:t>
        </w:r>
        <w:proofErr w:type="spellEnd"/>
        <w:r w:rsidR="00D21CC6" w:rsidRPr="00D21CC6">
          <w:rPr>
            <w:rFonts w:cs="Times New Roman"/>
          </w:rPr>
          <w:t xml:space="preserve"> is a Word Press tool that operates as a blog and allows the public to subscribe to email updates. It also automatically populates both the DOF and AFS Twitter and Facebook pages.</w:t>
        </w:r>
      </w:ins>
      <w:r w:rsidR="00D21CC6" w:rsidRPr="00D21CC6">
        <w:rPr>
          <w:rFonts w:cs="Times New Roman"/>
        </w:rPr>
        <w:t xml:space="preserve"> The Alaska Fire Service is the administrator of this site</w:t>
      </w:r>
      <w:del w:id="1916" w:author="Peter Butteri" w:date="2017-03-02T10:31:00Z">
        <w:r w:rsidRPr="003C79AC">
          <w:rPr>
            <w:rFonts w:cs="Times New Roman"/>
          </w:rPr>
          <w:delText xml:space="preserve"> and grants</w:delText>
        </w:r>
      </w:del>
      <w:ins w:id="1917" w:author="Peter Butteri" w:date="2017-03-02T10:31:00Z">
        <w:r w:rsidR="00D21CC6" w:rsidRPr="00D21CC6">
          <w:rPr>
            <w:rFonts w:cs="Times New Roman"/>
          </w:rPr>
          <w:t>. Both the Alaska Fire Service and Division of Forestry can grant</w:t>
        </w:r>
      </w:ins>
      <w:r w:rsidR="00D21CC6" w:rsidRPr="00D21CC6">
        <w:rPr>
          <w:rFonts w:cs="Times New Roman"/>
        </w:rPr>
        <w:t xml:space="preserve"> access</w:t>
      </w:r>
      <w:del w:id="1918" w:author="Peter Butteri" w:date="2017-03-02T10:31:00Z">
        <w:r w:rsidRPr="003C79AC">
          <w:rPr>
            <w:rFonts w:cs="Times New Roman"/>
          </w:rPr>
          <w:delText>.</w:delText>
        </w:r>
      </w:del>
      <w:ins w:id="1919" w:author="Peter Butteri" w:date="2017-03-02T10:31:00Z">
        <w:r w:rsidR="00D21CC6" w:rsidRPr="00D21CC6">
          <w:rPr>
            <w:rFonts w:cs="Times New Roman"/>
          </w:rPr>
          <w:t xml:space="preserve"> to the site. </w:t>
        </w:r>
      </w:ins>
    </w:p>
    <w:p w14:paraId="250203DA" w14:textId="7953169E" w:rsidR="001F7C4E" w:rsidRDefault="003C79AC" w:rsidP="00B461D6">
      <w:pPr>
        <w:shd w:val="clear" w:color="auto" w:fill="FFFFFF"/>
        <w:ind w:left="1080"/>
      </w:pPr>
      <w:r>
        <w:t>Additional agency-specific public information websites include:</w:t>
      </w:r>
    </w:p>
    <w:tbl>
      <w:tblPr>
        <w:tblStyle w:val="TableGrid"/>
        <w:tblW w:w="7363" w:type="dxa"/>
        <w:tblInd w:w="1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65"/>
        <w:gridCol w:w="5898"/>
      </w:tblGrid>
      <w:tr w:rsidR="003C79AC" w:rsidRPr="00E766A3" w14:paraId="30E81A05" w14:textId="77777777" w:rsidTr="00E766A3">
        <w:trPr>
          <w:cantSplit/>
          <w:trHeight w:val="219"/>
        </w:trPr>
        <w:tc>
          <w:tcPr>
            <w:tcW w:w="1465" w:type="dxa"/>
          </w:tcPr>
          <w:p w14:paraId="3911CD63" w14:textId="1FDE0A80" w:rsidR="003C79AC" w:rsidRPr="00E766A3" w:rsidRDefault="003C79AC" w:rsidP="00EF3BD8">
            <w:pPr>
              <w:pStyle w:val="ListContinue4"/>
              <w:spacing w:line="23" w:lineRule="atLeast"/>
              <w:ind w:left="0"/>
              <w:rPr>
                <w:rFonts w:ascii="Times New Roman" w:hAnsi="Times New Roman" w:cs="Times New Roman"/>
              </w:rPr>
            </w:pPr>
            <w:del w:id="1920" w:author="Peter Butteri" w:date="2017-03-02T10:31:00Z">
              <w:r w:rsidRPr="00E766A3">
                <w:rPr>
                  <w:rFonts w:ascii="Times New Roman" w:eastAsia="Times New Roman" w:hAnsi="Times New Roman" w:cs="Times New Roman"/>
                </w:rPr>
                <w:delText>DNR</w:delText>
              </w:r>
            </w:del>
            <w:ins w:id="1921" w:author="Peter Butteri" w:date="2017-03-02T10:31:00Z">
              <w:r w:rsidR="00EF3BD8" w:rsidRPr="00E766A3">
                <w:rPr>
                  <w:rFonts w:ascii="Times New Roman" w:eastAsia="Times New Roman" w:hAnsi="Times New Roman" w:cs="Times New Roman"/>
                </w:rPr>
                <w:t>D</w:t>
              </w:r>
              <w:r w:rsidR="00EF3BD8">
                <w:rPr>
                  <w:rFonts w:ascii="Times New Roman" w:eastAsia="Times New Roman" w:hAnsi="Times New Roman" w:cs="Times New Roman"/>
                </w:rPr>
                <w:t>OF</w:t>
              </w:r>
            </w:ins>
          </w:p>
        </w:tc>
        <w:tc>
          <w:tcPr>
            <w:tcW w:w="5898" w:type="dxa"/>
          </w:tcPr>
          <w:p w14:paraId="7B01225B" w14:textId="77777777" w:rsidR="003C79AC" w:rsidRPr="00E766A3" w:rsidRDefault="00554A81" w:rsidP="008D7174">
            <w:pPr>
              <w:pStyle w:val="ListContinue4"/>
              <w:spacing w:line="23" w:lineRule="atLeast"/>
              <w:ind w:left="0"/>
              <w:rPr>
                <w:rFonts w:ascii="Times New Roman" w:hAnsi="Times New Roman" w:cs="Times New Roman"/>
              </w:rPr>
            </w:pPr>
            <w:hyperlink r:id="rId84" w:history="1">
              <w:r w:rsidR="003C79AC" w:rsidRPr="00E766A3">
                <w:rPr>
                  <w:rFonts w:ascii="Times New Roman" w:eastAsia="Times New Roman" w:hAnsi="Times New Roman" w:cs="Times New Roman"/>
                  <w:color w:val="0000FF"/>
                  <w:u w:val="single"/>
                </w:rPr>
                <w:t>http://forestry.alaska.gov/fire/current.htm</w:t>
              </w:r>
            </w:hyperlink>
          </w:p>
        </w:tc>
      </w:tr>
      <w:tr w:rsidR="003C79AC" w:rsidRPr="00E766A3" w14:paraId="25712749" w14:textId="77777777" w:rsidTr="00E766A3">
        <w:trPr>
          <w:cantSplit/>
          <w:trHeight w:val="210"/>
        </w:trPr>
        <w:tc>
          <w:tcPr>
            <w:tcW w:w="1465" w:type="dxa"/>
          </w:tcPr>
          <w:p w14:paraId="533B0642" w14:textId="77777777" w:rsidR="003C79AC" w:rsidRPr="00E766A3" w:rsidRDefault="003C79AC" w:rsidP="008D7174">
            <w:pPr>
              <w:pStyle w:val="ListContinue4"/>
              <w:spacing w:line="23" w:lineRule="atLeast"/>
              <w:ind w:left="0"/>
              <w:rPr>
                <w:rFonts w:ascii="Times New Roman" w:hAnsi="Times New Roman" w:cs="Times New Roman"/>
              </w:rPr>
            </w:pPr>
            <w:r w:rsidRPr="00E766A3">
              <w:rPr>
                <w:rFonts w:ascii="Times New Roman" w:hAnsi="Times New Roman" w:cs="Times New Roman"/>
              </w:rPr>
              <w:t>FWS-Alaska</w:t>
            </w:r>
          </w:p>
        </w:tc>
        <w:tc>
          <w:tcPr>
            <w:tcW w:w="5898" w:type="dxa"/>
          </w:tcPr>
          <w:p w14:paraId="1A6C0704" w14:textId="724275D2" w:rsidR="003C79AC" w:rsidRPr="00575C96" w:rsidRDefault="00554A81" w:rsidP="008D7174">
            <w:pPr>
              <w:pStyle w:val="ListContinue4"/>
              <w:spacing w:line="23" w:lineRule="atLeast"/>
              <w:ind w:left="0"/>
              <w:rPr>
                <w:rFonts w:ascii="Times New Roman" w:eastAsia="Times New Roman" w:hAnsi="Times New Roman" w:cs="Times New Roman"/>
                <w:color w:val="0000FF"/>
                <w:u w:val="single"/>
              </w:rPr>
            </w:pPr>
            <w:hyperlink r:id="rId85" w:history="1">
              <w:r w:rsidR="00575C96" w:rsidRPr="00575C96">
                <w:rPr>
                  <w:rFonts w:ascii="Times New Roman" w:hAnsi="Times New Roman" w:cs="Times New Roman"/>
                  <w:color w:val="0000FF"/>
                  <w:u w:val="single"/>
                </w:rPr>
                <w:t>https://www.fws.gov/alaska/nwr/visitor/fire/index.htm</w:t>
              </w:r>
            </w:hyperlink>
          </w:p>
        </w:tc>
      </w:tr>
      <w:tr w:rsidR="003C79AC" w:rsidRPr="00E766A3" w14:paraId="05F86331" w14:textId="77777777" w:rsidTr="00E766A3">
        <w:trPr>
          <w:cantSplit/>
          <w:trHeight w:val="199"/>
        </w:trPr>
        <w:tc>
          <w:tcPr>
            <w:tcW w:w="1465" w:type="dxa"/>
          </w:tcPr>
          <w:p w14:paraId="00FCD84A" w14:textId="77777777" w:rsidR="003C79AC" w:rsidRPr="00E766A3" w:rsidRDefault="003C79AC" w:rsidP="008D7174">
            <w:pPr>
              <w:pStyle w:val="ListContinue4"/>
              <w:spacing w:line="23" w:lineRule="atLeast"/>
              <w:ind w:left="0"/>
              <w:rPr>
                <w:rFonts w:ascii="Times New Roman" w:hAnsi="Times New Roman" w:cs="Times New Roman"/>
              </w:rPr>
            </w:pPr>
            <w:r w:rsidRPr="00E766A3">
              <w:rPr>
                <w:rFonts w:ascii="Times New Roman" w:hAnsi="Times New Roman" w:cs="Times New Roman"/>
              </w:rPr>
              <w:t>NPS-Alaska</w:t>
            </w:r>
          </w:p>
        </w:tc>
        <w:tc>
          <w:tcPr>
            <w:tcW w:w="5898" w:type="dxa"/>
          </w:tcPr>
          <w:p w14:paraId="7F024E45" w14:textId="182E4DAF" w:rsidR="003C79AC" w:rsidRPr="00575C96" w:rsidRDefault="00554A81" w:rsidP="008D7174">
            <w:pPr>
              <w:pStyle w:val="ListContinue4"/>
              <w:spacing w:line="23" w:lineRule="atLeast"/>
              <w:ind w:left="0"/>
              <w:rPr>
                <w:rFonts w:ascii="Times New Roman" w:eastAsia="Times New Roman" w:hAnsi="Times New Roman" w:cs="Times New Roman"/>
                <w:color w:val="0000FF"/>
                <w:u w:val="single"/>
              </w:rPr>
            </w:pPr>
            <w:hyperlink r:id="rId86" w:history="1">
              <w:r w:rsidR="00575C96" w:rsidRPr="00575C96">
                <w:rPr>
                  <w:rFonts w:ascii="Times New Roman" w:hAnsi="Times New Roman" w:cs="Times New Roman"/>
                  <w:color w:val="0000FF"/>
                  <w:u w:val="single"/>
                </w:rPr>
                <w:t>https://www.nps.gov/akso/nature/fire/index.cfm</w:t>
              </w:r>
            </w:hyperlink>
          </w:p>
        </w:tc>
      </w:tr>
    </w:tbl>
    <w:p w14:paraId="533B604E" w14:textId="77777777" w:rsidR="00D21CC6" w:rsidRPr="00D21CC6" w:rsidRDefault="00D21CC6" w:rsidP="00D21CC6">
      <w:pPr>
        <w:spacing w:before="120"/>
        <w:ind w:left="1080"/>
        <w:rPr>
          <w:ins w:id="1922" w:author="Peter Butteri" w:date="2017-03-02T10:31:00Z"/>
          <w:rFonts w:eastAsia="Times New Roman"/>
          <w:b/>
        </w:rPr>
      </w:pPr>
      <w:ins w:id="1923" w:author="Peter Butteri" w:date="2017-03-02T10:31:00Z">
        <w:r w:rsidRPr="00D21CC6">
          <w:rPr>
            <w:rFonts w:eastAsia="Times New Roman"/>
            <w:b/>
          </w:rPr>
          <w:t>Social Media</w:t>
        </w:r>
      </w:ins>
    </w:p>
    <w:p w14:paraId="313D015D" w14:textId="27EA812E" w:rsidR="00D21CC6" w:rsidRDefault="00D21CC6" w:rsidP="00D21CC6">
      <w:pPr>
        <w:ind w:left="1080"/>
        <w:rPr>
          <w:ins w:id="1924" w:author="Peter Butteri" w:date="2017-03-02T10:31:00Z"/>
          <w:rFonts w:eastAsia="Times New Roman"/>
        </w:rPr>
      </w:pPr>
      <w:ins w:id="1925" w:author="Peter Butteri" w:date="2017-03-02T10:31:00Z">
        <w:r w:rsidRPr="00D21CC6">
          <w:rPr>
            <w:rFonts w:eastAsia="Times New Roman"/>
          </w:rPr>
          <w:t>Social media can be used to disseminate accurate fire information in a timely manner, quash rumors, and coordinate unified themes and messages. There are already established social media efforts at agencies that accomplish the same or similar goals of disseminating accurate fire information to the public. Social media sites created for a specific fire can result in undue overlap and duplication of fire information. In addition, agency level coordination and participation helps ensure that information is, when appropriate, delivered to the public in the context of unified themes or messages.</w:t>
        </w:r>
      </w:ins>
    </w:p>
    <w:p w14:paraId="3E19E21A" w14:textId="77777777" w:rsidR="002A092F" w:rsidRDefault="002A092F" w:rsidP="002A092F">
      <w:pPr>
        <w:pStyle w:val="Heading4"/>
        <w:rPr>
          <w:rFonts w:eastAsia="Times New Roman"/>
        </w:rPr>
      </w:pPr>
      <w:r w:rsidRPr="00047E69">
        <w:rPr>
          <w:rFonts w:eastAsia="Times New Roman"/>
        </w:rPr>
        <w:t>Protecting Agency and Incident Management Teams</w:t>
      </w:r>
      <w:bookmarkEnd w:id="1903"/>
    </w:p>
    <w:p w14:paraId="485297B7" w14:textId="1BBDDA3B" w:rsidR="008D7174" w:rsidRDefault="00026B74" w:rsidP="00EE1DE0">
      <w:pPr>
        <w:pStyle w:val="ListContinue4"/>
        <w:rPr>
          <w:rFonts w:eastAsia="Times New Roman"/>
        </w:rPr>
      </w:pPr>
      <w:r w:rsidRPr="00047E69">
        <w:rPr>
          <w:rFonts w:eastAsia="Times New Roman"/>
        </w:rPr>
        <w:t xml:space="preserve">The Protecting Agency and the Incident Management Team, when assigned, are responsible for the release of operational and public safety information to the media and public during the initial response to and during </w:t>
      </w:r>
      <w:r w:rsidR="00B66E50">
        <w:rPr>
          <w:rFonts w:eastAsia="Times New Roman"/>
        </w:rPr>
        <w:t xml:space="preserve">an </w:t>
      </w:r>
      <w:r w:rsidRPr="00047E69">
        <w:rPr>
          <w:rFonts w:eastAsia="Times New Roman"/>
        </w:rPr>
        <w:t>ongoing wildfire.   The Protecting Agency and Incident Management Team will coordinate with the Jurisdictional Agency on the release of fire information</w:t>
      </w:r>
      <w:r w:rsidR="008D7174">
        <w:rPr>
          <w:rFonts w:eastAsia="Times New Roman"/>
        </w:rPr>
        <w:t>. S</w:t>
      </w:r>
      <w:r w:rsidRPr="00047E69">
        <w:rPr>
          <w:rFonts w:eastAsia="Times New Roman"/>
        </w:rPr>
        <w:t xml:space="preserve">pecific Jurisdictional Agency direction will be stipulated in the Delegation of Authority.  </w:t>
      </w:r>
      <w:r w:rsidRPr="00707DBE">
        <w:rPr>
          <w:rFonts w:eastAsia="Times New Roman"/>
        </w:rPr>
        <w:t xml:space="preserve">If no IMT is assigned or </w:t>
      </w:r>
      <w:r w:rsidR="008D7174">
        <w:rPr>
          <w:rFonts w:eastAsia="Times New Roman"/>
        </w:rPr>
        <w:t xml:space="preserve">the </w:t>
      </w:r>
      <w:r w:rsidRPr="00707DBE">
        <w:rPr>
          <w:rFonts w:eastAsia="Times New Roman"/>
        </w:rPr>
        <w:t>IMT organization lacks a PIO, the Jurisdictional</w:t>
      </w:r>
      <w:r>
        <w:rPr>
          <w:rFonts w:eastAsia="Times New Roman"/>
        </w:rPr>
        <w:t xml:space="preserve"> Agency may request </w:t>
      </w:r>
      <w:r w:rsidR="008D7174">
        <w:rPr>
          <w:rFonts w:eastAsia="Times New Roman"/>
        </w:rPr>
        <w:t xml:space="preserve">to be delegated </w:t>
      </w:r>
      <w:r w:rsidRPr="00707DBE">
        <w:rPr>
          <w:rFonts w:eastAsia="Times New Roman"/>
        </w:rPr>
        <w:t xml:space="preserve">primary responsibility for the release of operational and public safety information. </w:t>
      </w:r>
    </w:p>
    <w:p w14:paraId="03135040" w14:textId="42080EF8" w:rsidR="00AF45E5" w:rsidRDefault="008D7174" w:rsidP="00EE1DE0">
      <w:pPr>
        <w:pStyle w:val="ListContinue4"/>
        <w:rPr>
          <w:rFonts w:eastAsia="Times New Roman"/>
        </w:rPr>
      </w:pPr>
      <w:r>
        <w:rPr>
          <w:rFonts w:eastAsia="Times New Roman"/>
        </w:rPr>
        <w:t>C</w:t>
      </w:r>
      <w:r w:rsidR="00026B74" w:rsidRPr="00707DBE">
        <w:rPr>
          <w:rFonts w:eastAsia="Times New Roman"/>
        </w:rPr>
        <w:t xml:space="preserve">oordination </w:t>
      </w:r>
      <w:r>
        <w:rPr>
          <w:rFonts w:eastAsia="Times New Roman"/>
        </w:rPr>
        <w:t xml:space="preserve">of information releases </w:t>
      </w:r>
      <w:r w:rsidR="00026B74" w:rsidRPr="00707DBE">
        <w:rPr>
          <w:rFonts w:eastAsia="Times New Roman"/>
        </w:rPr>
        <w:t>between IMT, Protecting</w:t>
      </w:r>
      <w:r>
        <w:rPr>
          <w:rFonts w:eastAsia="Times New Roman"/>
        </w:rPr>
        <w:t>,</w:t>
      </w:r>
      <w:r w:rsidR="00026B74" w:rsidRPr="00707DBE">
        <w:rPr>
          <w:rFonts w:eastAsia="Times New Roman"/>
        </w:rPr>
        <w:t xml:space="preserve"> and Jurisdictional Agencies </w:t>
      </w:r>
      <w:r>
        <w:rPr>
          <w:rFonts w:eastAsia="Times New Roman"/>
        </w:rPr>
        <w:t>is</w:t>
      </w:r>
      <w:r w:rsidR="00026B74" w:rsidRPr="00707DBE">
        <w:rPr>
          <w:rFonts w:eastAsia="Times New Roman"/>
        </w:rPr>
        <w:t xml:space="preserve"> essential.</w:t>
      </w:r>
      <w:r w:rsidR="00026B74">
        <w:rPr>
          <w:rFonts w:eastAsia="Times New Roman"/>
        </w:rPr>
        <w:t xml:space="preserve">  </w:t>
      </w:r>
      <w:r w:rsidR="00AF22AE" w:rsidRPr="00AF22AE">
        <w:rPr>
          <w:rFonts w:eastAsia="Times New Roman"/>
        </w:rPr>
        <w:t>I</w:t>
      </w:r>
      <w:r w:rsidR="00AF22AE">
        <w:rPr>
          <w:rFonts w:eastAsia="Times New Roman"/>
        </w:rPr>
        <w:t>t is i</w:t>
      </w:r>
      <w:r w:rsidR="00AF22AE" w:rsidRPr="00AF22AE">
        <w:rPr>
          <w:rFonts w:eastAsia="Times New Roman"/>
        </w:rPr>
        <w:t xml:space="preserve">ncumbent on jurisdictional and protecting FMOs to ensure that information roles are clearly defined and information needs </w:t>
      </w:r>
      <w:r w:rsidR="00AF22AE">
        <w:rPr>
          <w:rFonts w:eastAsia="Times New Roman"/>
        </w:rPr>
        <w:t xml:space="preserve">are </w:t>
      </w:r>
      <w:r w:rsidR="00AF22AE" w:rsidRPr="00AF22AE">
        <w:rPr>
          <w:rFonts w:eastAsia="Times New Roman"/>
        </w:rPr>
        <w:t>being met.</w:t>
      </w:r>
      <w:r w:rsidR="00AF22AE">
        <w:rPr>
          <w:rFonts w:eastAsia="Times New Roman"/>
        </w:rPr>
        <w:t xml:space="preserve"> </w:t>
      </w:r>
      <w:r w:rsidR="00026B74" w:rsidRPr="00047E69">
        <w:rPr>
          <w:rFonts w:eastAsia="Times New Roman"/>
        </w:rPr>
        <w:t xml:space="preserve">Releases will be </w:t>
      </w:r>
      <w:r w:rsidRPr="00047E69">
        <w:rPr>
          <w:rFonts w:eastAsia="Times New Roman"/>
        </w:rPr>
        <w:t>distributed to all stakeholders</w:t>
      </w:r>
      <w:r w:rsidR="00AF22AE">
        <w:rPr>
          <w:rFonts w:eastAsia="Times New Roman"/>
        </w:rPr>
        <w:t xml:space="preserve"> and</w:t>
      </w:r>
      <w:r w:rsidRPr="00047E69">
        <w:rPr>
          <w:rFonts w:eastAsia="Times New Roman"/>
        </w:rPr>
        <w:t xml:space="preserve"> </w:t>
      </w:r>
      <w:r w:rsidR="00026B74" w:rsidRPr="00047E69">
        <w:rPr>
          <w:rFonts w:eastAsia="Times New Roman"/>
        </w:rPr>
        <w:t xml:space="preserve">approved by the Incident Commander prior to release.    Jurisdictional Agency policy and messaging will be included when requested by the agency administrator.   Policy questions will be referred to the Jurisdictional Agency.  </w:t>
      </w:r>
    </w:p>
    <w:p w14:paraId="4A33113E" w14:textId="77777777" w:rsidR="00AF45E5" w:rsidRDefault="00AF45E5">
      <w:pPr>
        <w:spacing w:after="200"/>
        <w:rPr>
          <w:rFonts w:eastAsia="Times New Roman"/>
        </w:rPr>
      </w:pPr>
      <w:r>
        <w:rPr>
          <w:rFonts w:eastAsia="Times New Roman"/>
        </w:rPr>
        <w:br w:type="page"/>
      </w:r>
    </w:p>
    <w:p w14:paraId="6785C4C5" w14:textId="77777777" w:rsidR="002A092F" w:rsidRDefault="002A092F" w:rsidP="002A092F">
      <w:pPr>
        <w:pStyle w:val="Heading4"/>
        <w:rPr>
          <w:rFonts w:eastAsia="Times New Roman"/>
        </w:rPr>
      </w:pPr>
      <w:bookmarkStart w:id="1926" w:name="_Toc381709585"/>
      <w:r w:rsidRPr="00047E69">
        <w:rPr>
          <w:rFonts w:eastAsia="Times New Roman"/>
        </w:rPr>
        <w:lastRenderedPageBreak/>
        <w:t>Jurisdictional Agencies</w:t>
      </w:r>
      <w:bookmarkEnd w:id="1926"/>
    </w:p>
    <w:p w14:paraId="5C8F5676" w14:textId="19191242" w:rsidR="00026B74" w:rsidRPr="00047E69" w:rsidRDefault="00026B74" w:rsidP="00026B74">
      <w:pPr>
        <w:pStyle w:val="ListContinue4"/>
        <w:rPr>
          <w:rFonts w:eastAsia="Times New Roman"/>
        </w:rPr>
      </w:pPr>
      <w:r w:rsidRPr="00047E69">
        <w:rPr>
          <w:rFonts w:eastAsia="Times New Roman"/>
        </w:rPr>
        <w:t>Jurisdictional Agenc</w:t>
      </w:r>
      <w:r w:rsidR="00AF22AE">
        <w:rPr>
          <w:rFonts w:eastAsia="Times New Roman"/>
        </w:rPr>
        <w:t>ies</w:t>
      </w:r>
      <w:r w:rsidRPr="00047E69">
        <w:rPr>
          <w:rFonts w:eastAsia="Times New Roman"/>
        </w:rPr>
        <w:t xml:space="preserve"> may develop and distribute information for the media and public that includes agency messaging and policy.  </w:t>
      </w:r>
      <w:r w:rsidRPr="00707DBE">
        <w:rPr>
          <w:rFonts w:eastAsia="Times New Roman"/>
        </w:rPr>
        <w:t>Updates to public documents (</w:t>
      </w:r>
      <w:proofErr w:type="spellStart"/>
      <w:r w:rsidRPr="00707DBE">
        <w:rPr>
          <w:rFonts w:eastAsia="Times New Roman"/>
        </w:rPr>
        <w:t>InciWeb</w:t>
      </w:r>
      <w:proofErr w:type="spellEnd"/>
      <w:r w:rsidRPr="00707DBE">
        <w:rPr>
          <w:rFonts w:eastAsia="Times New Roman"/>
        </w:rPr>
        <w:t>, news releases, etc</w:t>
      </w:r>
      <w:r w:rsidR="00AF22AE">
        <w:rPr>
          <w:rFonts w:eastAsia="Times New Roman"/>
        </w:rPr>
        <w:t>.</w:t>
      </w:r>
      <w:r w:rsidRPr="00707DBE">
        <w:rPr>
          <w:rFonts w:eastAsia="Times New Roman"/>
        </w:rPr>
        <w:t>) that include information made public via other means (</w:t>
      </w:r>
      <w:r w:rsidR="00AF22AE">
        <w:rPr>
          <w:rFonts w:eastAsia="Times New Roman"/>
        </w:rPr>
        <w:t>e.g.,</w:t>
      </w:r>
      <w:r w:rsidRPr="00707DBE">
        <w:rPr>
          <w:rFonts w:eastAsia="Times New Roman"/>
        </w:rPr>
        <w:t xml:space="preserve"> Situation Report) may be issued without additional coordination.</w:t>
      </w:r>
      <w:r>
        <w:rPr>
          <w:rFonts w:eastAsia="Times New Roman"/>
        </w:rPr>
        <w:t xml:space="preserve">  </w:t>
      </w:r>
      <w:r w:rsidRPr="00047E69">
        <w:rPr>
          <w:rFonts w:eastAsia="Times New Roman"/>
        </w:rPr>
        <w:t xml:space="preserve">When releases include specific incident-related information, the Jurisdictional Agency will coordinate with the Protecting Agency and </w:t>
      </w:r>
      <w:r w:rsidR="00AF22AE">
        <w:rPr>
          <w:rFonts w:eastAsia="Times New Roman"/>
        </w:rPr>
        <w:t>IMT</w:t>
      </w:r>
      <w:r w:rsidRPr="00047E69">
        <w:rPr>
          <w:rFonts w:eastAsia="Times New Roman"/>
        </w:rPr>
        <w:t xml:space="preserve"> to ensure consistency. Delegations of Authority to an IMT may include further direction and points of contact and will not conflict with the terms above.</w:t>
      </w:r>
    </w:p>
    <w:p w14:paraId="2BF30EF5" w14:textId="1F5F6AA6" w:rsidR="00BD1CCB" w:rsidRDefault="00026B74" w:rsidP="006E4F90">
      <w:pPr>
        <w:pStyle w:val="ListContinue4"/>
        <w:rPr>
          <w:rFonts w:eastAsia="Times New Roman"/>
        </w:rPr>
      </w:pPr>
      <w:r w:rsidRPr="00047E69">
        <w:rPr>
          <w:rFonts w:eastAsia="Times New Roman"/>
        </w:rPr>
        <w:t>Upon request and availability, the Parties to this Agreement may provide fire information support</w:t>
      </w:r>
      <w:r w:rsidRPr="00707DBE">
        <w:t xml:space="preserve"> </w:t>
      </w:r>
      <w:r w:rsidRPr="00707DBE">
        <w:rPr>
          <w:rFonts w:eastAsia="Times New Roman"/>
        </w:rPr>
        <w:t>including but not limited to releasing staff to support information functions or single resource ordering PIOs to meet agency needs.</w:t>
      </w:r>
    </w:p>
    <w:p w14:paraId="42FF34D9" w14:textId="77777777" w:rsidR="00E03FA4" w:rsidRPr="00047E69" w:rsidRDefault="00E03FA4" w:rsidP="00E03FA4">
      <w:pPr>
        <w:pStyle w:val="Heading4"/>
        <w:rPr>
          <w:rFonts w:eastAsia="Times New Roman"/>
        </w:rPr>
      </w:pPr>
      <w:bookmarkStart w:id="1927" w:name="_Toc381709583"/>
      <w:bookmarkEnd w:id="1904"/>
      <w:bookmarkEnd w:id="1905"/>
      <w:r w:rsidRPr="00047E69">
        <w:rPr>
          <w:rFonts w:eastAsia="Times New Roman"/>
        </w:rPr>
        <w:t>AICC</w:t>
      </w:r>
      <w:bookmarkEnd w:id="1927"/>
      <w:r>
        <w:rPr>
          <w:rFonts w:eastAsia="Times New Roman"/>
        </w:rPr>
        <w:t xml:space="preserve"> and the JIC</w:t>
      </w:r>
    </w:p>
    <w:p w14:paraId="51DAC22F" w14:textId="47208138" w:rsidR="00F6594B" w:rsidRPr="00047E69" w:rsidRDefault="00026B74" w:rsidP="00E03FA4">
      <w:pPr>
        <w:pStyle w:val="ListContinue4"/>
        <w:rPr>
          <w:rFonts w:eastAsia="Times New Roman"/>
        </w:rPr>
      </w:pPr>
      <w:r w:rsidRPr="00026B74">
        <w:rPr>
          <w:rFonts w:eastAsia="Times New Roman"/>
        </w:rPr>
        <w:t xml:space="preserve">At Alaska Preparedness Levels 1-3, the AFS and DNR Public Information Officers collaboratively develop and post daily highlights on the </w:t>
      </w:r>
      <w:proofErr w:type="spellStart"/>
      <w:r w:rsidR="00F43FC3">
        <w:rPr>
          <w:rFonts w:eastAsia="Times New Roman"/>
        </w:rPr>
        <w:t>akf</w:t>
      </w:r>
      <w:r w:rsidRPr="00026B74">
        <w:rPr>
          <w:rFonts w:eastAsia="Times New Roman"/>
        </w:rPr>
        <w:t>ireinfo</w:t>
      </w:r>
      <w:proofErr w:type="spellEnd"/>
      <w:r w:rsidR="0078354C">
        <w:rPr>
          <w:rFonts w:eastAsia="Times New Roman"/>
        </w:rPr>
        <w:t xml:space="preserve"> site</w:t>
      </w:r>
      <w:r w:rsidRPr="00026B74">
        <w:rPr>
          <w:rFonts w:eastAsia="Times New Roman"/>
        </w:rPr>
        <w:t>.   At Alaska Preparedness Level 4 and 5, a Joint Information Center (JIC) will be activated and staffed. The JIC will normally be located at AICC and managed by the AICC Center Manager.  Other JIC functions requested or established by the Parties to this Agreement will be coordinated with the JIC at AICC. The JIC will refer all inquiries concerning jurisdictional agency policy to the responsible Jurisdictional Agency.</w:t>
      </w:r>
    </w:p>
    <w:p w14:paraId="06ACEE69" w14:textId="77777777" w:rsidR="009B581D" w:rsidRPr="009B581D" w:rsidRDefault="009B581D" w:rsidP="009B581D">
      <w:pPr>
        <w:pStyle w:val="Heading3"/>
      </w:pPr>
      <w:bookmarkStart w:id="1928" w:name="_Toc411939375"/>
      <w:bookmarkStart w:id="1929" w:name="_Ref413742230"/>
      <w:bookmarkStart w:id="1930" w:name="_Ref413743145"/>
      <w:bookmarkStart w:id="1931" w:name="_Ref413743400"/>
      <w:bookmarkStart w:id="1932" w:name="_Ref443650981"/>
      <w:bookmarkStart w:id="1933" w:name="_Toc446505180"/>
      <w:bookmarkStart w:id="1934" w:name="_Toc476308338"/>
      <w:r>
        <w:t>Interagency Information</w:t>
      </w:r>
      <w:bookmarkEnd w:id="1928"/>
      <w:bookmarkEnd w:id="1929"/>
      <w:bookmarkEnd w:id="1930"/>
      <w:bookmarkEnd w:id="1931"/>
      <w:bookmarkEnd w:id="1932"/>
      <w:bookmarkEnd w:id="1933"/>
      <w:bookmarkEnd w:id="1934"/>
    </w:p>
    <w:p w14:paraId="3342E0C0" w14:textId="77777777" w:rsidR="009B581D" w:rsidRPr="00047E69" w:rsidRDefault="009B581D" w:rsidP="009B581D">
      <w:pPr>
        <w:pStyle w:val="Heading4"/>
        <w:rPr>
          <w:rFonts w:eastAsia="Times New Roman"/>
        </w:rPr>
      </w:pPr>
      <w:bookmarkStart w:id="1935" w:name="_Toc381709582"/>
      <w:bookmarkStart w:id="1936" w:name="_Ref411838250"/>
      <w:r w:rsidRPr="00047E69">
        <w:rPr>
          <w:rFonts w:eastAsia="Times New Roman"/>
        </w:rPr>
        <w:t>AICC and National Interagency Coordination Center Situation Reports</w:t>
      </w:r>
      <w:bookmarkEnd w:id="1935"/>
    </w:p>
    <w:p w14:paraId="27B4FED7" w14:textId="77777777" w:rsidR="009B581D" w:rsidRPr="00047E69" w:rsidRDefault="009B581D" w:rsidP="009B581D">
      <w:pPr>
        <w:pStyle w:val="ListContinue4"/>
        <w:rPr>
          <w:rFonts w:eastAsia="Times New Roman"/>
        </w:rPr>
      </w:pPr>
      <w:r w:rsidRPr="00047E69">
        <w:rPr>
          <w:rFonts w:eastAsia="Times New Roman"/>
        </w:rPr>
        <w:t>Each protecting area Interagency Fire Dispatch Center submits an evening report to AICC with the information on wildfires and prescribed burns necessary to complete required reports to the National Interagency Coordination Center and to compile the AICC Situation Report.  Incident Status Summaries (ICS</w:t>
      </w:r>
      <w:r w:rsidR="000338CA">
        <w:rPr>
          <w:rFonts w:eastAsia="Times New Roman"/>
        </w:rPr>
        <w:t>-</w:t>
      </w:r>
      <w:r w:rsidRPr="00047E69">
        <w:rPr>
          <w:rFonts w:eastAsia="Times New Roman"/>
        </w:rPr>
        <w:t>209</w:t>
      </w:r>
      <w:r w:rsidR="000338CA">
        <w:rPr>
          <w:rFonts w:eastAsia="Times New Roman"/>
        </w:rPr>
        <w:t>s</w:t>
      </w:r>
      <w:r w:rsidRPr="00047E69">
        <w:rPr>
          <w:rFonts w:eastAsia="Times New Roman"/>
        </w:rPr>
        <w:t xml:space="preserve">) are required as directed in the </w:t>
      </w:r>
      <w:r w:rsidRPr="000338CA">
        <w:rPr>
          <w:rFonts w:eastAsia="Times New Roman"/>
          <w:i/>
        </w:rPr>
        <w:t>AIMG</w:t>
      </w:r>
      <w:r w:rsidRPr="00047E69">
        <w:rPr>
          <w:rFonts w:eastAsia="Times New Roman"/>
        </w:rPr>
        <w:t>.  Information flow for Stafford Act responses follows a similar process.</w:t>
      </w:r>
    </w:p>
    <w:p w14:paraId="65A156D2" w14:textId="1976A747" w:rsidR="000F6847" w:rsidRDefault="009B581D" w:rsidP="000F6847">
      <w:pPr>
        <w:pStyle w:val="ListContinue4"/>
        <w:rPr>
          <w:rFonts w:eastAsia="Times New Roman"/>
        </w:rPr>
      </w:pPr>
      <w:r w:rsidRPr="000F6847">
        <w:rPr>
          <w:rFonts w:eastAsia="Times New Roman"/>
        </w:rPr>
        <w:t>The AICC Situation Report narrative is a primary source for fire information and should summarize that day’s activities and expected activities for the following day.  Refer to the AIMG</w:t>
      </w:r>
      <w:r w:rsidR="00AD58B0">
        <w:rPr>
          <w:rFonts w:eastAsia="Times New Roman"/>
        </w:rPr>
        <w:t xml:space="preserve"> for details</w:t>
      </w:r>
      <w:r w:rsidR="00061DA6" w:rsidRPr="000F6847">
        <w:rPr>
          <w:rFonts w:eastAsia="Times New Roman"/>
        </w:rPr>
        <w:t>.</w:t>
      </w:r>
      <w:r w:rsidR="00061DA6" w:rsidRPr="00061DA6">
        <w:rPr>
          <w:rFonts w:eastAsia="Times New Roman"/>
        </w:rPr>
        <w:t xml:space="preserve"> </w:t>
      </w:r>
      <w:bookmarkStart w:id="1937" w:name="_Ref413678625"/>
    </w:p>
    <w:p w14:paraId="798C9286" w14:textId="77777777" w:rsidR="00047E69" w:rsidRPr="00061DA6" w:rsidRDefault="00047E69" w:rsidP="00D149DC">
      <w:pPr>
        <w:pStyle w:val="Heading4"/>
        <w:rPr>
          <w:rFonts w:eastAsia="Times New Roman"/>
        </w:rPr>
      </w:pPr>
      <w:r w:rsidRPr="00061DA6">
        <w:rPr>
          <w:rFonts w:eastAsia="Times New Roman"/>
        </w:rPr>
        <w:t>Fire Perimeter</w:t>
      </w:r>
      <w:bookmarkEnd w:id="1936"/>
      <w:r w:rsidR="009B581D" w:rsidRPr="00061DA6">
        <w:rPr>
          <w:rFonts w:eastAsia="Times New Roman"/>
        </w:rPr>
        <w:t>s</w:t>
      </w:r>
      <w:bookmarkEnd w:id="1937"/>
      <w:r w:rsidR="009B581D" w:rsidRPr="00061DA6">
        <w:rPr>
          <w:rFonts w:eastAsia="Times New Roman"/>
        </w:rPr>
        <w:t xml:space="preserve"> </w:t>
      </w:r>
    </w:p>
    <w:p w14:paraId="20DE0F86" w14:textId="0662F93C" w:rsidR="00047E69" w:rsidRPr="00047E69" w:rsidRDefault="00047E69" w:rsidP="002E57EA">
      <w:pPr>
        <w:pStyle w:val="ListContinue4"/>
        <w:rPr>
          <w:rFonts w:eastAsia="Times New Roman"/>
        </w:rPr>
      </w:pPr>
      <w:r w:rsidRPr="00047E69">
        <w:rPr>
          <w:rFonts w:eastAsia="Times New Roman"/>
        </w:rPr>
        <w:t>GIS protocols have been established for uploading and displaying on-going fire perimeters</w:t>
      </w:r>
      <w:r w:rsidR="00AD58B0">
        <w:rPr>
          <w:rFonts w:eastAsia="Times New Roman"/>
        </w:rPr>
        <w:t xml:space="preserve"> to the AICC </w:t>
      </w:r>
      <w:proofErr w:type="spellStart"/>
      <w:r w:rsidR="00AD58B0">
        <w:rPr>
          <w:rFonts w:eastAsia="Times New Roman"/>
        </w:rPr>
        <w:t>ArcIMS</w:t>
      </w:r>
      <w:proofErr w:type="spellEnd"/>
      <w:r w:rsidR="00AD58B0">
        <w:rPr>
          <w:rFonts w:eastAsia="Times New Roman"/>
        </w:rPr>
        <w:t xml:space="preserve"> site</w:t>
      </w:r>
      <w:r w:rsidRPr="00047E69">
        <w:rPr>
          <w:rFonts w:eastAsia="Times New Roman"/>
        </w:rPr>
        <w:t xml:space="preserve">.  </w:t>
      </w:r>
      <w:r w:rsidR="00AD58B0">
        <w:rPr>
          <w:rFonts w:eastAsia="Times New Roman"/>
        </w:rPr>
        <w:t>Once approved, these AICC perimeters should be considered the definitive perimeter source for an incident.  IMTs, Protecting Agencies, and Jurisdictional Agencies must collaborate to ensure the integrity of perimeter data.</w:t>
      </w:r>
    </w:p>
    <w:p w14:paraId="02065070" w14:textId="77777777" w:rsidR="00047E69" w:rsidRPr="00047E69" w:rsidRDefault="00047E69" w:rsidP="002E57EA">
      <w:pPr>
        <w:pStyle w:val="ListContinue4"/>
        <w:rPr>
          <w:rFonts w:eastAsia="Times New Roman"/>
        </w:rPr>
      </w:pPr>
      <w:r w:rsidRPr="00047E69">
        <w:rPr>
          <w:rFonts w:eastAsia="Times New Roman"/>
        </w:rPr>
        <w:t xml:space="preserve">It is the responsibility of the </w:t>
      </w:r>
      <w:r w:rsidR="00D20AD9">
        <w:rPr>
          <w:rFonts w:eastAsia="Times New Roman"/>
        </w:rPr>
        <w:t>Protecting Agency</w:t>
      </w:r>
      <w:r w:rsidRPr="00047E69">
        <w:rPr>
          <w:rFonts w:eastAsia="Times New Roman"/>
        </w:rPr>
        <w:t xml:space="preserve"> to ensure that periodic fire perimeter data is submitted for all ongoing fires </w:t>
      </w:r>
      <w:r w:rsidR="00947E10">
        <w:rPr>
          <w:rFonts w:eastAsia="Times New Roman"/>
        </w:rPr>
        <w:t>ten</w:t>
      </w:r>
      <w:r w:rsidR="007B5806">
        <w:rPr>
          <w:rFonts w:eastAsia="Times New Roman"/>
        </w:rPr>
        <w:t xml:space="preserve"> (10)</w:t>
      </w:r>
      <w:r w:rsidRPr="00047E69">
        <w:rPr>
          <w:rFonts w:eastAsia="Times New Roman"/>
        </w:rPr>
        <w:t xml:space="preserve"> acres or greater.  Jurisdictional and Protection Agencies will negotiate timelines for fire surveillance updates and perimeter maps submissions.</w:t>
      </w:r>
    </w:p>
    <w:p w14:paraId="47489A79" w14:textId="77777777" w:rsidR="00047E69" w:rsidRPr="00047E69" w:rsidRDefault="00047E69" w:rsidP="002E57EA">
      <w:pPr>
        <w:pStyle w:val="ListContinue4"/>
        <w:rPr>
          <w:rFonts w:eastAsia="Times New Roman"/>
        </w:rPr>
      </w:pPr>
      <w:r w:rsidRPr="00047E69">
        <w:rPr>
          <w:rFonts w:eastAsia="Times New Roman"/>
        </w:rPr>
        <w:lastRenderedPageBreak/>
        <w:t>Final fire perimeters submitted with the final fire reports are added to the GIS Fire History dataset.  A consolidated statewide fire history dataset is available annually in April from AFS.</w:t>
      </w:r>
    </w:p>
    <w:p w14:paraId="475B003B" w14:textId="24458301" w:rsidR="00047E69" w:rsidRPr="00047E69" w:rsidRDefault="002129C6" w:rsidP="002E57EA">
      <w:pPr>
        <w:pStyle w:val="ListContinue4"/>
        <w:rPr>
          <w:rFonts w:eastAsia="Times New Roman"/>
        </w:rPr>
      </w:pPr>
      <w:r>
        <w:rPr>
          <w:rFonts w:eastAsia="Times New Roman"/>
        </w:rPr>
        <w:t>Revised incident perimeters may be submitted at any time i</w:t>
      </w:r>
      <w:r w:rsidRPr="00047E69">
        <w:rPr>
          <w:rFonts w:eastAsia="Times New Roman"/>
        </w:rPr>
        <w:t>n order to ensure that historical datasets include the most accurate data available</w:t>
      </w:r>
      <w:r>
        <w:rPr>
          <w:rFonts w:eastAsia="Times New Roman"/>
        </w:rPr>
        <w:t xml:space="preserve">.  In order for the data to be included in the current year’s historical dataset they must be submitted to the AFS GIS shop prior to </w:t>
      </w:r>
      <w:del w:id="1938" w:author="Peter Butteri" w:date="2017-03-02T10:31:00Z">
        <w:r w:rsidR="00AD58B0">
          <w:rPr>
            <w:rFonts w:eastAsia="Times New Roman"/>
          </w:rPr>
          <w:delText>February 15</w:delText>
        </w:r>
        <w:r w:rsidR="009A6D09">
          <w:rPr>
            <w:rFonts w:eastAsia="Times New Roman"/>
          </w:rPr>
          <w:delText>.</w:delText>
        </w:r>
      </w:del>
      <w:ins w:id="1939" w:author="Peter Butteri" w:date="2017-03-02T10:31:00Z">
        <w:r w:rsidR="00A026E1">
          <w:rPr>
            <w:rFonts w:eastAsia="Times New Roman"/>
          </w:rPr>
          <w:t xml:space="preserve">March </w:t>
        </w:r>
        <w:r w:rsidR="00AD58B0">
          <w:rPr>
            <w:rFonts w:eastAsia="Times New Roman"/>
          </w:rPr>
          <w:t>1</w:t>
        </w:r>
        <w:r w:rsidR="009A6D09">
          <w:rPr>
            <w:rFonts w:eastAsia="Times New Roman"/>
          </w:rPr>
          <w:t>.</w:t>
        </w:r>
        <w:r w:rsidR="00A95BC2">
          <w:rPr>
            <w:rFonts w:eastAsia="Times New Roman"/>
          </w:rPr>
          <w:t xml:space="preserve">  </w:t>
        </w:r>
      </w:ins>
    </w:p>
    <w:p w14:paraId="0924B3F9" w14:textId="62CB5D95" w:rsidR="00047E69" w:rsidRPr="00047E69" w:rsidRDefault="00047E69" w:rsidP="002E57EA">
      <w:pPr>
        <w:pStyle w:val="ListContinue4"/>
        <w:rPr>
          <w:rFonts w:eastAsia="Times New Roman"/>
          <w:szCs w:val="20"/>
        </w:rPr>
      </w:pPr>
      <w:r w:rsidRPr="00047E69">
        <w:rPr>
          <w:rFonts w:eastAsia="Times New Roman"/>
        </w:rPr>
        <w:t xml:space="preserve">The protocols including points of contact for user names and passwords are available at </w:t>
      </w:r>
      <w:hyperlink r:id="rId87" w:history="1">
        <w:r w:rsidR="00A026E1" w:rsidRPr="003F0A5B">
          <w:rPr>
            <w:rStyle w:val="Hyperlink"/>
            <w:rFonts w:eastAsia="Times New Roman"/>
          </w:rPr>
          <w:t>https://fire.ak.blm.gov/administration/awfcg_committees.php</w:t>
        </w:r>
      </w:hyperlink>
      <w:r w:rsidRPr="00047E69">
        <w:rPr>
          <w:rFonts w:eastAsia="Times New Roman"/>
        </w:rPr>
        <w:t xml:space="preserve">.  The latest versions of perimeters provided to AFS and the Fire History file are displayed and are available to download at </w:t>
      </w:r>
      <w:r w:rsidR="00BB72C7">
        <w:fldChar w:fldCharType="begin"/>
      </w:r>
      <w:r w:rsidR="00BB72C7">
        <w:instrText xml:space="preserve"> HYPERLINK "</w:instrText>
      </w:r>
      <w:del w:id="1940" w:author="Peter Butteri" w:date="2017-03-02T10:31:00Z">
        <w:r w:rsidR="00BB72C7">
          <w:delInstrText>http</w:delInstrText>
        </w:r>
      </w:del>
      <w:ins w:id="1941" w:author="Peter Butteri" w:date="2017-03-02T10:31:00Z">
        <w:r w:rsidR="00BB72C7">
          <w:instrText>https</w:instrText>
        </w:r>
      </w:ins>
      <w:r w:rsidR="00BB72C7">
        <w:instrText xml:space="preserve">://fire.ak.blm.gov/predsvcs/maps.php" </w:instrText>
      </w:r>
      <w:r w:rsidR="00BB72C7">
        <w:fldChar w:fldCharType="separate"/>
      </w:r>
      <w:del w:id="1942" w:author="Peter Butteri" w:date="2017-03-02T10:31:00Z">
        <w:r w:rsidRPr="00DE2631">
          <w:rPr>
            <w:rFonts w:eastAsia="Times New Roman"/>
            <w:color w:val="0000FF"/>
            <w:u w:val="single"/>
          </w:rPr>
          <w:delText>http</w:delText>
        </w:r>
      </w:del>
      <w:ins w:id="1943" w:author="Peter Butteri" w:date="2017-03-02T10:31:00Z">
        <w:r w:rsidR="00A026E1" w:rsidRPr="003F0A5B">
          <w:rPr>
            <w:rStyle w:val="Hyperlink"/>
            <w:rFonts w:eastAsia="Times New Roman"/>
          </w:rPr>
          <w:t>https</w:t>
        </w:r>
      </w:ins>
      <w:r w:rsidR="00A026E1" w:rsidRPr="003F0A5B">
        <w:rPr>
          <w:rStyle w:val="Hyperlink"/>
          <w:rFonts w:eastAsia="Times New Roman"/>
        </w:rPr>
        <w:t>://fire.ak.blm.gov/predsvcs/maps.php</w:t>
      </w:r>
      <w:r w:rsidR="00BB72C7">
        <w:rPr>
          <w:rStyle w:val="Hyperlink"/>
          <w:rFonts w:eastAsia="Times New Roman"/>
        </w:rPr>
        <w:fldChar w:fldCharType="end"/>
      </w:r>
      <w:r w:rsidRPr="00047E69">
        <w:rPr>
          <w:rFonts w:eastAsia="Times New Roman"/>
          <w:szCs w:val="20"/>
        </w:rPr>
        <w:t>.</w:t>
      </w:r>
    </w:p>
    <w:p w14:paraId="60191772" w14:textId="77777777" w:rsidR="00047E69" w:rsidRPr="00047E69" w:rsidRDefault="00047E69" w:rsidP="00185833">
      <w:pPr>
        <w:pStyle w:val="Heading4"/>
        <w:rPr>
          <w:rFonts w:eastAsia="Times New Roman"/>
        </w:rPr>
      </w:pPr>
      <w:bookmarkStart w:id="1944" w:name="_Ref411838259"/>
      <w:commentRangeStart w:id="1945"/>
      <w:r w:rsidRPr="00047E69">
        <w:rPr>
          <w:rFonts w:eastAsia="Times New Roman"/>
        </w:rPr>
        <w:t>Known Sites Database</w:t>
      </w:r>
      <w:bookmarkEnd w:id="1944"/>
      <w:commentRangeEnd w:id="1945"/>
      <w:r w:rsidR="00B14D11">
        <w:rPr>
          <w:rStyle w:val="CommentReference"/>
          <w:rFonts w:eastAsiaTheme="minorHAnsi"/>
          <w:b w:val="0"/>
          <w:bCs w:val="0"/>
          <w:spacing w:val="0"/>
        </w:rPr>
        <w:commentReference w:id="1945"/>
      </w:r>
    </w:p>
    <w:p w14:paraId="3DA54EE6" w14:textId="2A53B72D" w:rsidR="00047E69" w:rsidRPr="00047E69" w:rsidRDefault="00047E69" w:rsidP="002E57EA">
      <w:pPr>
        <w:pStyle w:val="ListContinue4"/>
        <w:rPr>
          <w:rFonts w:eastAsia="Times New Roman"/>
        </w:rPr>
      </w:pPr>
      <w:r w:rsidRPr="00047E69">
        <w:rPr>
          <w:rFonts w:eastAsia="Times New Roman"/>
        </w:rPr>
        <w:t xml:space="preserve">The Known Sites Database (KSD) identifies infrastructure, and cultural and natural resource sites throughout Alaska that may be threatened by wildfire.  The dataset </w:t>
      </w:r>
      <w:r w:rsidR="00AD58B0">
        <w:rPr>
          <w:rFonts w:eastAsia="Times New Roman"/>
        </w:rPr>
        <w:t>provides</w:t>
      </w:r>
      <w:r w:rsidRPr="00047E69">
        <w:rPr>
          <w:rFonts w:eastAsia="Times New Roman"/>
        </w:rPr>
        <w:t xml:space="preserve"> locations, descriptions, and jurisdictions, as well as direction regarding site protection priorities. The data are made available to fire managers through a password protected website in order to support wildland fire planning and decision-making. There are two primary sources of site information included in the KSD: </w:t>
      </w:r>
    </w:p>
    <w:p w14:paraId="09D0A945" w14:textId="4B43B401" w:rsidR="00047E69" w:rsidRPr="00047E69" w:rsidRDefault="00047E69" w:rsidP="009A0BAC">
      <w:pPr>
        <w:pStyle w:val="ListContinue4"/>
        <w:numPr>
          <w:ilvl w:val="0"/>
          <w:numId w:val="37"/>
        </w:numPr>
        <w:rPr>
          <w:rFonts w:eastAsia="Times New Roman"/>
        </w:rPr>
      </w:pPr>
      <w:r w:rsidRPr="00047E69">
        <w:rPr>
          <w:rFonts w:eastAsia="Times New Roman"/>
        </w:rPr>
        <w:t xml:space="preserve">Jurisdictional Agency inventory and assessments may be directly submitted to </w:t>
      </w:r>
      <w:del w:id="1946" w:author="Peter Butteri" w:date="2017-03-02T10:31:00Z">
        <w:r w:rsidRPr="00047E69">
          <w:rPr>
            <w:rFonts w:eastAsia="Times New Roman"/>
          </w:rPr>
          <w:delText xml:space="preserve">the </w:delText>
        </w:r>
      </w:del>
      <w:r w:rsidRPr="00047E69">
        <w:rPr>
          <w:rFonts w:eastAsia="Times New Roman"/>
        </w:rPr>
        <w:t xml:space="preserve">AFS </w:t>
      </w:r>
      <w:del w:id="1947" w:author="Peter Butteri" w:date="2017-03-02T10:31:00Z">
        <w:r w:rsidRPr="00047E69">
          <w:rPr>
            <w:rFonts w:eastAsia="Times New Roman"/>
          </w:rPr>
          <w:delText>KSD Steward</w:delText>
        </w:r>
      </w:del>
      <w:ins w:id="1948" w:author="Peter Butteri" w:date="2017-03-02T10:31:00Z">
        <w:r w:rsidR="00A026E1">
          <w:rPr>
            <w:rFonts w:eastAsia="Times New Roman"/>
          </w:rPr>
          <w:t>GIS</w:t>
        </w:r>
        <w:r w:rsidR="001B01F1">
          <w:rPr>
            <w:rFonts w:eastAsia="Times New Roman"/>
          </w:rPr>
          <w:t xml:space="preserve"> at</w:t>
        </w:r>
        <w:r w:rsidRPr="00047E69">
          <w:rPr>
            <w:rFonts w:eastAsia="Times New Roman"/>
          </w:rPr>
          <w:t xml:space="preserve"> </w:t>
        </w:r>
      </w:ins>
      <w:hyperlink r:id="rId88" w:history="1">
        <w:r w:rsidR="00AC0A07">
          <w:rPr>
            <w:rStyle w:val="Hyperlink"/>
            <w:rFonts w:eastAsia="Times New Roman"/>
          </w:rPr>
          <w:t>BLM_AK_AFS_GIS@blm.gov</w:t>
        </w:r>
      </w:hyperlink>
      <w:r w:rsidR="001B01F1" w:rsidRPr="00047E69">
        <w:rPr>
          <w:rFonts w:eastAsia="Times New Roman"/>
        </w:rPr>
        <w:t xml:space="preserve"> </w:t>
      </w:r>
      <w:r w:rsidRPr="00047E69">
        <w:rPr>
          <w:rFonts w:eastAsia="Times New Roman"/>
        </w:rPr>
        <w:t>for immediate incorporation into the KSD.</w:t>
      </w:r>
      <w:r w:rsidR="00A95BC2">
        <w:rPr>
          <w:rFonts w:eastAsia="Times New Roman"/>
        </w:rPr>
        <w:t xml:space="preserve">  </w:t>
      </w:r>
    </w:p>
    <w:p w14:paraId="24FA7C22" w14:textId="7E925EE9" w:rsidR="00047E69" w:rsidRPr="00047E69" w:rsidRDefault="00047E69" w:rsidP="009A0BAC">
      <w:pPr>
        <w:pStyle w:val="ListContinue4"/>
        <w:numPr>
          <w:ilvl w:val="0"/>
          <w:numId w:val="37"/>
        </w:numPr>
        <w:rPr>
          <w:rFonts w:eastAsia="Times New Roman"/>
        </w:rPr>
      </w:pPr>
      <w:r w:rsidRPr="00047E69">
        <w:rPr>
          <w:rFonts w:eastAsia="Times New Roman"/>
        </w:rPr>
        <w:t xml:space="preserve">Data collected by IMTs will be submitted to the local dispatch office for the incident along with the final fire package.  The dispatch office will then provide that information to </w:t>
      </w:r>
      <w:del w:id="1949" w:author="Peter Butteri" w:date="2017-03-02T10:31:00Z">
        <w:r w:rsidRPr="00047E69">
          <w:rPr>
            <w:rFonts w:eastAsia="Times New Roman"/>
          </w:rPr>
          <w:delText xml:space="preserve">the </w:delText>
        </w:r>
      </w:del>
      <w:r w:rsidRPr="00047E69">
        <w:rPr>
          <w:rFonts w:eastAsia="Times New Roman"/>
        </w:rPr>
        <w:t xml:space="preserve">AFS </w:t>
      </w:r>
      <w:del w:id="1950" w:author="Peter Butteri" w:date="2017-03-02T10:31:00Z">
        <w:r w:rsidRPr="00047E69">
          <w:rPr>
            <w:rFonts w:eastAsia="Times New Roman"/>
          </w:rPr>
          <w:delText>KSD Steward</w:delText>
        </w:r>
      </w:del>
      <w:ins w:id="1951" w:author="Peter Butteri" w:date="2017-03-02T10:31:00Z">
        <w:r w:rsidR="00A026E1">
          <w:rPr>
            <w:rFonts w:eastAsia="Times New Roman"/>
          </w:rPr>
          <w:t>GIS</w:t>
        </w:r>
      </w:ins>
      <w:r w:rsidRPr="00047E69">
        <w:rPr>
          <w:rFonts w:eastAsia="Times New Roman"/>
        </w:rPr>
        <w:t xml:space="preserve"> and the appropriate Jurisdictional </w:t>
      </w:r>
      <w:proofErr w:type="gramStart"/>
      <w:r w:rsidRPr="00047E69">
        <w:rPr>
          <w:rFonts w:eastAsia="Times New Roman"/>
        </w:rPr>
        <w:t>Agency</w:t>
      </w:r>
      <w:r w:rsidR="00442078">
        <w:rPr>
          <w:rFonts w:eastAsia="Times New Roman"/>
        </w:rPr>
        <w:t>(</w:t>
      </w:r>
      <w:proofErr w:type="spellStart"/>
      <w:proofErr w:type="gramEnd"/>
      <w:del w:id="1952" w:author="Peter Butteri" w:date="2017-03-02T10:31:00Z">
        <w:r w:rsidRPr="00047E69">
          <w:rPr>
            <w:rFonts w:eastAsia="Times New Roman"/>
          </w:rPr>
          <w:delText>s</w:delText>
        </w:r>
      </w:del>
      <w:ins w:id="1953" w:author="Peter Butteri" w:date="2017-03-02T10:31:00Z">
        <w:r w:rsidR="00442078">
          <w:rPr>
            <w:rFonts w:eastAsia="Times New Roman"/>
          </w:rPr>
          <w:t>ies</w:t>
        </w:r>
      </w:ins>
      <w:proofErr w:type="spellEnd"/>
      <w:r w:rsidR="00442078">
        <w:rPr>
          <w:rFonts w:eastAsia="Times New Roman"/>
        </w:rPr>
        <w:t>)</w:t>
      </w:r>
      <w:r w:rsidRPr="00047E69">
        <w:rPr>
          <w:rFonts w:eastAsia="Times New Roman"/>
        </w:rPr>
        <w:t xml:space="preserve"> through the known sites clearinghouse.  Data in the clearinghouse are preliminary, and subject to approval by Jurisdictional Agency administrative units on which sites reside.</w:t>
      </w:r>
    </w:p>
    <w:p w14:paraId="3878E371" w14:textId="77777777" w:rsidR="00047E69" w:rsidRPr="002E57EA" w:rsidRDefault="00047E69" w:rsidP="009A0BAC">
      <w:pPr>
        <w:pStyle w:val="ListContinue4"/>
        <w:numPr>
          <w:ilvl w:val="1"/>
          <w:numId w:val="37"/>
        </w:numPr>
      </w:pPr>
      <w:r w:rsidRPr="002E57EA">
        <w:t>Preliminary datasets will not be incorporated into the KSD until they have been verified by the Jurisdictional Agency.</w:t>
      </w:r>
    </w:p>
    <w:p w14:paraId="10BA3DA5" w14:textId="2980D391" w:rsidR="00047E69" w:rsidRPr="00047E69" w:rsidRDefault="00047E69" w:rsidP="009A0BAC">
      <w:pPr>
        <w:pStyle w:val="ListContinue4"/>
        <w:numPr>
          <w:ilvl w:val="1"/>
          <w:numId w:val="37"/>
        </w:numPr>
        <w:rPr>
          <w:rFonts w:eastAsia="Times New Roman"/>
        </w:rPr>
      </w:pPr>
      <w:r w:rsidRPr="002E57EA">
        <w:t xml:space="preserve">Preliminary datasets will be viewable on the </w:t>
      </w:r>
      <w:proofErr w:type="spellStart"/>
      <w:r w:rsidRPr="002E57EA">
        <w:t>ArcIMS</w:t>
      </w:r>
      <w:proofErr w:type="spellEnd"/>
      <w:r w:rsidRPr="002E57EA">
        <w:t xml:space="preserve"> known sites map.  The KSD will be update</w:t>
      </w:r>
      <w:r w:rsidRPr="00047E69">
        <w:rPr>
          <w:rFonts w:eastAsia="Times New Roman"/>
        </w:rPr>
        <w:t xml:space="preserve">d </w:t>
      </w:r>
      <w:del w:id="1954" w:author="Peter Butteri" w:date="2017-03-02T10:31:00Z">
        <w:r w:rsidRPr="00047E69">
          <w:rPr>
            <w:rFonts w:eastAsia="Times New Roman"/>
          </w:rPr>
          <w:delText>on a semi-annual basis: November</w:delText>
        </w:r>
      </w:del>
      <w:ins w:id="1955" w:author="Peter Butteri" w:date="2017-03-02T10:31:00Z">
        <w:r w:rsidR="005807EA">
          <w:rPr>
            <w:rFonts w:eastAsia="Times New Roman"/>
          </w:rPr>
          <w:t>by April</w:t>
        </w:r>
      </w:ins>
      <w:r w:rsidR="005807EA">
        <w:rPr>
          <w:rFonts w:eastAsia="Times New Roman"/>
        </w:rPr>
        <w:t xml:space="preserve"> 1</w:t>
      </w:r>
      <w:del w:id="1956" w:author="Peter Butteri" w:date="2017-03-02T10:31:00Z">
        <w:r w:rsidRPr="00047E69">
          <w:rPr>
            <w:rFonts w:eastAsia="Times New Roman"/>
          </w:rPr>
          <w:delText xml:space="preserve"> and </w:delText>
        </w:r>
        <w:r w:rsidR="00C60CE5">
          <w:rPr>
            <w:rFonts w:eastAsia="Times New Roman"/>
          </w:rPr>
          <w:delText>March</w:delText>
        </w:r>
        <w:r w:rsidRPr="00047E69">
          <w:rPr>
            <w:rFonts w:eastAsia="Times New Roman"/>
          </w:rPr>
          <w:delText xml:space="preserve"> 1</w:delText>
        </w:r>
        <w:r w:rsidR="00C60CE5">
          <w:rPr>
            <w:rFonts w:eastAsia="Times New Roman"/>
          </w:rPr>
          <w:delText>5</w:delText>
        </w:r>
      </w:del>
      <w:r w:rsidRPr="00047E69">
        <w:rPr>
          <w:rFonts w:eastAsia="Times New Roman"/>
        </w:rPr>
        <w:t>.</w:t>
      </w:r>
    </w:p>
    <w:p w14:paraId="53DBA361" w14:textId="4E41354C" w:rsidR="00047E69" w:rsidRPr="00047E69" w:rsidRDefault="00047E69" w:rsidP="002E57EA">
      <w:pPr>
        <w:pStyle w:val="ListContinue4"/>
        <w:rPr>
          <w:rFonts w:eastAsia="Times New Roman"/>
        </w:rPr>
      </w:pPr>
      <w:r w:rsidRPr="00047E69">
        <w:rPr>
          <w:rFonts w:eastAsia="Times New Roman"/>
        </w:rPr>
        <w:t xml:space="preserve">Each time the dataset is updated, and upon request, </w:t>
      </w:r>
      <w:del w:id="1957" w:author="Peter Butteri" w:date="2017-03-02T10:31:00Z">
        <w:r w:rsidRPr="00047E69">
          <w:rPr>
            <w:rFonts w:eastAsia="Times New Roman"/>
          </w:rPr>
          <w:delText>the KSD Steward</w:delText>
        </w:r>
      </w:del>
      <w:ins w:id="1958" w:author="Peter Butteri" w:date="2017-03-02T10:31:00Z">
        <w:r w:rsidR="00A026E1">
          <w:rPr>
            <w:rFonts w:eastAsia="Times New Roman"/>
          </w:rPr>
          <w:t>AFS GIS</w:t>
        </w:r>
      </w:ins>
      <w:r w:rsidRPr="00047E69">
        <w:rPr>
          <w:rFonts w:eastAsia="Times New Roman"/>
        </w:rPr>
        <w:t xml:space="preserve"> will provide metadata, summarizing changes, to all entities (Protecting and Jurisdictional Agencies’ FMOs as well as pertinent Native partners).  The metadata will contain a list of Global Unique Identifiers with the action taken on the site (i.e., added, deleted, changed geographically, and changed attributes).  </w:t>
      </w:r>
    </w:p>
    <w:p w14:paraId="2C17A22C" w14:textId="2AA46697" w:rsidR="00047E69" w:rsidRDefault="00047E69" w:rsidP="002E57EA">
      <w:pPr>
        <w:pStyle w:val="ListContinue4"/>
        <w:rPr>
          <w:rFonts w:eastAsia="Times New Roman"/>
        </w:rPr>
      </w:pPr>
      <w:r w:rsidRPr="00047E69">
        <w:rPr>
          <w:rFonts w:eastAsia="Times New Roman"/>
        </w:rPr>
        <w:t xml:space="preserve">Usernames and passwords to access the KSD can be requested through </w:t>
      </w:r>
      <w:del w:id="1959" w:author="Peter Butteri" w:date="2017-03-02T10:31:00Z">
        <w:r w:rsidRPr="00047E69">
          <w:rPr>
            <w:rFonts w:eastAsia="Times New Roman"/>
          </w:rPr>
          <w:delText xml:space="preserve">the </w:delText>
        </w:r>
      </w:del>
      <w:r w:rsidRPr="00047E69">
        <w:rPr>
          <w:rFonts w:eastAsia="Times New Roman"/>
        </w:rPr>
        <w:t xml:space="preserve">AFS </w:t>
      </w:r>
      <w:ins w:id="1960" w:author="Peter Butteri" w:date="2017-03-02T10:31:00Z">
        <w:r w:rsidR="00A026E1">
          <w:rPr>
            <w:rFonts w:eastAsia="Times New Roman"/>
          </w:rPr>
          <w:t>GIS</w:t>
        </w:r>
        <w:r w:rsidR="005807EA">
          <w:rPr>
            <w:rFonts w:eastAsia="Times New Roman"/>
          </w:rPr>
          <w:t xml:space="preserve"> at </w:t>
        </w:r>
      </w:ins>
      <w:hyperlink r:id="rId89" w:history="1">
        <w:r w:rsidR="00AC0A07" w:rsidRPr="00AC0A07">
          <w:rPr>
            <w:rStyle w:val="Hyperlink"/>
          </w:rPr>
          <w:t>BLM_AK_AFS_GIS@blm.gov</w:t>
        </w:r>
      </w:hyperlink>
      <w:del w:id="1961" w:author="Peter Butteri" w:date="2017-03-02T10:31:00Z">
        <w:r w:rsidRPr="00047E69">
          <w:rPr>
            <w:rFonts w:eastAsia="Times New Roman"/>
          </w:rPr>
          <w:delText>KSD Steward.</w:delText>
        </w:r>
      </w:del>
      <w:ins w:id="1962" w:author="Peter Butteri" w:date="2017-03-02T10:31:00Z">
        <w:r w:rsidRPr="00047E69">
          <w:rPr>
            <w:rFonts w:eastAsia="Times New Roman"/>
          </w:rPr>
          <w:t>.</w:t>
        </w:r>
      </w:ins>
    </w:p>
    <w:p w14:paraId="6A7458BC" w14:textId="275DF08A" w:rsidR="00E67B54" w:rsidRDefault="00A026E1" w:rsidP="002E57EA">
      <w:pPr>
        <w:pStyle w:val="ListContinue4"/>
        <w:rPr>
          <w:ins w:id="1963" w:author="Peter Butteri" w:date="2017-03-02T11:22:00Z"/>
          <w:rFonts w:eastAsia="Times New Roman"/>
          <w:b/>
        </w:rPr>
      </w:pPr>
      <w:ins w:id="1964" w:author="Peter Butteri" w:date="2017-03-02T10:31:00Z">
        <w:r w:rsidRPr="008835BB">
          <w:rPr>
            <w:rFonts w:eastAsia="Times New Roman"/>
            <w:b/>
          </w:rPr>
          <w:lastRenderedPageBreak/>
          <w:t xml:space="preserve">In 2017 Known Sites data structure and update processes are undergoing a revision.  </w:t>
        </w:r>
        <w:r w:rsidR="001E6250" w:rsidRPr="008835BB">
          <w:rPr>
            <w:rFonts w:eastAsia="Times New Roman"/>
            <w:b/>
          </w:rPr>
          <w:t xml:space="preserve">AWFCG will be </w:t>
        </w:r>
        <w:r w:rsidR="001B01F1" w:rsidRPr="008835BB">
          <w:rPr>
            <w:rFonts w:eastAsia="Times New Roman"/>
            <w:b/>
          </w:rPr>
          <w:t>notified as</w:t>
        </w:r>
        <w:r w:rsidR="001E6250" w:rsidRPr="008835BB">
          <w:rPr>
            <w:rFonts w:eastAsia="Times New Roman"/>
            <w:b/>
          </w:rPr>
          <w:t xml:space="preserve"> changes are implemented. </w:t>
        </w:r>
      </w:ins>
    </w:p>
    <w:p w14:paraId="59E19D99" w14:textId="77777777" w:rsidR="00E67B54" w:rsidRDefault="00E67B54">
      <w:pPr>
        <w:spacing w:after="200"/>
        <w:rPr>
          <w:ins w:id="1965" w:author="Peter Butteri" w:date="2017-03-02T11:22:00Z"/>
          <w:rFonts w:eastAsia="Times New Roman"/>
          <w:b/>
        </w:rPr>
      </w:pPr>
      <w:ins w:id="1966" w:author="Peter Butteri" w:date="2017-03-02T11:22:00Z">
        <w:r>
          <w:rPr>
            <w:rFonts w:eastAsia="Times New Roman"/>
            <w:b/>
          </w:rPr>
          <w:br w:type="page"/>
        </w:r>
      </w:ins>
    </w:p>
    <w:p w14:paraId="21B534F9" w14:textId="77777777" w:rsidR="00047E69" w:rsidRPr="00047E69" w:rsidRDefault="00047E69" w:rsidP="009B581D">
      <w:pPr>
        <w:pStyle w:val="Heading4"/>
      </w:pPr>
      <w:bookmarkStart w:id="1967" w:name="_Toc381709596"/>
      <w:bookmarkStart w:id="1968" w:name="_Toc411597323"/>
      <w:bookmarkStart w:id="1969" w:name="_Ref445387807"/>
      <w:commentRangeStart w:id="1970"/>
      <w:r w:rsidRPr="00047E69">
        <w:lastRenderedPageBreak/>
        <w:t>Final Fire Reports</w:t>
      </w:r>
      <w:bookmarkEnd w:id="1967"/>
      <w:bookmarkEnd w:id="1968"/>
      <w:bookmarkEnd w:id="1969"/>
      <w:commentRangeEnd w:id="1970"/>
      <w:r w:rsidR="003E71B7">
        <w:rPr>
          <w:rStyle w:val="CommentReference"/>
          <w:rFonts w:eastAsiaTheme="minorHAnsi"/>
          <w:b w:val="0"/>
          <w:bCs w:val="0"/>
          <w:spacing w:val="0"/>
        </w:rPr>
        <w:commentReference w:id="1970"/>
      </w:r>
    </w:p>
    <w:p w14:paraId="4F1D3434" w14:textId="0348BD9C" w:rsidR="009644CB" w:rsidRDefault="009644CB" w:rsidP="009644CB">
      <w:pPr>
        <w:pStyle w:val="ListContinue4"/>
      </w:pPr>
      <w:r>
        <w:t xml:space="preserve">Protecting Agencies are responsible to submit a final fire report </w:t>
      </w:r>
      <w:ins w:id="1971" w:author="Peter Butteri" w:date="2017-03-02T10:31:00Z">
        <w:r>
          <w:t xml:space="preserve">for all fires regardless of Jurisdictional Agency </w:t>
        </w:r>
      </w:ins>
      <w:r>
        <w:t>to AICC within 10 days after a fire is called out.</w:t>
      </w:r>
      <w:ins w:id="1972" w:author="Peter Butteri" w:date="2017-03-02T10:31:00Z">
        <w:r>
          <w:t xml:space="preserve"> AICC is responsible to generate a BLM fire report for all DOI/</w:t>
        </w:r>
        <w:r w:rsidR="003E71B7">
          <w:t>ANCSA</w:t>
        </w:r>
        <w:r>
          <w:t xml:space="preserve"> Ownership or BLM Support Action fires.</w:t>
        </w:r>
      </w:ins>
      <w:r>
        <w:t xml:space="preserve">  AICC will have 5 days to review a fire report before it is made </w:t>
      </w:r>
      <w:r w:rsidR="004C42B9">
        <w:t>available to</w:t>
      </w:r>
      <w:r>
        <w:t xml:space="preserve"> the Jurisdictional Agency. If the Protecting Agency and AICC are unable to meet the 15 day deadline, an acceptable date will be negotiated with the Jurisdictional Agency.</w:t>
      </w:r>
    </w:p>
    <w:p w14:paraId="7DE761DB" w14:textId="0000845A" w:rsidR="009644CB" w:rsidRDefault="009644CB" w:rsidP="009644CB">
      <w:pPr>
        <w:pStyle w:val="ListContinue4"/>
      </w:pPr>
      <w:commentRangeStart w:id="1973"/>
      <w:r>
        <w:t>Required elements for final fire reports are</w:t>
      </w:r>
      <w:del w:id="1974" w:author="Peter Butteri" w:date="2017-03-02T10:31:00Z">
        <w:r w:rsidR="005471F6">
          <w:delText xml:space="preserve"> addressed in the AIMG</w:delText>
        </w:r>
        <w:r w:rsidR="00047E69" w:rsidRPr="00047E69">
          <w:delText>.</w:delText>
        </w:r>
      </w:del>
      <w:ins w:id="1975" w:author="Peter Butteri" w:date="2017-03-02T10:31:00Z">
        <w:r>
          <w:t>:</w:t>
        </w:r>
        <w:commentRangeEnd w:id="1973"/>
        <w:r w:rsidR="001672E1">
          <w:rPr>
            <w:rStyle w:val="CommentReference"/>
            <w:rFonts w:eastAsiaTheme="minorHAnsi" w:cs="Times New Roman"/>
          </w:rPr>
          <w:commentReference w:id="1973"/>
        </w:r>
      </w:ins>
    </w:p>
    <w:p w14:paraId="30A2198D" w14:textId="77777777" w:rsidR="009644CB" w:rsidRDefault="009644CB" w:rsidP="009A0BAC">
      <w:pPr>
        <w:pStyle w:val="ListContinue4"/>
        <w:numPr>
          <w:ilvl w:val="0"/>
          <w:numId w:val="43"/>
        </w:numPr>
        <w:rPr>
          <w:ins w:id="1976" w:author="Peter Butteri" w:date="2017-03-02T10:31:00Z"/>
        </w:rPr>
      </w:pPr>
      <w:ins w:id="1977" w:author="Peter Butteri" w:date="2017-03-02T10:31:00Z">
        <w:r>
          <w:t>Agency Fire Reporting Form(s)</w:t>
        </w:r>
      </w:ins>
    </w:p>
    <w:p w14:paraId="55BB0DF6" w14:textId="77777777" w:rsidR="009644CB" w:rsidRDefault="009644CB" w:rsidP="009A0BAC">
      <w:pPr>
        <w:pStyle w:val="ListContinue4"/>
        <w:numPr>
          <w:ilvl w:val="0"/>
          <w:numId w:val="43"/>
        </w:numPr>
        <w:rPr>
          <w:ins w:id="1978" w:author="Peter Butteri" w:date="2017-03-02T10:31:00Z"/>
        </w:rPr>
      </w:pPr>
      <w:ins w:id="1979" w:author="Peter Butteri" w:date="2017-03-02T10:31:00Z">
        <w:r>
          <w:t>Narrative</w:t>
        </w:r>
      </w:ins>
    </w:p>
    <w:p w14:paraId="04138B1C" w14:textId="77777777" w:rsidR="009644CB" w:rsidRDefault="009644CB" w:rsidP="009A0BAC">
      <w:pPr>
        <w:pStyle w:val="ListContinue4"/>
        <w:numPr>
          <w:ilvl w:val="0"/>
          <w:numId w:val="43"/>
        </w:numPr>
        <w:rPr>
          <w:ins w:id="1980" w:author="Peter Butteri" w:date="2017-03-02T10:31:00Z"/>
        </w:rPr>
      </w:pPr>
      <w:ins w:id="1981" w:author="Peter Butteri" w:date="2017-03-02T10:31:00Z">
        <w:r>
          <w:t>Dispatch Fire Report</w:t>
        </w:r>
      </w:ins>
    </w:p>
    <w:p w14:paraId="7CCC647F" w14:textId="77777777" w:rsidR="009644CB" w:rsidRDefault="009644CB" w:rsidP="009A0BAC">
      <w:pPr>
        <w:pStyle w:val="ListContinue4"/>
        <w:numPr>
          <w:ilvl w:val="0"/>
          <w:numId w:val="43"/>
        </w:numPr>
        <w:rPr>
          <w:ins w:id="1982" w:author="Peter Butteri" w:date="2017-03-02T10:31:00Z"/>
        </w:rPr>
      </w:pPr>
      <w:ins w:id="1983" w:author="Peter Butteri" w:date="2017-03-02T10:31:00Z">
        <w:r>
          <w:t>Fire Perimeter Map indicating point of origin</w:t>
        </w:r>
      </w:ins>
    </w:p>
    <w:p w14:paraId="4838463C" w14:textId="77777777" w:rsidR="009644CB" w:rsidRDefault="009644CB" w:rsidP="009A0BAC">
      <w:pPr>
        <w:pStyle w:val="ListContinue4"/>
        <w:numPr>
          <w:ilvl w:val="0"/>
          <w:numId w:val="43"/>
        </w:numPr>
        <w:rPr>
          <w:ins w:id="1984" w:author="Peter Butteri" w:date="2017-03-02T10:31:00Z"/>
        </w:rPr>
      </w:pPr>
      <w:ins w:id="1985" w:author="Peter Butteri" w:date="2017-03-02T10:31:00Z">
        <w:r>
          <w:t>Master Title Plat indicating point of origin land ownership (DOF fires on state/private land are exempt)</w:t>
        </w:r>
      </w:ins>
    </w:p>
    <w:p w14:paraId="31EB4D6E" w14:textId="77777777" w:rsidR="009644CB" w:rsidRDefault="009644CB" w:rsidP="009A0BAC">
      <w:pPr>
        <w:pStyle w:val="ListContinue4"/>
        <w:numPr>
          <w:ilvl w:val="0"/>
          <w:numId w:val="43"/>
        </w:numPr>
        <w:rPr>
          <w:ins w:id="1986" w:author="Peter Butteri" w:date="2017-03-02T10:31:00Z"/>
        </w:rPr>
      </w:pPr>
      <w:ins w:id="1987" w:author="Peter Butteri" w:date="2017-03-02T10:31:00Z">
        <w:r>
          <w:t>Limited Delegation of Authority (as applicable)</w:t>
        </w:r>
      </w:ins>
    </w:p>
    <w:p w14:paraId="2B064270" w14:textId="77777777" w:rsidR="009644CB" w:rsidRDefault="009644CB" w:rsidP="009A0BAC">
      <w:pPr>
        <w:pStyle w:val="ListContinue4"/>
        <w:numPr>
          <w:ilvl w:val="0"/>
          <w:numId w:val="43"/>
        </w:numPr>
        <w:rPr>
          <w:ins w:id="1988" w:author="Peter Butteri" w:date="2017-03-02T10:31:00Z"/>
        </w:rPr>
      </w:pPr>
      <w:ins w:id="1989" w:author="Peter Butteri" w:date="2017-03-02T10:31:00Z">
        <w:r>
          <w:t>Decision Criteria Record (as applicable)</w:t>
        </w:r>
      </w:ins>
    </w:p>
    <w:p w14:paraId="5059166E" w14:textId="1F47003D" w:rsidR="00B14D11" w:rsidRDefault="00B14D11" w:rsidP="009A0BAC">
      <w:pPr>
        <w:pStyle w:val="ListContinue4"/>
        <w:numPr>
          <w:ilvl w:val="0"/>
          <w:numId w:val="43"/>
        </w:numPr>
        <w:rPr>
          <w:ins w:id="1990" w:author="Peter Butteri" w:date="2017-03-02T10:31:00Z"/>
        </w:rPr>
      </w:pPr>
      <w:ins w:id="1991" w:author="Peter Butteri" w:date="2017-03-02T10:31:00Z">
        <w:r>
          <w:t>Fire Notification Log</w:t>
        </w:r>
      </w:ins>
    </w:p>
    <w:p w14:paraId="42FD8C97" w14:textId="1407647C" w:rsidR="00442078" w:rsidRDefault="00442078" w:rsidP="009A0BAC">
      <w:pPr>
        <w:pStyle w:val="ListContinue4"/>
        <w:numPr>
          <w:ilvl w:val="0"/>
          <w:numId w:val="43"/>
        </w:numPr>
        <w:rPr>
          <w:ins w:id="1992" w:author="Peter Butteri" w:date="2017-03-02T10:31:00Z"/>
        </w:rPr>
      </w:pPr>
      <w:ins w:id="1993" w:author="Peter Butteri" w:date="2017-03-02T10:31:00Z">
        <w:r>
          <w:t>WFDSS Decision (as applicable)</w:t>
        </w:r>
      </w:ins>
    </w:p>
    <w:p w14:paraId="2A2F957C" w14:textId="77777777" w:rsidR="009644CB" w:rsidRDefault="009644CB" w:rsidP="009A0BAC">
      <w:pPr>
        <w:pStyle w:val="ListContinue4"/>
        <w:numPr>
          <w:ilvl w:val="0"/>
          <w:numId w:val="43"/>
        </w:numPr>
        <w:rPr>
          <w:ins w:id="1994" w:author="Peter Butteri" w:date="2017-03-02T10:31:00Z"/>
        </w:rPr>
      </w:pPr>
      <w:ins w:id="1995" w:author="Peter Butteri" w:date="2017-03-02T10:31:00Z">
        <w:r>
          <w:t>Negotiated cost apportionment agreement (as applicable)</w:t>
        </w:r>
      </w:ins>
    </w:p>
    <w:p w14:paraId="7E8684DE" w14:textId="77777777" w:rsidR="009644CB" w:rsidRDefault="009644CB" w:rsidP="009A0BAC">
      <w:pPr>
        <w:pStyle w:val="ListContinue4"/>
        <w:numPr>
          <w:ilvl w:val="0"/>
          <w:numId w:val="43"/>
        </w:numPr>
        <w:rPr>
          <w:ins w:id="1996" w:author="Peter Butteri" w:date="2017-03-02T10:31:00Z"/>
        </w:rPr>
      </w:pPr>
      <w:ins w:id="1997" w:author="Peter Butteri" w:date="2017-03-02T10:31:00Z">
        <w:r>
          <w:t>Fire Investigation report (as applicable)</w:t>
        </w:r>
      </w:ins>
    </w:p>
    <w:p w14:paraId="7CA44F40" w14:textId="77777777" w:rsidR="009644CB" w:rsidRDefault="009644CB" w:rsidP="009A0BAC">
      <w:pPr>
        <w:pStyle w:val="ListContinue4"/>
        <w:numPr>
          <w:ilvl w:val="0"/>
          <w:numId w:val="43"/>
        </w:numPr>
        <w:rPr>
          <w:ins w:id="1998" w:author="Peter Butteri" w:date="2017-03-02T10:31:00Z"/>
        </w:rPr>
      </w:pPr>
      <w:ins w:id="1999" w:author="Peter Butteri" w:date="2017-03-02T10:31:00Z">
        <w:r>
          <w:t>Trespass Decision Document (as applicable)</w:t>
        </w:r>
      </w:ins>
    </w:p>
    <w:p w14:paraId="16F200E1" w14:textId="77777777" w:rsidR="009B581D" w:rsidRPr="00047E69" w:rsidRDefault="009B581D" w:rsidP="009B581D">
      <w:pPr>
        <w:pStyle w:val="Heading4"/>
      </w:pPr>
      <w:bookmarkStart w:id="2000" w:name="_Toc381709595"/>
      <w:bookmarkStart w:id="2001" w:name="_Toc411597322"/>
      <w:r w:rsidRPr="00047E69">
        <w:t>Photographs</w:t>
      </w:r>
      <w:bookmarkEnd w:id="2000"/>
      <w:bookmarkEnd w:id="2001"/>
    </w:p>
    <w:p w14:paraId="5D18837D" w14:textId="77777777" w:rsidR="009B581D" w:rsidRPr="00047E69" w:rsidRDefault="009B581D" w:rsidP="00947E10">
      <w:pPr>
        <w:pStyle w:val="ListContinue4"/>
        <w:rPr>
          <w:rFonts w:eastAsia="Times New Roman"/>
        </w:rPr>
      </w:pPr>
      <w:r w:rsidRPr="00047E69">
        <w:rPr>
          <w:rFonts w:eastAsia="Times New Roman"/>
        </w:rPr>
        <w:t xml:space="preserve">Each Jurisdictional Agency is responsible for establishing mutually agreed upon photograph protocols and timeframes with Protecting Agencies for sharing photographs.   IFM may be used to share photographs and documents between agencies. </w:t>
      </w:r>
    </w:p>
    <w:p w14:paraId="107944C1" w14:textId="77777777" w:rsidR="00047E69" w:rsidRPr="00047E69" w:rsidRDefault="00047E69" w:rsidP="009B581D">
      <w:pPr>
        <w:pStyle w:val="Heading4"/>
      </w:pPr>
      <w:bookmarkStart w:id="2002" w:name="_Toc381709597"/>
      <w:bookmarkStart w:id="2003" w:name="_Toc411597324"/>
      <w:r w:rsidRPr="00047E69">
        <w:t>WFDSS Points of Contact</w:t>
      </w:r>
      <w:bookmarkEnd w:id="2002"/>
      <w:bookmarkEnd w:id="2003"/>
    </w:p>
    <w:p w14:paraId="174F5AA3" w14:textId="77777777" w:rsidR="00047E69" w:rsidRDefault="00047E69" w:rsidP="00947E10">
      <w:pPr>
        <w:pStyle w:val="ListContinue4"/>
      </w:pPr>
      <w:r w:rsidRPr="00047E69">
        <w:t xml:space="preserve">Geographic Editors and designated agency-specific WFDSS points of contacts are listed in </w:t>
      </w:r>
      <w:r w:rsidRPr="00947E10">
        <w:rPr>
          <w:i/>
        </w:rPr>
        <w:t>Exhibit B</w:t>
      </w:r>
      <w:r w:rsidRPr="00947E10">
        <w:t xml:space="preserve"> of the </w:t>
      </w:r>
      <w:r w:rsidRPr="00947E10">
        <w:rPr>
          <w:i/>
        </w:rPr>
        <w:t>Master Agreement</w:t>
      </w:r>
      <w:r w:rsidRPr="00047E69">
        <w:t>.</w:t>
      </w:r>
    </w:p>
    <w:p w14:paraId="0E9EDB9B" w14:textId="42D8C6E0" w:rsidR="0022481C" w:rsidRDefault="007101BD" w:rsidP="0022481C">
      <w:pPr>
        <w:pStyle w:val="Heading3"/>
      </w:pPr>
      <w:bookmarkStart w:id="2004" w:name="_Ref445819417"/>
      <w:bookmarkStart w:id="2005" w:name="_Toc446505181"/>
      <w:bookmarkStart w:id="2006" w:name="_Toc476308339"/>
      <w:commentRangeStart w:id="2007"/>
      <w:r>
        <w:t xml:space="preserve">Science &amp; </w:t>
      </w:r>
      <w:r w:rsidR="0022481C">
        <w:t>Research</w:t>
      </w:r>
      <w:bookmarkEnd w:id="2004"/>
      <w:bookmarkEnd w:id="2005"/>
      <w:bookmarkEnd w:id="2006"/>
      <w:commentRangeEnd w:id="2007"/>
      <w:r w:rsidR="00B15D53">
        <w:rPr>
          <w:rStyle w:val="CommentReference"/>
          <w:b w:val="0"/>
          <w:i w:val="0"/>
          <w:iCs w:val="0"/>
          <w:smallCaps w:val="0"/>
          <w:spacing w:val="0"/>
        </w:rPr>
        <w:commentReference w:id="2007"/>
      </w:r>
    </w:p>
    <w:p w14:paraId="2E3EF83B" w14:textId="2EE22DD7" w:rsidR="00043E98" w:rsidRDefault="00183930" w:rsidP="00183930">
      <w:pPr>
        <w:pStyle w:val="ListContinue3"/>
      </w:pPr>
      <w:r>
        <w:t xml:space="preserve">One of the National Cohesive Strategy’s guiding principles is to ensure </w:t>
      </w:r>
      <w:r w:rsidRPr="00183930">
        <w:rPr>
          <w:i/>
        </w:rPr>
        <w:t>“fire management decisions are based on the best available science, knowledge and experience, and used to evaluate risk versus gain.”</w:t>
      </w:r>
      <w:r>
        <w:t xml:space="preserve">  </w:t>
      </w:r>
      <w:r w:rsidR="00043E98">
        <w:t xml:space="preserve">Parties to the </w:t>
      </w:r>
      <w:r w:rsidR="00043E98" w:rsidRPr="00043E98">
        <w:rPr>
          <w:i/>
        </w:rPr>
        <w:t>Alaska Master Agreement</w:t>
      </w:r>
      <w:r w:rsidR="00043E98">
        <w:t xml:space="preserve"> recognize the important role of </w:t>
      </w:r>
      <w:ins w:id="2008" w:author="Peter Butteri" w:date="2017-03-02T10:31:00Z">
        <w:r w:rsidR="005E13DB">
          <w:t xml:space="preserve">science and </w:t>
        </w:r>
      </w:ins>
      <w:r w:rsidR="00043E98">
        <w:t>research</w:t>
      </w:r>
      <w:del w:id="2009" w:author="Peter Butteri" w:date="2017-03-02T10:31:00Z">
        <w:r w:rsidR="00043E98">
          <w:delText xml:space="preserve"> and monitoring</w:delText>
        </w:r>
      </w:del>
      <w:r w:rsidR="00043E98">
        <w:t xml:space="preserve"> in </w:t>
      </w:r>
      <w:r w:rsidR="00043E98" w:rsidRPr="00D55C3F">
        <w:t>understand</w:t>
      </w:r>
      <w:r w:rsidR="00043E98">
        <w:t>ing Alaska’s</w:t>
      </w:r>
      <w:r w:rsidR="00043E98" w:rsidRPr="00D55C3F">
        <w:t xml:space="preserve"> fire-adapted </w:t>
      </w:r>
      <w:r w:rsidR="00E41D96" w:rsidRPr="00D55C3F">
        <w:t xml:space="preserve">ecosystems </w:t>
      </w:r>
      <w:r w:rsidR="00E41D96">
        <w:t>and</w:t>
      </w:r>
      <w:r w:rsidR="00043E98">
        <w:t xml:space="preserve"> guiding an effective fire management program that </w:t>
      </w:r>
      <w:r w:rsidR="00E41D96">
        <w:t>meets the goals of each of the agencies as well as the public</w:t>
      </w:r>
      <w:r w:rsidR="00043E98">
        <w:t xml:space="preserve">.  </w:t>
      </w:r>
    </w:p>
    <w:p w14:paraId="38FB78B5" w14:textId="3F67CAA7" w:rsidR="00674DF6" w:rsidDel="00E67B54" w:rsidRDefault="00E41D96" w:rsidP="00E41D96">
      <w:pPr>
        <w:pStyle w:val="ListContinue3"/>
        <w:rPr>
          <w:del w:id="2010" w:author="Peter Butteri" w:date="2017-03-02T11:23:00Z"/>
        </w:rPr>
      </w:pPr>
      <w:r>
        <w:lastRenderedPageBreak/>
        <w:t xml:space="preserve">AWFCG has chartered </w:t>
      </w:r>
      <w:r w:rsidR="00D55C3F">
        <w:t xml:space="preserve">the </w:t>
      </w:r>
      <w:r w:rsidR="00674DF6">
        <w:t>following committees to ensure that</w:t>
      </w:r>
      <w:r w:rsidR="008C3AB2">
        <w:t xml:space="preserve"> c</w:t>
      </w:r>
      <w:r w:rsidR="00674DF6">
        <w:t xml:space="preserve">urrent scientific information is </w:t>
      </w:r>
      <w:r w:rsidR="008C3AB2">
        <w:t xml:space="preserve">made </w:t>
      </w:r>
      <w:r w:rsidR="00674DF6">
        <w:t>available to decision-makers</w:t>
      </w:r>
      <w:r w:rsidR="008C3AB2">
        <w:t>, and that critical information gaps are identified in order to help guide future scientific inquiries</w:t>
      </w:r>
      <w:r w:rsidR="00F54E0F">
        <w:t>:</w:t>
      </w:r>
    </w:p>
    <w:p w14:paraId="7D7E9F78" w14:textId="0BD63ADE" w:rsidR="00AC0A07" w:rsidRDefault="00AC0A07" w:rsidP="00E67B54">
      <w:pPr>
        <w:pStyle w:val="ListContinue3"/>
        <w:rPr>
          <w:b/>
        </w:rPr>
      </w:pPr>
      <w:del w:id="2011" w:author="Peter Butteri" w:date="2017-03-02T11:23:00Z">
        <w:r w:rsidDel="00E67B54">
          <w:rPr>
            <w:b/>
          </w:rPr>
          <w:br w:type="page"/>
        </w:r>
      </w:del>
    </w:p>
    <w:p w14:paraId="288D1947" w14:textId="1DC0836D" w:rsidR="00F54E0F" w:rsidRPr="004C42B9" w:rsidRDefault="00D55C3F" w:rsidP="004C42B9">
      <w:pPr>
        <w:pStyle w:val="ListContinue3"/>
        <w:spacing w:before="240"/>
        <w:ind w:left="1440"/>
        <w:rPr>
          <w:b/>
        </w:rPr>
      </w:pPr>
      <w:r w:rsidRPr="00F54E0F">
        <w:rPr>
          <w:b/>
        </w:rPr>
        <w:lastRenderedPageBreak/>
        <w:t>Fire Research Development and Applications Committee</w:t>
      </w:r>
      <w:r w:rsidR="00674DF6" w:rsidRPr="00F54E0F">
        <w:rPr>
          <w:b/>
        </w:rPr>
        <w:t xml:space="preserve"> (FRADC)</w:t>
      </w:r>
      <w:r w:rsidR="00674DF6" w:rsidRPr="004C42B9">
        <w:rPr>
          <w:b/>
        </w:rPr>
        <w:t xml:space="preserve"> </w:t>
      </w:r>
    </w:p>
    <w:p w14:paraId="74DC34C8" w14:textId="5E91ED2B" w:rsidR="008C3AB2" w:rsidRDefault="00F54E0F" w:rsidP="00F54E0F">
      <w:pPr>
        <w:pStyle w:val="ListContinue3"/>
        <w:ind w:left="1440"/>
      </w:pPr>
      <w:r>
        <w:t>The</w:t>
      </w:r>
      <w:r w:rsidR="008C3AB2">
        <w:t xml:space="preserve"> purpose</w:t>
      </w:r>
      <w:r>
        <w:t>s for this committee include i</w:t>
      </w:r>
      <w:r w:rsidR="008C3AB2">
        <w:t>dentif</w:t>
      </w:r>
      <w:r>
        <w:t>ication</w:t>
      </w:r>
      <w:r w:rsidR="008C3AB2">
        <w:t xml:space="preserve"> and prioritiz</w:t>
      </w:r>
      <w:r>
        <w:t>ation of</w:t>
      </w:r>
      <w:r w:rsidR="008C3AB2">
        <w:t xml:space="preserve"> research needs in Alaska</w:t>
      </w:r>
      <w:r>
        <w:t xml:space="preserve"> </w:t>
      </w:r>
      <w:r w:rsidR="008C3AB2">
        <w:t>and</w:t>
      </w:r>
      <w:r>
        <w:t xml:space="preserve"> f</w:t>
      </w:r>
      <w:r w:rsidR="008C3AB2">
        <w:t>acilitat</w:t>
      </w:r>
      <w:r>
        <w:t>ing</w:t>
      </w:r>
      <w:r w:rsidR="008C3AB2">
        <w:t xml:space="preserve"> the development and exchange of fire effects, fire behavior, and fire danger information and applications to meet the needs of the member agencies of the Alaska Wildland Fire Coordinating Group (AWFCG).</w:t>
      </w:r>
    </w:p>
    <w:p w14:paraId="3DBA77D5" w14:textId="73911DFA" w:rsidR="00C30587" w:rsidRDefault="00C30587" w:rsidP="00F54E0F">
      <w:pPr>
        <w:pStyle w:val="ListContinue3"/>
        <w:ind w:left="1440"/>
      </w:pPr>
      <w:r>
        <w:t xml:space="preserve">One of the primary tasks of the FRDAC is to maintain a prioritized list of research needs that is reviewed at 2-3 year intervals.  Other activities include development of fire effects monitoring and fuel moisture sampling protocols along with contributions to statewide products including an interactive map of fire research plots, </w:t>
      </w:r>
      <w:ins w:id="2012" w:author="Peter Butteri" w:date="2017-03-02T10:31:00Z">
        <w:r w:rsidR="00881D4B">
          <w:t xml:space="preserve">and </w:t>
        </w:r>
      </w:ins>
      <w:r>
        <w:t>a bibliographic reference collection on fuels and fire effects</w:t>
      </w:r>
      <w:del w:id="2013" w:author="Peter Butteri" w:date="2017-03-02T10:31:00Z">
        <w:r>
          <w:delText>, and a fuel model guide to Alaska vegetation.</w:delText>
        </w:r>
      </w:del>
      <w:ins w:id="2014" w:author="Peter Butteri" w:date="2017-03-02T10:31:00Z">
        <w:r>
          <w:t>.</w:t>
        </w:r>
      </w:ins>
      <w:r>
        <w:t xml:space="preserve">  FRDAC products are available at:  </w:t>
      </w:r>
      <w:r w:rsidR="00BB72C7">
        <w:fldChar w:fldCharType="begin"/>
      </w:r>
      <w:r w:rsidR="00BB72C7">
        <w:instrText xml:space="preserve"> HYPERLINK "https://</w:instrText>
      </w:r>
      <w:del w:id="2015" w:author="Peter Butteri" w:date="2017-03-02T10:31:00Z">
        <w:r w:rsidR="00BB72C7">
          <w:delInstrText>www.frames</w:delInstrText>
        </w:r>
      </w:del>
      <w:ins w:id="2016" w:author="Peter Butteri" w:date="2017-03-02T10:31:00Z">
        <w:r w:rsidR="00BB72C7">
          <w:instrText>fire.ak.blm</w:instrText>
        </w:r>
      </w:ins>
      <w:r w:rsidR="00BB72C7">
        <w:instrText>.gov/</w:instrText>
      </w:r>
      <w:del w:id="2017" w:author="Peter Butteri" w:date="2017-03-02T10:31:00Z">
        <w:r w:rsidR="00BB72C7">
          <w:delInstrText>afsc/frdac</w:delInstrText>
        </w:r>
      </w:del>
      <w:ins w:id="2018" w:author="Peter Butteri" w:date="2017-03-02T10:31:00Z">
        <w:r w:rsidR="00BB72C7">
          <w:instrText>administration/awfcg_committees.php</w:instrText>
        </w:r>
      </w:ins>
      <w:r w:rsidR="00BB72C7">
        <w:instrText xml:space="preserve">" </w:instrText>
      </w:r>
      <w:r w:rsidR="00BB72C7">
        <w:fldChar w:fldCharType="separate"/>
      </w:r>
      <w:r w:rsidR="005E13DB" w:rsidRPr="005E13DB">
        <w:rPr>
          <w:rStyle w:val="Hyperlink"/>
        </w:rPr>
        <w:t>https://</w:t>
      </w:r>
      <w:del w:id="2019" w:author="Peter Butteri" w:date="2017-03-02T10:31:00Z">
        <w:r w:rsidR="00515597">
          <w:rPr>
            <w:rStyle w:val="Hyperlink"/>
          </w:rPr>
          <w:delText>www.frames</w:delText>
        </w:r>
      </w:del>
      <w:ins w:id="2020" w:author="Peter Butteri" w:date="2017-03-02T10:31:00Z">
        <w:r w:rsidR="005E13DB" w:rsidRPr="005E13DB">
          <w:rPr>
            <w:rStyle w:val="Hyperlink"/>
          </w:rPr>
          <w:t>fire.ak.blm</w:t>
        </w:r>
      </w:ins>
      <w:r w:rsidR="005E13DB" w:rsidRPr="005E13DB">
        <w:rPr>
          <w:rStyle w:val="Hyperlink"/>
        </w:rPr>
        <w:t>.gov/</w:t>
      </w:r>
      <w:del w:id="2021" w:author="Peter Butteri" w:date="2017-03-02T10:31:00Z">
        <w:r w:rsidR="00515597">
          <w:rPr>
            <w:rStyle w:val="Hyperlink"/>
          </w:rPr>
          <w:delText>afsc/frdac</w:delText>
        </w:r>
      </w:del>
      <w:ins w:id="2022" w:author="Peter Butteri" w:date="2017-03-02T10:31:00Z">
        <w:r w:rsidR="005E13DB" w:rsidRPr="005E13DB">
          <w:rPr>
            <w:rStyle w:val="Hyperlink"/>
          </w:rPr>
          <w:t>administration/awfcg_committees.php</w:t>
        </w:r>
      </w:ins>
      <w:r w:rsidR="00BB72C7">
        <w:rPr>
          <w:rStyle w:val="Hyperlink"/>
        </w:rPr>
        <w:fldChar w:fldCharType="end"/>
      </w:r>
      <w:r>
        <w:t>.</w:t>
      </w:r>
    </w:p>
    <w:p w14:paraId="206C3A65" w14:textId="497CE6D4" w:rsidR="00F54E0F" w:rsidRDefault="008C3AB2" w:rsidP="005E13DB">
      <w:pPr>
        <w:pStyle w:val="ListContinue3"/>
        <w:spacing w:before="240"/>
        <w:ind w:left="1440"/>
      </w:pPr>
      <w:r w:rsidRPr="00F54E0F">
        <w:rPr>
          <w:b/>
        </w:rPr>
        <w:t>Fire Modeling and Analysis Committee (FMAC)</w:t>
      </w:r>
      <w:r>
        <w:t xml:space="preserve"> </w:t>
      </w:r>
    </w:p>
    <w:p w14:paraId="4FFCA04F" w14:textId="7A0CF2E1" w:rsidR="008C3AB2" w:rsidRDefault="00F54E0F" w:rsidP="00057469">
      <w:pPr>
        <w:pStyle w:val="ListContinue3"/>
        <w:ind w:left="1440"/>
      </w:pPr>
      <w:r w:rsidRPr="00F54E0F">
        <w:t xml:space="preserve">The purpose of </w:t>
      </w:r>
      <w:r>
        <w:t>this committee</w:t>
      </w:r>
      <w:r w:rsidRPr="00F54E0F">
        <w:t xml:space="preserve"> is to provide cohesive direction and collaborative response to address interagency needs for fire modeling and analysis within Alaska. This committee provides comprehensive integration and coordination in support of statewide data </w:t>
      </w:r>
      <w:proofErr w:type="gramStart"/>
      <w:r w:rsidRPr="00F54E0F">
        <w:t>needs,</w:t>
      </w:r>
      <w:proofErr w:type="gramEnd"/>
      <w:r w:rsidRPr="00F54E0F">
        <w:t xml:space="preserve"> analysis and modeling concepts</w:t>
      </w:r>
      <w:r>
        <w:t>,</w:t>
      </w:r>
      <w:r w:rsidRPr="00F54E0F">
        <w:t xml:space="preserve"> and training/mentoring. It also provides consolidated responses to data and information requests to ensure Alaska-specific needs, anomalies, and conditions are supported in national systems. </w:t>
      </w:r>
      <w:del w:id="2023" w:author="Peter Butteri" w:date="2017-03-02T10:31:00Z">
        <w:r w:rsidRPr="00F54E0F">
          <w:delText>The FMAC</w:delText>
        </w:r>
      </w:del>
      <w:ins w:id="2024" w:author="Peter Butteri" w:date="2017-03-02T10:31:00Z">
        <w:r w:rsidRPr="00F54E0F">
          <w:t>The FMAC</w:t>
        </w:r>
        <w:r w:rsidR="00493B24">
          <w:t xml:space="preserve"> is responsible for updating a fuel model guide to Alaska vegetation and</w:t>
        </w:r>
      </w:ins>
      <w:r w:rsidRPr="00F54E0F">
        <w:t xml:space="preserve"> has also been designated by the AWFCG as the Alaska liaison and point of contact for the LANDFIRE project.</w:t>
      </w:r>
      <w:r>
        <w:t xml:space="preserve">  </w:t>
      </w:r>
      <w:r w:rsidRPr="00F54E0F">
        <w:t>F</w:t>
      </w:r>
      <w:r>
        <w:t>M</w:t>
      </w:r>
      <w:r w:rsidRPr="00F54E0F">
        <w:t xml:space="preserve">AC </w:t>
      </w:r>
      <w:r>
        <w:t>information is</w:t>
      </w:r>
      <w:r w:rsidRPr="00F54E0F">
        <w:t xml:space="preserve"> available at:</w:t>
      </w:r>
      <w:r w:rsidR="00515597">
        <w:t xml:space="preserve"> </w:t>
      </w:r>
      <w:hyperlink r:id="rId90" w:history="1">
        <w:r w:rsidR="005E13DB" w:rsidRPr="005E13DB">
          <w:rPr>
            <w:rStyle w:val="Hyperlink"/>
          </w:rPr>
          <w:t>https://fire.ak.blm.gov/administration/awfcg_committees.php</w:t>
        </w:r>
      </w:hyperlink>
      <w:del w:id="2025" w:author="Peter Butteri" w:date="2017-03-02T10:31:00Z">
        <w:r>
          <w:delText>.</w:delText>
        </w:r>
      </w:del>
      <w:ins w:id="2026" w:author="Peter Butteri" w:date="2017-03-02T10:31:00Z">
        <w:r>
          <w:t>.</w:t>
        </w:r>
      </w:ins>
    </w:p>
    <w:p w14:paraId="63F182D6" w14:textId="5DCE8C6F" w:rsidR="007101BD" w:rsidRDefault="00A423B7" w:rsidP="00F54E0F">
      <w:pPr>
        <w:pStyle w:val="ListContinue3"/>
        <w:ind w:left="720"/>
      </w:pPr>
      <w:r>
        <w:t xml:space="preserve">AWFCG also </w:t>
      </w:r>
      <w:del w:id="2027" w:author="Peter Butteri" w:date="2017-03-02T10:31:00Z">
        <w:r>
          <w:delText>supports</w:delText>
        </w:r>
      </w:del>
      <w:ins w:id="2028" w:author="Peter Butteri" w:date="2017-03-02T10:31:00Z">
        <w:r w:rsidR="00CA654D">
          <w:t>participates in</w:t>
        </w:r>
      </w:ins>
      <w:r>
        <w:t xml:space="preserve"> the </w:t>
      </w:r>
      <w:r w:rsidR="007101BD" w:rsidRPr="00F54E0F">
        <w:rPr>
          <w:b/>
        </w:rPr>
        <w:t>Alaska Fire Science Consortium</w:t>
      </w:r>
      <w:r w:rsidRPr="00F54E0F">
        <w:rPr>
          <w:b/>
        </w:rPr>
        <w:t xml:space="preserve"> (AFSC)</w:t>
      </w:r>
      <w:r>
        <w:t xml:space="preserve">. </w:t>
      </w:r>
      <w:r w:rsidRPr="00A423B7">
        <w:t>The AFSC is one of f</w:t>
      </w:r>
      <w:r w:rsidR="00674DF6">
        <w:t>ifteen</w:t>
      </w:r>
      <w:r w:rsidRPr="00A423B7">
        <w:t xml:space="preserve"> regional consortia supported by the Joint Fire Science Program and is part of a national fire science exchange network. </w:t>
      </w:r>
      <w:r>
        <w:t>Their</w:t>
      </w:r>
      <w:r w:rsidRPr="00A423B7">
        <w:t xml:space="preserve"> primary purpose is to strengthen the link between fire science research and on-the-ground application by promoting communication between managers and scientists, providing an organized fire science delivery platform, and facilitating collaborative scientist-manager research development.</w:t>
      </w:r>
      <w:r>
        <w:t xml:space="preserve">  </w:t>
      </w:r>
      <w:ins w:id="2029" w:author="Peter Butteri" w:date="2017-03-02T10:31:00Z">
        <w:r w:rsidR="00CA654D">
          <w:t xml:space="preserve">In order to accomplish this, AWFCG is committed to providing input through the AFSC advisory board members and to participating in and supporting AFSC functions.  </w:t>
        </w:r>
      </w:ins>
      <w:r>
        <w:t>AFSC</w:t>
      </w:r>
      <w:r w:rsidRPr="00A423B7">
        <w:t xml:space="preserve"> </w:t>
      </w:r>
      <w:r w:rsidR="001326FF">
        <w:t xml:space="preserve">products are </w:t>
      </w:r>
      <w:r w:rsidRPr="00A423B7">
        <w:t xml:space="preserve">available at:  </w:t>
      </w:r>
      <w:hyperlink r:id="rId91" w:history="1">
        <w:r w:rsidR="001129A3" w:rsidRPr="001129A3">
          <w:rPr>
            <w:rStyle w:val="Hyperlink"/>
          </w:rPr>
          <w:t>https://www.frames.gov/partner-sites/afsc/home/</w:t>
        </w:r>
      </w:hyperlink>
      <w:r w:rsidR="001129A3">
        <w:t>.</w:t>
      </w:r>
    </w:p>
    <w:p w14:paraId="5A54CD5F" w14:textId="77777777" w:rsidR="00047E69" w:rsidRPr="00047E69" w:rsidRDefault="00047E69" w:rsidP="00D149DC">
      <w:pPr>
        <w:pStyle w:val="Heading2"/>
      </w:pPr>
      <w:bookmarkStart w:id="2030" w:name="_Toc411597326"/>
      <w:bookmarkStart w:id="2031" w:name="_Toc411939376"/>
      <w:bookmarkStart w:id="2032" w:name="_Toc446505182"/>
      <w:bookmarkStart w:id="2033" w:name="_Toc476308340"/>
      <w:r w:rsidRPr="00047E69">
        <w:t>Record Retention:</w:t>
      </w:r>
      <w:bookmarkEnd w:id="2030"/>
      <w:bookmarkEnd w:id="2031"/>
      <w:bookmarkEnd w:id="2032"/>
      <w:bookmarkEnd w:id="2033"/>
    </w:p>
    <w:p w14:paraId="02578B29" w14:textId="0E102376" w:rsidR="00E67B54" w:rsidRDefault="00047E69" w:rsidP="002E57EA">
      <w:pPr>
        <w:pStyle w:val="ListContinue2"/>
        <w:rPr>
          <w:ins w:id="2034" w:author="Peter Butteri" w:date="2017-03-02T11:23:00Z"/>
        </w:rPr>
      </w:pPr>
      <w:r w:rsidRPr="003B1D52">
        <w:t xml:space="preserve">Refer to </w:t>
      </w:r>
      <w:r w:rsidR="007E64EA" w:rsidRPr="003B1D52">
        <w:rPr>
          <w:i/>
        </w:rPr>
        <w:t>Master Agreement</w:t>
      </w:r>
      <w:r w:rsidRPr="003B1D52">
        <w:t>.</w:t>
      </w:r>
    </w:p>
    <w:p w14:paraId="1C2D1932" w14:textId="77777777" w:rsidR="00E67B54" w:rsidRDefault="00E67B54">
      <w:pPr>
        <w:spacing w:after="200"/>
        <w:rPr>
          <w:ins w:id="2035" w:author="Peter Butteri" w:date="2017-03-02T11:23:00Z"/>
          <w:rFonts w:eastAsiaTheme="minorHAnsi" w:cs="Times New Roman"/>
        </w:rPr>
      </w:pPr>
      <w:ins w:id="2036" w:author="Peter Butteri" w:date="2017-03-02T11:23:00Z">
        <w:r>
          <w:br w:type="page"/>
        </w:r>
      </w:ins>
    </w:p>
    <w:p w14:paraId="09188E1A" w14:textId="092C56E7" w:rsidR="00047E69" w:rsidRPr="00047E69" w:rsidDel="00E67B54" w:rsidRDefault="00047E69" w:rsidP="002E57EA">
      <w:pPr>
        <w:pStyle w:val="ListContinue2"/>
        <w:rPr>
          <w:del w:id="2037" w:author="Peter Butteri" w:date="2017-03-02T11:23:00Z"/>
        </w:rPr>
      </w:pPr>
      <w:bookmarkStart w:id="2038" w:name="_Toc476217361"/>
      <w:bookmarkStart w:id="2039" w:name="_Toc476306600"/>
      <w:bookmarkStart w:id="2040" w:name="_Toc476306831"/>
      <w:bookmarkStart w:id="2041" w:name="_Toc476307087"/>
      <w:bookmarkStart w:id="2042" w:name="_Toc476307273"/>
      <w:bookmarkStart w:id="2043" w:name="_Toc476307865"/>
      <w:bookmarkStart w:id="2044" w:name="_Toc476308341"/>
      <w:bookmarkEnd w:id="2038"/>
      <w:bookmarkEnd w:id="2039"/>
      <w:bookmarkEnd w:id="2040"/>
      <w:bookmarkEnd w:id="2041"/>
      <w:bookmarkEnd w:id="2042"/>
      <w:bookmarkEnd w:id="2043"/>
      <w:bookmarkEnd w:id="2044"/>
    </w:p>
    <w:p w14:paraId="7382489B" w14:textId="77777777" w:rsidR="00047E69" w:rsidRPr="00047E69" w:rsidRDefault="00047E69" w:rsidP="00D149DC">
      <w:pPr>
        <w:pStyle w:val="Heading2"/>
        <w:rPr>
          <w:rFonts w:eastAsia="Times New Roman"/>
        </w:rPr>
      </w:pPr>
      <w:bookmarkStart w:id="2045" w:name="_Toc411597327"/>
      <w:bookmarkStart w:id="2046" w:name="_Toc411939377"/>
      <w:bookmarkStart w:id="2047" w:name="_Ref413743292"/>
      <w:bookmarkStart w:id="2048" w:name="_Toc446505183"/>
      <w:bookmarkStart w:id="2049" w:name="_Toc476308342"/>
      <w:r w:rsidRPr="00047E69">
        <w:t>Accident Investigations:</w:t>
      </w:r>
      <w:bookmarkEnd w:id="2045"/>
      <w:bookmarkEnd w:id="2046"/>
      <w:bookmarkEnd w:id="2047"/>
      <w:bookmarkEnd w:id="2048"/>
      <w:bookmarkEnd w:id="2049"/>
      <w:r w:rsidRPr="00047E69">
        <w:rPr>
          <w:rFonts w:eastAsia="Times New Roman"/>
        </w:rPr>
        <w:t xml:space="preserve"> </w:t>
      </w:r>
    </w:p>
    <w:p w14:paraId="682862A9" w14:textId="717EE979" w:rsidR="00047E69" w:rsidRPr="00047E69" w:rsidRDefault="00047E69" w:rsidP="002E57EA">
      <w:pPr>
        <w:pStyle w:val="ListContinue2"/>
      </w:pPr>
      <w:r w:rsidRPr="00047E69">
        <w:t xml:space="preserve">The thresholds for levels of accident investigations required are identified in individual Agency policies and in Chapter 18 of the </w:t>
      </w:r>
      <w:r w:rsidRPr="00047E69">
        <w:rPr>
          <w:i/>
        </w:rPr>
        <w:t>Interagency Standard for Fire and Fire Aviation Operations</w:t>
      </w:r>
      <w:r w:rsidRPr="00047E69">
        <w:t xml:space="preserve"> (</w:t>
      </w:r>
      <w:r w:rsidR="00BB72C7">
        <w:fldChar w:fldCharType="begin"/>
      </w:r>
      <w:r w:rsidR="00BB72C7">
        <w:instrText xml:space="preserve"> HYPERLINK "</w:instrText>
      </w:r>
      <w:del w:id="2050" w:author="Peter Butteri" w:date="2017-03-02T10:31:00Z">
        <w:r w:rsidR="00BB72C7">
          <w:delInstrText>http</w:delInstrText>
        </w:r>
      </w:del>
      <w:ins w:id="2051" w:author="Peter Butteri" w:date="2017-03-02T10:31:00Z">
        <w:r w:rsidR="00BB72C7">
          <w:instrText>https</w:instrText>
        </w:r>
      </w:ins>
      <w:r w:rsidR="00BB72C7">
        <w:instrText xml:space="preserve">://www.nifc.gov/policies/pol_ref_redbook.html" </w:instrText>
      </w:r>
      <w:r w:rsidR="00BB72C7">
        <w:fldChar w:fldCharType="separate"/>
      </w:r>
      <w:del w:id="2052" w:author="Peter Butteri" w:date="2017-03-02T10:31:00Z">
        <w:r w:rsidRPr="00DE2631">
          <w:rPr>
            <w:color w:val="0000FF" w:themeColor="hyperlink"/>
            <w:szCs w:val="20"/>
            <w:u w:val="single"/>
          </w:rPr>
          <w:delText>http</w:delText>
        </w:r>
      </w:del>
      <w:ins w:id="2053" w:author="Peter Butteri" w:date="2017-03-02T10:31:00Z">
        <w:r w:rsidR="001129A3" w:rsidRPr="003576FC">
          <w:rPr>
            <w:rStyle w:val="Hyperlink"/>
            <w:szCs w:val="20"/>
          </w:rPr>
          <w:t>https</w:t>
        </w:r>
      </w:ins>
      <w:r w:rsidR="001129A3" w:rsidRPr="003576FC">
        <w:rPr>
          <w:rStyle w:val="Hyperlink"/>
          <w:szCs w:val="20"/>
        </w:rPr>
        <w:t>://www.nifc.gov/policies/pol_ref_redbook.html</w:t>
      </w:r>
      <w:r w:rsidR="00BB72C7">
        <w:rPr>
          <w:rStyle w:val="Hyperlink"/>
          <w:szCs w:val="20"/>
        </w:rPr>
        <w:fldChar w:fldCharType="end"/>
      </w:r>
      <w:r w:rsidRPr="00047E69">
        <w:t>).</w:t>
      </w:r>
    </w:p>
    <w:p w14:paraId="705DE401" w14:textId="6B0B9198" w:rsidR="00047E69" w:rsidRPr="00047E69" w:rsidRDefault="00B20681" w:rsidP="002E57EA">
      <w:pPr>
        <w:pStyle w:val="ListContinue2"/>
      </w:pPr>
      <w:r>
        <w:t>An ac</w:t>
      </w:r>
      <w:r w:rsidRPr="00047E69">
        <w:t>cident investigation will</w:t>
      </w:r>
      <w:r>
        <w:t xml:space="preserve"> be</w:t>
      </w:r>
      <w:r w:rsidRPr="00047E69">
        <w:t xml:space="preserve"> initiate</w:t>
      </w:r>
      <w:r>
        <w:t>d by</w:t>
      </w:r>
      <w:r w:rsidRPr="00047E69">
        <w:t xml:space="preserve"> the </w:t>
      </w:r>
      <w:r w:rsidR="00047E69" w:rsidRPr="00047E69">
        <w:t>agenc</w:t>
      </w:r>
      <w:r>
        <w:t>y</w:t>
      </w:r>
      <w:r w:rsidR="00047E69" w:rsidRPr="00047E69">
        <w:t xml:space="preserve"> with operational control of the incident </w:t>
      </w:r>
      <w:r>
        <w:t>on which it occurs.  The investigating agency</w:t>
      </w:r>
      <w:r w:rsidR="00047E69" w:rsidRPr="00047E69">
        <w:t xml:space="preserve"> will provide all information to the accident investigation team, if established.  </w:t>
      </w:r>
      <w:r>
        <w:t>A</w:t>
      </w:r>
      <w:r w:rsidR="00047E69" w:rsidRPr="00047E69">
        <w:t>ffected agenc</w:t>
      </w:r>
      <w:r>
        <w:t>ies (including the employing agencies for involved personnel)</w:t>
      </w:r>
      <w:r w:rsidR="00047E69" w:rsidRPr="00047E69">
        <w:t xml:space="preserve"> will </w:t>
      </w:r>
      <w:r>
        <w:t>share</w:t>
      </w:r>
      <w:r w:rsidR="00047E69" w:rsidRPr="00047E69">
        <w:t xml:space="preserve"> </w:t>
      </w:r>
      <w:r>
        <w:t xml:space="preserve">information related to the accident and investigation with </w:t>
      </w:r>
      <w:r w:rsidRPr="00047E69">
        <w:t>other affected agencies, upon request and within their legal parameters.</w:t>
      </w:r>
      <w:r w:rsidR="00047E69" w:rsidRPr="00047E69">
        <w:t xml:space="preserve"> </w:t>
      </w:r>
    </w:p>
    <w:p w14:paraId="5D00E8CE" w14:textId="1D86EC03" w:rsidR="00047E69" w:rsidRPr="00047E69" w:rsidRDefault="00952849" w:rsidP="00AF51F8">
      <w:pPr>
        <w:pStyle w:val="ListContinue2"/>
        <w:numPr>
          <w:ilvl w:val="0"/>
          <w:numId w:val="23"/>
        </w:numPr>
      </w:pPr>
      <w:r>
        <w:t>O</w:t>
      </w:r>
      <w:r w:rsidR="00047E69" w:rsidRPr="00047E69">
        <w:t>perational control</w:t>
      </w:r>
      <w:r>
        <w:t xml:space="preserve"> of a wildfire (including a prescribed fire that has been converted to a wildfire)</w:t>
      </w:r>
      <w:r w:rsidR="00047E69" w:rsidRPr="00047E69">
        <w:t xml:space="preserve"> is </w:t>
      </w:r>
      <w:r>
        <w:t xml:space="preserve">held by </w:t>
      </w:r>
      <w:r w:rsidR="00047E69" w:rsidRPr="00047E69">
        <w:t>the Protecting Agency.</w:t>
      </w:r>
    </w:p>
    <w:p w14:paraId="06F01D27" w14:textId="28BC1823" w:rsidR="00047E69" w:rsidRPr="00047E69" w:rsidRDefault="00952849" w:rsidP="00AF51F8">
      <w:pPr>
        <w:pStyle w:val="ListContinue2"/>
        <w:numPr>
          <w:ilvl w:val="0"/>
          <w:numId w:val="23"/>
        </w:numPr>
      </w:pPr>
      <w:r>
        <w:t>O</w:t>
      </w:r>
      <w:r w:rsidR="00047E69" w:rsidRPr="00047E69">
        <w:t xml:space="preserve">perational control </w:t>
      </w:r>
      <w:r>
        <w:t xml:space="preserve">of a prescribed fire </w:t>
      </w:r>
      <w:r w:rsidR="006A1256">
        <w:t>will be defined in the Prescribed Fire Plan</w:t>
      </w:r>
      <w:r w:rsidR="00047E69" w:rsidRPr="00047E69">
        <w:t>.</w:t>
      </w:r>
      <w:r w:rsidR="006A1256">
        <w:t xml:space="preserve"> </w:t>
      </w:r>
    </w:p>
    <w:p w14:paraId="449B0D60" w14:textId="0D86D014" w:rsidR="00047E69" w:rsidRPr="00047E69" w:rsidRDefault="00952849" w:rsidP="00AF51F8">
      <w:pPr>
        <w:pStyle w:val="ListContinue2"/>
        <w:numPr>
          <w:ilvl w:val="0"/>
          <w:numId w:val="23"/>
        </w:numPr>
      </w:pPr>
      <w:r>
        <w:t>Operational control during</w:t>
      </w:r>
      <w:r w:rsidRPr="00047E69">
        <w:t xml:space="preserve"> </w:t>
      </w:r>
      <w:r w:rsidR="00047E69" w:rsidRPr="00047E69">
        <w:t xml:space="preserve">normal and routine business is </w:t>
      </w:r>
      <w:r>
        <w:t xml:space="preserve">held by </w:t>
      </w:r>
      <w:r w:rsidR="00047E69" w:rsidRPr="00047E69">
        <w:t>the employing agency</w:t>
      </w:r>
      <w:r>
        <w:t>,</w:t>
      </w:r>
      <w:r w:rsidR="00047E69" w:rsidRPr="00047E69">
        <w:t xml:space="preserve"> or agency for which the affected individual(s) are fulfilling an assignment.  For example, USFS smokejumpers filling a Resource Order for a booster crew and assigned to AFS</w:t>
      </w:r>
      <w:r>
        <w:t xml:space="preserve"> are under the</w:t>
      </w:r>
      <w:r w:rsidR="00047E69" w:rsidRPr="00047E69">
        <w:t xml:space="preserve"> operational control</w:t>
      </w:r>
      <w:r w:rsidR="00EF33D8">
        <w:t xml:space="preserve"> </w:t>
      </w:r>
      <w:r>
        <w:t>of AFS despite</w:t>
      </w:r>
      <w:r w:rsidR="00047E69" w:rsidRPr="00047E69">
        <w:t xml:space="preserve"> USFS </w:t>
      </w:r>
      <w:r>
        <w:t>being</w:t>
      </w:r>
      <w:r w:rsidRPr="00047E69">
        <w:t xml:space="preserve"> </w:t>
      </w:r>
      <w:r w:rsidR="00047E69" w:rsidRPr="00047E69">
        <w:t>the employing agency.</w:t>
      </w:r>
    </w:p>
    <w:p w14:paraId="0B5CFC29" w14:textId="77777777" w:rsidR="00047E69" w:rsidRPr="00047E69" w:rsidRDefault="00047E69" w:rsidP="00D149DC">
      <w:pPr>
        <w:pStyle w:val="Heading2"/>
      </w:pPr>
      <w:bookmarkStart w:id="2054" w:name="_Toc411597328"/>
      <w:bookmarkStart w:id="2055" w:name="_Toc411939378"/>
      <w:bookmarkStart w:id="2056" w:name="_Toc446505184"/>
      <w:bookmarkStart w:id="2057" w:name="_Toc476308343"/>
      <w:r w:rsidRPr="00047E69">
        <w:t>Purchaser, Contractor, Operator, Permittee, Etc., Fires:</w:t>
      </w:r>
      <w:bookmarkEnd w:id="2054"/>
      <w:bookmarkEnd w:id="2055"/>
      <w:bookmarkEnd w:id="2056"/>
      <w:bookmarkEnd w:id="2057"/>
    </w:p>
    <w:p w14:paraId="09427409" w14:textId="2CCFC31D" w:rsidR="00047E69" w:rsidRPr="00047E69" w:rsidRDefault="007C2D31" w:rsidP="002E57EA">
      <w:pPr>
        <w:pStyle w:val="ListContinue2"/>
      </w:pPr>
      <w:r w:rsidRPr="007C2D31">
        <w:t xml:space="preserve">Refer to </w:t>
      </w:r>
      <w:r w:rsidRPr="007C2D31">
        <w:rPr>
          <w:i/>
        </w:rPr>
        <w:t>Master Agreement</w:t>
      </w:r>
      <w:ins w:id="2058" w:author="Peter Butteri" w:date="2017-03-02T10:31:00Z">
        <w:r w:rsidRPr="007C2D31">
          <w:rPr>
            <w:i/>
          </w:rPr>
          <w:t xml:space="preserve"> </w:t>
        </w:r>
        <w:r w:rsidRPr="007C2D31">
          <w:t xml:space="preserve">at </w:t>
        </w:r>
      </w:ins>
      <w:hyperlink r:id="rId92" w:history="1">
        <w:r w:rsidR="009B39B5" w:rsidRPr="003576FC">
          <w:rPr>
            <w:rStyle w:val="Hyperlink"/>
          </w:rPr>
          <w:t xml:space="preserve"> https://fire.ak.blm.gov/administration/asma.php</w:t>
        </w:r>
      </w:hyperlink>
      <w:del w:id="2059" w:author="Peter Butteri" w:date="2017-03-02T10:31:00Z">
        <w:r w:rsidR="00047E69" w:rsidRPr="00047E69">
          <w:delText>.</w:delText>
        </w:r>
      </w:del>
      <w:ins w:id="2060" w:author="Peter Butteri" w:date="2017-03-02T10:31:00Z">
        <w:r w:rsidRPr="007C2D31">
          <w:t>.</w:t>
        </w:r>
      </w:ins>
    </w:p>
    <w:p w14:paraId="556A2727" w14:textId="77777777" w:rsidR="00047E69" w:rsidRPr="00047E69" w:rsidRDefault="00047E69" w:rsidP="00D149DC">
      <w:pPr>
        <w:pStyle w:val="Heading2"/>
      </w:pPr>
      <w:bookmarkStart w:id="2061" w:name="_Toc411597329"/>
      <w:bookmarkStart w:id="2062" w:name="_Toc411939379"/>
      <w:bookmarkStart w:id="2063" w:name="_Toc446505185"/>
      <w:bookmarkStart w:id="2064" w:name="_Toc476308344"/>
      <w:r w:rsidRPr="00047E69">
        <w:t>Waiver of Claims:</w:t>
      </w:r>
      <w:bookmarkEnd w:id="2061"/>
      <w:bookmarkEnd w:id="2062"/>
      <w:bookmarkEnd w:id="2063"/>
      <w:bookmarkEnd w:id="2064"/>
    </w:p>
    <w:p w14:paraId="646CF19C" w14:textId="397D08A0" w:rsidR="00047E69" w:rsidRPr="00047E69" w:rsidRDefault="007C2D31" w:rsidP="002E57EA">
      <w:pPr>
        <w:pStyle w:val="ListContinue2"/>
      </w:pPr>
      <w:r w:rsidRPr="007C2D31">
        <w:t xml:space="preserve">Refer to </w:t>
      </w:r>
      <w:r w:rsidRPr="007C2D31">
        <w:rPr>
          <w:i/>
        </w:rPr>
        <w:t>Master Agreement</w:t>
      </w:r>
      <w:ins w:id="2065" w:author="Peter Butteri" w:date="2017-03-02T10:31:00Z">
        <w:r w:rsidRPr="007C2D31">
          <w:rPr>
            <w:i/>
          </w:rPr>
          <w:t xml:space="preserve"> </w:t>
        </w:r>
        <w:r w:rsidRPr="007C2D31">
          <w:t xml:space="preserve">at </w:t>
        </w:r>
      </w:ins>
      <w:hyperlink r:id="rId93" w:history="1">
        <w:r w:rsidR="009B39B5" w:rsidRPr="003576FC">
          <w:rPr>
            <w:rStyle w:val="Hyperlink"/>
          </w:rPr>
          <w:t xml:space="preserve"> https://fire.ak.blm.gov/administration/asma.php</w:t>
        </w:r>
      </w:hyperlink>
      <w:del w:id="2066" w:author="Peter Butteri" w:date="2017-03-02T10:31:00Z">
        <w:r w:rsidR="00047E69" w:rsidRPr="00047E69">
          <w:delText>.</w:delText>
        </w:r>
      </w:del>
      <w:ins w:id="2067" w:author="Peter Butteri" w:date="2017-03-02T10:31:00Z">
        <w:r w:rsidRPr="007C2D31">
          <w:t>.</w:t>
        </w:r>
      </w:ins>
    </w:p>
    <w:p w14:paraId="427DE3D5" w14:textId="77777777" w:rsidR="00047E69" w:rsidRPr="00047E69" w:rsidRDefault="00047E69" w:rsidP="00D149DC">
      <w:pPr>
        <w:pStyle w:val="Heading2"/>
      </w:pPr>
      <w:bookmarkStart w:id="2068" w:name="_Toc411597330"/>
      <w:bookmarkStart w:id="2069" w:name="_Ref411851317"/>
      <w:bookmarkStart w:id="2070" w:name="_Toc411939380"/>
      <w:bookmarkStart w:id="2071" w:name="_Ref413913650"/>
      <w:bookmarkStart w:id="2072" w:name="_Toc446505186"/>
      <w:bookmarkStart w:id="2073" w:name="_Toc476308345"/>
      <w:r w:rsidRPr="00047E69">
        <w:t>Equipment, Supplies, Cache Items:</w:t>
      </w:r>
      <w:bookmarkEnd w:id="2068"/>
      <w:bookmarkEnd w:id="2069"/>
      <w:bookmarkEnd w:id="2070"/>
      <w:bookmarkEnd w:id="2071"/>
      <w:bookmarkEnd w:id="2072"/>
      <w:bookmarkEnd w:id="2073"/>
    </w:p>
    <w:p w14:paraId="729A4D60" w14:textId="77777777" w:rsidR="00047E69" w:rsidRPr="00047E69" w:rsidRDefault="00047E69" w:rsidP="002E57EA">
      <w:pPr>
        <w:pStyle w:val="ListContinue2"/>
      </w:pPr>
      <w:r w:rsidRPr="00047E69">
        <w:t>The Parties to this Agreement agree to provide fire cache support to each other on an as-available basis.  Fire Cache supplies and equipment are prioritized and intended to be for support of on-going fire incidents.  On a case by case basis, other orders, such as preparedness, non-fire, or non-emergency requests may be filled but require reimbursable agreements.  All equipment and supply costs including transportation and cache restocking are charged to the code generating the workload.  Abnormal or unique transportation costs will be negotiated at the time of request.  Reimbursable agreements may be used to develop and stock specialized Alaska equipment in the caches.</w:t>
      </w:r>
    </w:p>
    <w:p w14:paraId="24974467" w14:textId="77777777" w:rsidR="00047E69" w:rsidRPr="00047E69" w:rsidRDefault="00047E69" w:rsidP="008D1003">
      <w:pPr>
        <w:pStyle w:val="Heading3"/>
      </w:pPr>
      <w:bookmarkStart w:id="2074" w:name="_Toc381709530"/>
      <w:bookmarkStart w:id="2075" w:name="_Toc411597331"/>
      <w:bookmarkStart w:id="2076" w:name="_Ref411861651"/>
      <w:bookmarkStart w:id="2077" w:name="_Toc411939381"/>
      <w:bookmarkStart w:id="2078" w:name="_Toc446505187"/>
      <w:bookmarkStart w:id="2079" w:name="_Toc476308346"/>
      <w:r w:rsidRPr="00047E69">
        <w:t>Warehouse Catalog</w:t>
      </w:r>
      <w:bookmarkEnd w:id="2074"/>
      <w:bookmarkEnd w:id="2075"/>
      <w:bookmarkEnd w:id="2076"/>
      <w:bookmarkEnd w:id="2077"/>
      <w:bookmarkEnd w:id="2078"/>
      <w:bookmarkEnd w:id="2079"/>
    </w:p>
    <w:p w14:paraId="5A27E5E1" w14:textId="54D393AB" w:rsidR="00047E69" w:rsidRPr="00047E69" w:rsidRDefault="00047E69" w:rsidP="002E57EA">
      <w:pPr>
        <w:pStyle w:val="ListContinue3"/>
      </w:pPr>
      <w:r w:rsidRPr="00047E69">
        <w:t xml:space="preserve">The Alaska Interagency Catalog of Fire Supplies and Equipment will be jointly maintained between AFS and DNR.  It is available at </w:t>
      </w:r>
      <w:commentRangeStart w:id="2080"/>
      <w:r w:rsidR="001129A3">
        <w:rPr>
          <w:color w:val="0000FF"/>
          <w:u w:val="single"/>
        </w:rPr>
        <w:fldChar w:fldCharType="begin"/>
      </w:r>
      <w:r w:rsidR="001129A3">
        <w:rPr>
          <w:color w:val="0000FF"/>
          <w:u w:val="single"/>
        </w:rPr>
        <w:instrText xml:space="preserve"> HYPERLINK "</w:instrText>
      </w:r>
      <w:r w:rsidR="001129A3" w:rsidRPr="001129A3">
        <w:rPr>
          <w:color w:val="0000FF"/>
          <w:u w:val="single"/>
        </w:rPr>
        <w:instrText>https://fire.ak.blm.gov/afs/fireops/akcache.php</w:instrText>
      </w:r>
      <w:r w:rsidR="001129A3">
        <w:rPr>
          <w:color w:val="0000FF"/>
          <w:u w:val="single"/>
        </w:rPr>
        <w:instrText xml:space="preserve">" </w:instrText>
      </w:r>
      <w:r w:rsidR="00554A81">
        <w:rPr>
          <w:color w:val="0000FF"/>
          <w:u w:val="single"/>
        </w:rPr>
      </w:r>
      <w:r w:rsidR="001129A3">
        <w:rPr>
          <w:color w:val="0000FF"/>
          <w:u w:val="single"/>
        </w:rPr>
        <w:fldChar w:fldCharType="separate"/>
      </w:r>
      <w:r w:rsidR="001129A3" w:rsidRPr="003576FC">
        <w:rPr>
          <w:rStyle w:val="Hyperlink"/>
        </w:rPr>
        <w:t>https://fire.ak.blm.gov/afs/fireops/akcache.php</w:t>
      </w:r>
      <w:r w:rsidR="001129A3">
        <w:rPr>
          <w:color w:val="0000FF"/>
          <w:u w:val="single"/>
        </w:rPr>
        <w:fldChar w:fldCharType="end"/>
      </w:r>
      <w:commentRangeEnd w:id="2080"/>
      <w:r w:rsidR="001129A3">
        <w:rPr>
          <w:rStyle w:val="CommentReference"/>
        </w:rPr>
        <w:commentReference w:id="2080"/>
      </w:r>
    </w:p>
    <w:p w14:paraId="47AAC6FF" w14:textId="77777777" w:rsidR="00047E69" w:rsidRPr="00047E69" w:rsidRDefault="00047E69" w:rsidP="008D1003">
      <w:pPr>
        <w:pStyle w:val="Heading3"/>
      </w:pPr>
      <w:bookmarkStart w:id="2081" w:name="_Toc381709531"/>
      <w:bookmarkStart w:id="2082" w:name="_Toc411597332"/>
      <w:bookmarkStart w:id="2083" w:name="_Toc411939382"/>
      <w:bookmarkStart w:id="2084" w:name="_Toc446505188"/>
      <w:bookmarkStart w:id="2085" w:name="_Toc476308347"/>
      <w:r w:rsidRPr="00047E69">
        <w:t>Incident Support</w:t>
      </w:r>
      <w:bookmarkEnd w:id="2081"/>
      <w:bookmarkEnd w:id="2082"/>
      <w:bookmarkEnd w:id="2083"/>
      <w:bookmarkEnd w:id="2084"/>
      <w:bookmarkEnd w:id="2085"/>
    </w:p>
    <w:p w14:paraId="7DA111CE" w14:textId="77777777" w:rsidR="00047E69" w:rsidRPr="00047E69" w:rsidRDefault="00047E69" w:rsidP="002E57EA">
      <w:pPr>
        <w:pStyle w:val="ListContinue3"/>
      </w:pPr>
      <w:r w:rsidRPr="00047E69">
        <w:t>Prior to placing orders for equipment or supplies out of state, all resources within the state will be utilized to the extent they are available.  Resource ordered supplies and equipment not available in state will be ordered through the National Fire Cache system.</w:t>
      </w:r>
    </w:p>
    <w:p w14:paraId="2734FEA1" w14:textId="77777777" w:rsidR="00047E69" w:rsidRPr="00047E69" w:rsidRDefault="00047E69" w:rsidP="002E57EA">
      <w:pPr>
        <w:pStyle w:val="ListContinue3"/>
      </w:pPr>
      <w:r w:rsidRPr="00047E69">
        <w:lastRenderedPageBreak/>
        <w:t>Cost for equipment and supplies for incident use drawn from the DNR or AFS fire caches or warehouses shall be included in billing for Suppression and Non-Specific Suppression Support.  Billing justification shall include item(s) name, catalog number, quantity, cost, and initial request or Resource Order number, incident project name/number, and warehouse issue and return printouts.</w:t>
      </w:r>
    </w:p>
    <w:p w14:paraId="37192474" w14:textId="77777777" w:rsidR="00047E69" w:rsidRPr="00047E69" w:rsidRDefault="00047E69" w:rsidP="002E57EA">
      <w:pPr>
        <w:pStyle w:val="ListContinue3"/>
        <w:rPr>
          <w:rFonts w:ascii="Cambria" w:eastAsia="Times New Roman" w:hAnsi="Cambria"/>
          <w:bCs/>
          <w:szCs w:val="20"/>
        </w:rPr>
      </w:pPr>
      <w:r w:rsidRPr="00047E69">
        <w:t xml:space="preserve">The incident or receiving agency will be responsible for returning all supplies and equipment not consumed by the incident to the issuing agency in a timely manner by the most practical and cost-effective means. </w:t>
      </w:r>
      <w:r w:rsidRPr="00047E69">
        <w:rPr>
          <w:rFonts w:ascii="Cambria" w:eastAsia="Times New Roman" w:hAnsi="Cambria"/>
          <w:bCs/>
          <w:color w:val="4F81BD"/>
        </w:rPr>
        <w:t xml:space="preserve"> </w:t>
      </w:r>
      <w:bookmarkStart w:id="2086" w:name="_Toc381709532"/>
    </w:p>
    <w:p w14:paraId="5A98584C" w14:textId="77777777" w:rsidR="00047E69" w:rsidRPr="00047E69" w:rsidRDefault="00047E69" w:rsidP="008D1003">
      <w:pPr>
        <w:pStyle w:val="Heading3"/>
      </w:pPr>
      <w:bookmarkStart w:id="2087" w:name="_Toc411597333"/>
      <w:bookmarkStart w:id="2088" w:name="_Toc411939383"/>
      <w:bookmarkStart w:id="2089" w:name="_Ref413743300"/>
      <w:bookmarkStart w:id="2090" w:name="_Toc446505189"/>
      <w:bookmarkStart w:id="2091" w:name="_Toc476308348"/>
      <w:r w:rsidRPr="00047E69">
        <w:t>Property Loss or Damage</w:t>
      </w:r>
      <w:bookmarkEnd w:id="2086"/>
      <w:bookmarkEnd w:id="2087"/>
      <w:bookmarkEnd w:id="2088"/>
      <w:bookmarkEnd w:id="2089"/>
      <w:bookmarkEnd w:id="2090"/>
      <w:bookmarkEnd w:id="2091"/>
    </w:p>
    <w:p w14:paraId="21803381" w14:textId="0B9A0296" w:rsidR="00047E69" w:rsidRPr="00047E69" w:rsidRDefault="00047E69" w:rsidP="002E57EA">
      <w:pPr>
        <w:pStyle w:val="ListContinue3"/>
      </w:pPr>
      <w:r w:rsidRPr="00047E69">
        <w:t xml:space="preserve">Refer to the </w:t>
      </w:r>
      <w:r w:rsidRPr="00047E69">
        <w:rPr>
          <w:i/>
        </w:rPr>
        <w:t>Interagency Standard for Fire and Fire Aviation Operations</w:t>
      </w:r>
      <w:r w:rsidRPr="00047E69">
        <w:t xml:space="preserve"> (</w:t>
      </w:r>
      <w:hyperlink r:id="rId94" w:history="1">
        <w:r w:rsidR="00E13E89" w:rsidRPr="003576FC">
          <w:rPr>
            <w:rStyle w:val="Hyperlink"/>
            <w:szCs w:val="20"/>
          </w:rPr>
          <w:t>https://www.nifc.gov/policies/pol_ref_redbook.html</w:t>
        </w:r>
      </w:hyperlink>
      <w:r w:rsidRPr="00047E69">
        <w:t xml:space="preserve">) and both the </w:t>
      </w:r>
      <w:r w:rsidRPr="00047E69">
        <w:rPr>
          <w:i/>
        </w:rPr>
        <w:t>IBMH</w:t>
      </w:r>
      <w:r w:rsidRPr="00047E69">
        <w:t xml:space="preserve"> and the Alaska </w:t>
      </w:r>
      <w:r w:rsidRPr="00047E69">
        <w:rPr>
          <w:i/>
        </w:rPr>
        <w:t>IBMH</w:t>
      </w:r>
      <w:r w:rsidRPr="00047E69">
        <w:t>.</w:t>
      </w:r>
    </w:p>
    <w:p w14:paraId="4E4491D0" w14:textId="1B72DC08" w:rsidR="00047E69" w:rsidRPr="00047E69" w:rsidRDefault="00047E69" w:rsidP="008D1003">
      <w:pPr>
        <w:pStyle w:val="Heading3"/>
      </w:pPr>
      <w:bookmarkStart w:id="2092" w:name="_Toc381709533"/>
      <w:bookmarkStart w:id="2093" w:name="_Toc411597334"/>
      <w:bookmarkStart w:id="2094" w:name="_Toc411939384"/>
      <w:bookmarkStart w:id="2095" w:name="_Ref413742252"/>
      <w:bookmarkStart w:id="2096" w:name="_Toc446505190"/>
      <w:bookmarkStart w:id="2097" w:name="_Toc476308349"/>
      <w:r w:rsidRPr="00047E69">
        <w:t xml:space="preserve">Fresh Food </w:t>
      </w:r>
      <w:bookmarkEnd w:id="2092"/>
      <w:bookmarkEnd w:id="2093"/>
      <w:bookmarkEnd w:id="2094"/>
      <w:bookmarkEnd w:id="2095"/>
      <w:r w:rsidR="00B56D3D">
        <w:t>Contracts</w:t>
      </w:r>
      <w:bookmarkEnd w:id="2096"/>
      <w:bookmarkEnd w:id="2097"/>
    </w:p>
    <w:p w14:paraId="379AAA03" w14:textId="6C7A7DFA" w:rsidR="00047E69" w:rsidRDefault="003C1CF9" w:rsidP="002E57EA">
      <w:pPr>
        <w:pStyle w:val="ListContinue3"/>
        <w:rPr>
          <w:sz w:val="24"/>
          <w:szCs w:val="24"/>
        </w:rPr>
      </w:pPr>
      <w:r>
        <w:t xml:space="preserve">DOF maintains the contract for </w:t>
      </w:r>
      <w:r w:rsidR="00BD1CCB">
        <w:t>f</w:t>
      </w:r>
      <w:r>
        <w:t xml:space="preserve">resh </w:t>
      </w:r>
      <w:r w:rsidR="00BD1CCB">
        <w:t>f</w:t>
      </w:r>
      <w:r>
        <w:t xml:space="preserve">ood and </w:t>
      </w:r>
      <w:r w:rsidR="00BD1CCB">
        <w:t>catering</w:t>
      </w:r>
      <w:r w:rsidR="00B56D3D">
        <w:t xml:space="preserve"> </w:t>
      </w:r>
      <w:r w:rsidR="00BD1CCB">
        <w:t>s</w:t>
      </w:r>
      <w:r w:rsidR="00B56D3D">
        <w:t xml:space="preserve">ervices.  </w:t>
      </w:r>
      <w:r w:rsidR="00047E69" w:rsidRPr="00047E69">
        <w:t xml:space="preserve">Reference the </w:t>
      </w:r>
      <w:r w:rsidR="00047E69" w:rsidRPr="00047E69">
        <w:rPr>
          <w:i/>
        </w:rPr>
        <w:t>AIMG</w:t>
      </w:r>
      <w:r w:rsidR="00047E69" w:rsidRPr="00047E69">
        <w:t xml:space="preserve"> for the process to request fresh food boxes.</w:t>
      </w:r>
      <w:r w:rsidR="00047E69" w:rsidRPr="00047E69">
        <w:rPr>
          <w:sz w:val="24"/>
          <w:szCs w:val="24"/>
        </w:rPr>
        <w:t xml:space="preserve"> </w:t>
      </w:r>
    </w:p>
    <w:p w14:paraId="40657712" w14:textId="1B9A810F" w:rsidR="00780A4E" w:rsidRDefault="00780A4E" w:rsidP="00780A4E">
      <w:pPr>
        <w:pStyle w:val="Heading3"/>
        <w:rPr>
          <w:ins w:id="2098" w:author="Peter Butteri" w:date="2017-03-02T10:31:00Z"/>
        </w:rPr>
      </w:pPr>
      <w:bookmarkStart w:id="2099" w:name="_Toc476308350"/>
      <w:commentRangeStart w:id="2100"/>
      <w:ins w:id="2101" w:author="Peter Butteri" w:date="2017-03-02T10:31:00Z">
        <w:r>
          <w:t>Haines Area Cache Support</w:t>
        </w:r>
        <w:commentRangeEnd w:id="2100"/>
        <w:r w:rsidR="00242084">
          <w:rPr>
            <w:rStyle w:val="CommentReference"/>
            <w:b w:val="0"/>
            <w:i w:val="0"/>
            <w:iCs w:val="0"/>
            <w:smallCaps w:val="0"/>
            <w:spacing w:val="0"/>
          </w:rPr>
          <w:commentReference w:id="2100"/>
        </w:r>
        <w:bookmarkEnd w:id="2099"/>
      </w:ins>
    </w:p>
    <w:p w14:paraId="6493F7E9" w14:textId="4E00087D" w:rsidR="00780A4E" w:rsidRPr="00780A4E" w:rsidRDefault="00780A4E" w:rsidP="00780A4E">
      <w:pPr>
        <w:pStyle w:val="ListContinue3"/>
        <w:rPr>
          <w:ins w:id="2102" w:author="Peter Butteri" w:date="2017-03-02T10:31:00Z"/>
        </w:rPr>
      </w:pPr>
      <w:ins w:id="2103" w:author="Peter Butteri" w:date="2017-03-02T10:31:00Z">
        <w:r w:rsidRPr="00780A4E">
          <w:t xml:space="preserve">Material support to fire operations in the Haines </w:t>
        </w:r>
        <w:r>
          <w:t>Area</w:t>
        </w:r>
        <w:r w:rsidRPr="00780A4E">
          <w:t xml:space="preserve"> will still be principally supplied through state fire caches located in Haines</w:t>
        </w:r>
        <w:r w:rsidR="00CE4CE2">
          <w:t>,</w:t>
        </w:r>
        <w:r w:rsidRPr="00780A4E">
          <w:t xml:space="preserve"> Palmer, </w:t>
        </w:r>
        <w:r w:rsidR="00CE4CE2">
          <w:t xml:space="preserve">and Fairbanks </w:t>
        </w:r>
        <w:r w:rsidRPr="00780A4E">
          <w:t>prior to ordering through the Interagency Fire Cache in Fairbanks.  Access to and use of the Haines fire cache will be granted to the Tongass National Forest to support preparedness and suppression activities.</w:t>
        </w:r>
      </w:ins>
      <w:ins w:id="2104" w:author="Peter Butteri" w:date="2017-03-02T11:33:00Z">
        <w:r w:rsidR="00D421C8">
          <w:t xml:space="preserve">  </w:t>
        </w:r>
      </w:ins>
      <w:ins w:id="2105" w:author="Peter Butteri" w:date="2017-03-02T11:34:00Z">
        <w:r w:rsidR="00D421C8">
          <w:t xml:space="preserve">The </w:t>
        </w:r>
      </w:ins>
      <w:ins w:id="2106" w:author="Peter Butteri" w:date="2017-03-02T11:33:00Z">
        <w:r w:rsidR="00D421C8" w:rsidRPr="00D421C8">
          <w:t>Tongass National Forest will be responsible for inventorying and maintaining readiness of the Haines fire cache.   DOF will be responsible for re-supplying items used for a fire or replacing items that have expired (</w:t>
        </w:r>
      </w:ins>
      <w:ins w:id="2107" w:author="Peter Butteri" w:date="2017-03-02T11:34:00Z">
        <w:r w:rsidR="00D421C8">
          <w:t>e.g.,</w:t>
        </w:r>
      </w:ins>
      <w:ins w:id="2108" w:author="Peter Butteri" w:date="2017-03-02T11:33:00Z">
        <w:r w:rsidR="00D421C8" w:rsidRPr="00D421C8">
          <w:t xml:space="preserve"> supplies </w:t>
        </w:r>
      </w:ins>
      <w:ins w:id="2109" w:author="Peter Butteri" w:date="2017-03-02T11:34:00Z">
        <w:r w:rsidR="00D421C8">
          <w:t>with</w:t>
        </w:r>
      </w:ins>
      <w:ins w:id="2110" w:author="Peter Butteri" w:date="2017-03-02T11:33:00Z">
        <w:r w:rsidR="00D421C8" w:rsidRPr="00D421C8">
          <w:t xml:space="preserve"> a </w:t>
        </w:r>
      </w:ins>
      <w:ins w:id="2111" w:author="Peter Butteri" w:date="2017-03-02T11:35:00Z">
        <w:r w:rsidR="00D421C8">
          <w:t>“</w:t>
        </w:r>
      </w:ins>
      <w:ins w:id="2112" w:author="Peter Butteri" w:date="2017-03-02T11:33:00Z">
        <w:r w:rsidR="00D421C8" w:rsidRPr="00D421C8">
          <w:t>use by</w:t>
        </w:r>
      </w:ins>
      <w:ins w:id="2113" w:author="Peter Butteri" w:date="2017-03-02T11:35:00Z">
        <w:r w:rsidR="00D421C8">
          <w:t>”</w:t>
        </w:r>
      </w:ins>
      <w:ins w:id="2114" w:author="Peter Butteri" w:date="2017-03-02T11:33:00Z">
        <w:r w:rsidR="00D421C8" w:rsidRPr="00D421C8">
          <w:t xml:space="preserve"> date).</w:t>
        </w:r>
      </w:ins>
    </w:p>
    <w:p w14:paraId="4378F993" w14:textId="77777777" w:rsidR="00047E69" w:rsidRPr="00047E69" w:rsidRDefault="00047E69" w:rsidP="00D149DC">
      <w:pPr>
        <w:pStyle w:val="Heading2"/>
      </w:pPr>
      <w:bookmarkStart w:id="2115" w:name="_Toc411597335"/>
      <w:bookmarkStart w:id="2116" w:name="_Toc411939385"/>
      <w:bookmarkStart w:id="2117" w:name="_Toc446505191"/>
      <w:bookmarkStart w:id="2118" w:name="_Toc476308351"/>
      <w:r w:rsidRPr="00047E69">
        <w:t>Transported Equipment:</w:t>
      </w:r>
      <w:bookmarkEnd w:id="2115"/>
      <w:bookmarkEnd w:id="2116"/>
      <w:bookmarkEnd w:id="2117"/>
      <w:bookmarkEnd w:id="2118"/>
    </w:p>
    <w:p w14:paraId="130B56FE" w14:textId="0CC0BAD8" w:rsidR="00047E69" w:rsidRPr="00047E69" w:rsidRDefault="007C2D31" w:rsidP="002E57EA">
      <w:pPr>
        <w:pStyle w:val="ListContinue2"/>
      </w:pPr>
      <w:r w:rsidRPr="007C2D31">
        <w:t xml:space="preserve">Refer to </w:t>
      </w:r>
      <w:r w:rsidRPr="007C2D31">
        <w:rPr>
          <w:i/>
        </w:rPr>
        <w:t>Master Agreement</w:t>
      </w:r>
      <w:ins w:id="2119" w:author="Peter Butteri" w:date="2017-03-02T10:31:00Z">
        <w:r w:rsidRPr="007C2D31">
          <w:rPr>
            <w:i/>
          </w:rPr>
          <w:t xml:space="preserve"> </w:t>
        </w:r>
        <w:r w:rsidRPr="007C2D31">
          <w:t xml:space="preserve">at </w:t>
        </w:r>
      </w:ins>
      <w:hyperlink r:id="rId95" w:history="1">
        <w:r w:rsidR="009B39B5" w:rsidRPr="003576FC">
          <w:rPr>
            <w:rStyle w:val="Hyperlink"/>
          </w:rPr>
          <w:t xml:space="preserve"> https://fire.ak.blm.gov/administration/asma.php</w:t>
        </w:r>
      </w:hyperlink>
      <w:del w:id="2120" w:author="Peter Butteri" w:date="2017-03-02T10:31:00Z">
        <w:r w:rsidR="00047E69" w:rsidRPr="00047E69">
          <w:delText>.</w:delText>
        </w:r>
      </w:del>
      <w:ins w:id="2121" w:author="Peter Butteri" w:date="2017-03-02T10:31:00Z">
        <w:r w:rsidRPr="007C2D31">
          <w:t>.</w:t>
        </w:r>
      </w:ins>
    </w:p>
    <w:p w14:paraId="351518E7" w14:textId="77777777" w:rsidR="00047E69" w:rsidRPr="00047E69" w:rsidRDefault="00047E69" w:rsidP="00D149DC">
      <w:pPr>
        <w:pStyle w:val="Heading2"/>
      </w:pPr>
      <w:bookmarkStart w:id="2122" w:name="_Ref411504048"/>
      <w:bookmarkStart w:id="2123" w:name="_Toc411597336"/>
      <w:bookmarkStart w:id="2124" w:name="_Toc411939386"/>
      <w:bookmarkStart w:id="2125" w:name="_Toc446505192"/>
      <w:bookmarkStart w:id="2126" w:name="_Toc476308352"/>
      <w:r w:rsidRPr="00047E69">
        <w:t>Authorized Representatives:</w:t>
      </w:r>
      <w:bookmarkEnd w:id="2122"/>
      <w:bookmarkEnd w:id="2123"/>
      <w:bookmarkEnd w:id="2124"/>
      <w:bookmarkEnd w:id="2125"/>
      <w:bookmarkEnd w:id="2126"/>
    </w:p>
    <w:p w14:paraId="22607DEC" w14:textId="142A757B" w:rsidR="00B212DB" w:rsidRDefault="00047E69" w:rsidP="00D304B5">
      <w:pPr>
        <w:pStyle w:val="ListContinue2"/>
      </w:pPr>
      <w:r w:rsidRPr="00047E69">
        <w:t xml:space="preserve">The Statewide AOP signatories will be the DNR Chief of Fire and Aviation, the AFS Manager, USFS </w:t>
      </w:r>
      <w:r w:rsidR="00B56D3D">
        <w:t xml:space="preserve">Regional </w:t>
      </w:r>
      <w:r w:rsidRPr="00047E69">
        <w:t>Director of Fire, Fuels and Aviation, the FWS Regional Fire Management Coordinator, and the Regional Fire Management Officers for NPS and BIA.</w:t>
      </w:r>
    </w:p>
    <w:p w14:paraId="1BEB31FB" w14:textId="77777777" w:rsidR="00B212DB" w:rsidRPr="00047E69" w:rsidRDefault="00B212DB" w:rsidP="002E57EA">
      <w:pPr>
        <w:pStyle w:val="ListContinue2"/>
      </w:pPr>
    </w:p>
    <w:p w14:paraId="2EDB7CD7" w14:textId="355EAA79" w:rsidR="00047E69" w:rsidRPr="00047E69" w:rsidDel="0006726B" w:rsidRDefault="00047E69" w:rsidP="00B212DB">
      <w:pPr>
        <w:spacing w:before="120"/>
        <w:ind w:left="432"/>
        <w:jc w:val="center"/>
        <w:rPr>
          <w:del w:id="2127" w:author="Peter Butteri" w:date="2017-03-02T11:14:00Z"/>
          <w:rFonts w:eastAsiaTheme="minorHAnsi" w:cs="Times New Roman"/>
        </w:rPr>
      </w:pPr>
    </w:p>
    <w:p w14:paraId="07CE096D" w14:textId="77777777" w:rsidR="0006726B" w:rsidRDefault="00B27E30" w:rsidP="00B212DB">
      <w:pPr>
        <w:spacing w:after="200"/>
        <w:jc w:val="center"/>
        <w:rPr>
          <w:ins w:id="2128" w:author="Peter Butteri" w:date="2017-03-02T11:14:00Z"/>
          <w:rFonts w:eastAsiaTheme="minorHAnsi" w:cs="Times New Roman"/>
          <w:b/>
          <w:sz w:val="24"/>
          <w:szCs w:val="24"/>
        </w:rPr>
        <w:sectPr w:rsidR="0006726B" w:rsidSect="00374910">
          <w:footerReference w:type="default" r:id="rId96"/>
          <w:pgSz w:w="12240" w:h="15840"/>
          <w:pgMar w:top="1440" w:right="1440" w:bottom="1440" w:left="1440" w:header="720" w:footer="720" w:gutter="0"/>
          <w:pgNumType w:start="1"/>
          <w:cols w:space="720"/>
          <w:docGrid w:linePitch="360"/>
        </w:sectPr>
      </w:pPr>
      <w:del w:id="2129" w:author="Peter Butteri" w:date="2017-03-02T11:14:00Z">
        <w:r w:rsidDel="0006726B">
          <w:rPr>
            <w:rFonts w:eastAsiaTheme="minorHAnsi" w:cs="Times New Roman"/>
            <w:b/>
            <w:sz w:val="24"/>
            <w:szCs w:val="24"/>
          </w:rPr>
          <w:br w:type="page"/>
        </w:r>
      </w:del>
    </w:p>
    <w:p w14:paraId="308486EB" w14:textId="72C6DFDF" w:rsidR="00B27E30" w:rsidDel="00E201B7" w:rsidRDefault="00B27E30">
      <w:pPr>
        <w:spacing w:after="200"/>
        <w:rPr>
          <w:del w:id="2130" w:author="Peter Butteri" w:date="2017-03-02T11:15:00Z"/>
          <w:rFonts w:eastAsiaTheme="minorHAnsi" w:cs="Times New Roman"/>
          <w:b/>
          <w:sz w:val="24"/>
          <w:szCs w:val="24"/>
        </w:rPr>
      </w:pPr>
    </w:p>
    <w:p w14:paraId="0252F179" w14:textId="77777777" w:rsidR="00047E69" w:rsidRPr="00047E69" w:rsidRDefault="00047E69" w:rsidP="002E57EA">
      <w:pPr>
        <w:pStyle w:val="Heading1"/>
        <w:rPr>
          <w:rFonts w:eastAsiaTheme="minorHAnsi"/>
        </w:rPr>
      </w:pPr>
      <w:bookmarkStart w:id="2131" w:name="_Toc411597337"/>
      <w:bookmarkStart w:id="2132" w:name="_Toc411939387"/>
      <w:bookmarkStart w:id="2133" w:name="_Toc446505193"/>
      <w:bookmarkStart w:id="2134" w:name="_Toc476308353"/>
      <w:r w:rsidRPr="00047E69">
        <w:rPr>
          <w:rFonts w:eastAsiaTheme="minorHAnsi"/>
        </w:rPr>
        <w:t>S</w:t>
      </w:r>
      <w:bookmarkEnd w:id="2131"/>
      <w:r w:rsidR="00AD5DE4">
        <w:rPr>
          <w:rFonts w:eastAsiaTheme="minorHAnsi"/>
        </w:rPr>
        <w:t>ignatures</w:t>
      </w:r>
      <w:bookmarkEnd w:id="2132"/>
      <w:bookmarkEnd w:id="2133"/>
      <w:bookmarkEnd w:id="2134"/>
    </w:p>
    <w:p w14:paraId="430655D8" w14:textId="58CCA657" w:rsidR="00047E69" w:rsidRPr="00047E69" w:rsidRDefault="00047E69" w:rsidP="002E57EA">
      <w:pPr>
        <w:pStyle w:val="ListContinue"/>
        <w:rPr>
          <w:rFonts w:eastAsiaTheme="minorHAnsi"/>
        </w:rPr>
      </w:pPr>
      <w:r w:rsidRPr="00047E69">
        <w:rPr>
          <w:rFonts w:eastAsiaTheme="minorHAnsi"/>
        </w:rPr>
        <w:t xml:space="preserve">IN WITNESS WHEREOF, the Parties hereto have executed </w:t>
      </w:r>
      <w:r w:rsidRPr="006F4C26">
        <w:rPr>
          <w:rFonts w:eastAsiaTheme="minorHAnsi"/>
          <w:i/>
        </w:rPr>
        <w:t xml:space="preserve">this </w:t>
      </w:r>
      <w:del w:id="2135" w:author="Peter Butteri" w:date="2017-03-02T10:31:00Z">
        <w:r w:rsidR="003B241E" w:rsidRPr="006F4C26">
          <w:rPr>
            <w:rFonts w:eastAsiaTheme="minorHAnsi"/>
            <w:i/>
          </w:rPr>
          <w:delText>201</w:delText>
        </w:r>
        <w:r w:rsidR="003B241E">
          <w:rPr>
            <w:rFonts w:eastAsiaTheme="minorHAnsi"/>
            <w:i/>
          </w:rPr>
          <w:delText>6</w:delText>
        </w:r>
      </w:del>
      <w:ins w:id="2136" w:author="Peter Butteri" w:date="2017-03-02T10:31:00Z">
        <w:r w:rsidR="003B241E" w:rsidRPr="006F4C26">
          <w:rPr>
            <w:rFonts w:eastAsiaTheme="minorHAnsi"/>
            <w:i/>
          </w:rPr>
          <w:t>201</w:t>
        </w:r>
        <w:r w:rsidR="00CA5B20">
          <w:rPr>
            <w:rFonts w:eastAsiaTheme="minorHAnsi"/>
            <w:i/>
          </w:rPr>
          <w:t>7</w:t>
        </w:r>
      </w:ins>
      <w:r w:rsidR="003B241E" w:rsidRPr="006F4C26">
        <w:rPr>
          <w:rFonts w:eastAsiaTheme="minorHAnsi"/>
          <w:i/>
        </w:rPr>
        <w:t xml:space="preserve"> </w:t>
      </w:r>
      <w:r w:rsidRPr="006F4C26">
        <w:rPr>
          <w:rFonts w:eastAsiaTheme="minorHAnsi"/>
          <w:i/>
        </w:rPr>
        <w:t>Alaska Statewide Annual Operating Plan</w:t>
      </w:r>
      <w:r w:rsidRPr="00047E69">
        <w:rPr>
          <w:rFonts w:eastAsiaTheme="minorHAnsi"/>
        </w:rPr>
        <w:t xml:space="preserve">, </w:t>
      </w:r>
      <w:r w:rsidRPr="006F4C26">
        <w:rPr>
          <w:rFonts w:eastAsiaTheme="minorHAnsi"/>
          <w:i/>
        </w:rPr>
        <w:t>Exhibit C</w:t>
      </w:r>
      <w:r w:rsidRPr="00047E69">
        <w:rPr>
          <w:rFonts w:eastAsiaTheme="minorHAnsi"/>
        </w:rPr>
        <w:t xml:space="preserve"> of the </w:t>
      </w:r>
      <w:r w:rsidRPr="006F4C26">
        <w:rPr>
          <w:rFonts w:eastAsiaTheme="minorHAnsi"/>
          <w:i/>
        </w:rPr>
        <w:t>2015 Master Cooperative Wildland Fire Management and Stafford Act Response Agreement</w:t>
      </w:r>
      <w:r w:rsidRPr="00047E69">
        <w:rPr>
          <w:rFonts w:eastAsiaTheme="minorHAnsi"/>
        </w:rPr>
        <w:t>, as of the date of signature of the Party’s authorized representative.</w:t>
      </w:r>
    </w:p>
    <w:p w14:paraId="651823B9" w14:textId="77777777" w:rsidR="00047E69" w:rsidRPr="00047E69" w:rsidRDefault="00047E69" w:rsidP="00E56E08">
      <w:pPr>
        <w:widowControl w:val="0"/>
        <w:autoSpaceDE w:val="0"/>
        <w:autoSpaceDN w:val="0"/>
        <w:adjustRightInd w:val="0"/>
        <w:spacing w:after="0" w:line="240" w:lineRule="auto"/>
        <w:jc w:val="center"/>
        <w:rPr>
          <w:rFonts w:eastAsia="Times New Roman" w:cs="Times New Roman"/>
          <w:b/>
          <w:sz w:val="24"/>
          <w:szCs w:val="24"/>
        </w:rPr>
      </w:pPr>
      <w:r w:rsidRPr="00047E69">
        <w:rPr>
          <w:rFonts w:eastAsia="Times New Roman" w:cs="Times New Roman"/>
          <w:b/>
          <w:sz w:val="24"/>
          <w:szCs w:val="24"/>
        </w:rPr>
        <w:t>United States Department of the Interior</w:t>
      </w:r>
    </w:p>
    <w:p w14:paraId="6A1F6265" w14:textId="77777777" w:rsidR="00047E69" w:rsidRPr="00047E69" w:rsidRDefault="00047E69" w:rsidP="00E56E08">
      <w:pPr>
        <w:tabs>
          <w:tab w:val="left" w:pos="5040"/>
        </w:tabs>
        <w:autoSpaceDN w:val="0"/>
        <w:spacing w:after="0" w:line="240" w:lineRule="auto"/>
        <w:rPr>
          <w:rFonts w:eastAsia="Times New Roman" w:cs="Times New Roman"/>
        </w:rPr>
      </w:pPr>
    </w:p>
    <w:p w14:paraId="510EB600" w14:textId="77777777" w:rsidR="00047E69" w:rsidRPr="00047E69" w:rsidRDefault="00047E69" w:rsidP="00E56E08">
      <w:pPr>
        <w:tabs>
          <w:tab w:val="left" w:pos="5040"/>
        </w:tabs>
        <w:autoSpaceDN w:val="0"/>
        <w:spacing w:after="0" w:line="240" w:lineRule="auto"/>
        <w:rPr>
          <w:rFonts w:eastAsia="Times New Roman" w:cs="Times New Roman"/>
        </w:rPr>
      </w:pPr>
    </w:p>
    <w:p w14:paraId="3C68FAC3" w14:textId="77777777" w:rsidR="00047E69" w:rsidRPr="00047E69" w:rsidRDefault="00047E69" w:rsidP="00552B1C">
      <w:pPr>
        <w:tabs>
          <w:tab w:val="left" w:pos="3690"/>
          <w:tab w:val="left" w:pos="5040"/>
        </w:tabs>
        <w:autoSpaceDN w:val="0"/>
        <w:spacing w:after="0" w:line="240" w:lineRule="auto"/>
        <w:rPr>
          <w:rFonts w:eastAsia="Times New Roman" w:cs="Times New Roman"/>
        </w:rPr>
      </w:pPr>
      <w:r w:rsidRPr="00047E69">
        <w:rPr>
          <w:rFonts w:eastAsia="Times New Roman" w:cs="Times New Roman"/>
        </w:rPr>
        <w:t>____________________</w:t>
      </w:r>
      <w:r w:rsidR="00552B1C">
        <w:rPr>
          <w:rFonts w:eastAsia="Times New Roman" w:cs="Times New Roman"/>
        </w:rPr>
        <w:t>_</w:t>
      </w:r>
      <w:r w:rsidRPr="00047E69">
        <w:rPr>
          <w:rFonts w:eastAsia="Times New Roman" w:cs="Times New Roman"/>
        </w:rPr>
        <w:t>__</w:t>
      </w:r>
      <w:r w:rsidR="00911999">
        <w:rPr>
          <w:rFonts w:eastAsia="Times New Roman" w:cs="Times New Roman"/>
        </w:rPr>
        <w:t>___</w:t>
      </w:r>
      <w:r w:rsidRPr="00047E69">
        <w:rPr>
          <w:rFonts w:eastAsia="Times New Roman" w:cs="Times New Roman"/>
        </w:rPr>
        <w:t>______</w:t>
      </w:r>
      <w:r w:rsidR="00552B1C">
        <w:rPr>
          <w:rFonts w:eastAsia="Times New Roman" w:cs="Times New Roman"/>
        </w:rPr>
        <w:tab/>
      </w:r>
      <w:r w:rsidRPr="00047E69">
        <w:rPr>
          <w:rFonts w:eastAsia="Times New Roman" w:cs="Times New Roman"/>
        </w:rPr>
        <w:tab/>
        <w:t>Date:  __________________</w:t>
      </w:r>
    </w:p>
    <w:p w14:paraId="2268DFBC" w14:textId="457D9910" w:rsidR="00047E69" w:rsidRPr="00047E69" w:rsidRDefault="00A82B1C" w:rsidP="00393B24">
      <w:pPr>
        <w:tabs>
          <w:tab w:val="left" w:pos="5040"/>
        </w:tabs>
        <w:autoSpaceDN w:val="0"/>
        <w:spacing w:after="0" w:line="240" w:lineRule="auto"/>
        <w:rPr>
          <w:rFonts w:eastAsia="Times New Roman" w:cs="Times New Roman"/>
          <w:szCs w:val="20"/>
        </w:rPr>
      </w:pPr>
      <w:r>
        <w:rPr>
          <w:rFonts w:eastAsia="Times New Roman" w:cs="Times New Roman"/>
          <w:szCs w:val="20"/>
        </w:rPr>
        <w:t>Jason Dollard</w:t>
      </w:r>
    </w:p>
    <w:p w14:paraId="0DC36949" w14:textId="5F8BC932" w:rsidR="003C5171" w:rsidRDefault="003C5171" w:rsidP="00E56E08">
      <w:pPr>
        <w:tabs>
          <w:tab w:val="left" w:pos="5040"/>
        </w:tabs>
        <w:autoSpaceDN w:val="0"/>
        <w:spacing w:after="0" w:line="240" w:lineRule="auto"/>
        <w:rPr>
          <w:rFonts w:eastAsia="Times New Roman" w:cs="Times New Roman"/>
          <w:szCs w:val="20"/>
        </w:rPr>
      </w:pPr>
      <w:r>
        <w:rPr>
          <w:rFonts w:eastAsia="Times New Roman" w:cs="Times New Roman"/>
          <w:szCs w:val="20"/>
        </w:rPr>
        <w:t xml:space="preserve">Regional </w:t>
      </w:r>
      <w:r w:rsidRPr="003C5171">
        <w:rPr>
          <w:rFonts w:eastAsia="Times New Roman" w:cs="Times New Roman"/>
          <w:szCs w:val="20"/>
        </w:rPr>
        <w:t xml:space="preserve">Fire Management Officer </w:t>
      </w:r>
    </w:p>
    <w:p w14:paraId="60AF42B5" w14:textId="1CAACD1E" w:rsidR="00047E69" w:rsidRPr="00047E69" w:rsidRDefault="00047E69" w:rsidP="00E56E08">
      <w:pPr>
        <w:tabs>
          <w:tab w:val="left" w:pos="5040"/>
        </w:tabs>
        <w:autoSpaceDN w:val="0"/>
        <w:spacing w:after="0" w:line="240" w:lineRule="auto"/>
        <w:rPr>
          <w:rFonts w:eastAsia="Times New Roman" w:cs="Times New Roman"/>
        </w:rPr>
      </w:pPr>
      <w:r w:rsidRPr="00047E69">
        <w:rPr>
          <w:rFonts w:eastAsia="Times New Roman" w:cs="Times New Roman"/>
          <w:szCs w:val="20"/>
        </w:rPr>
        <w:t>Bureau of Indian Affairs, Alaska Region</w:t>
      </w:r>
    </w:p>
    <w:p w14:paraId="3E9EF59E" w14:textId="77777777" w:rsidR="00047E69" w:rsidRPr="00047E69" w:rsidRDefault="00047E69" w:rsidP="00E56E08">
      <w:pPr>
        <w:tabs>
          <w:tab w:val="left" w:pos="5040"/>
        </w:tabs>
        <w:autoSpaceDN w:val="0"/>
        <w:spacing w:after="0" w:line="240" w:lineRule="auto"/>
        <w:rPr>
          <w:rFonts w:eastAsia="Times New Roman" w:cs="Times New Roman"/>
        </w:rPr>
      </w:pPr>
    </w:p>
    <w:p w14:paraId="73417C65" w14:textId="77777777" w:rsidR="00047E69" w:rsidRPr="00047E69" w:rsidRDefault="00047E69" w:rsidP="00E56E08">
      <w:pPr>
        <w:tabs>
          <w:tab w:val="left" w:pos="5040"/>
        </w:tabs>
        <w:autoSpaceDN w:val="0"/>
        <w:spacing w:after="0" w:line="240" w:lineRule="auto"/>
        <w:rPr>
          <w:rFonts w:eastAsia="Times New Roman" w:cs="Times New Roman"/>
        </w:rPr>
      </w:pPr>
    </w:p>
    <w:p w14:paraId="324E3244" w14:textId="77777777" w:rsidR="00047E69" w:rsidRPr="00047E69" w:rsidRDefault="00047E69" w:rsidP="00E56E08">
      <w:pPr>
        <w:tabs>
          <w:tab w:val="left" w:pos="5040"/>
        </w:tabs>
        <w:autoSpaceDN w:val="0"/>
        <w:spacing w:after="0" w:line="240" w:lineRule="auto"/>
        <w:rPr>
          <w:rFonts w:eastAsia="Times New Roman" w:cs="Times New Roman"/>
        </w:rPr>
      </w:pPr>
      <w:r w:rsidRPr="00047E69">
        <w:rPr>
          <w:rFonts w:eastAsia="Times New Roman" w:cs="Times New Roman"/>
        </w:rPr>
        <w:t>________________________________</w:t>
      </w:r>
      <w:r w:rsidRPr="00047E69">
        <w:rPr>
          <w:rFonts w:eastAsia="Times New Roman" w:cs="Times New Roman"/>
        </w:rPr>
        <w:tab/>
        <w:t>Date:  __________________</w:t>
      </w:r>
    </w:p>
    <w:p w14:paraId="7CEB330A" w14:textId="77777777" w:rsidR="00473106" w:rsidRDefault="00047E69" w:rsidP="00911999">
      <w:pPr>
        <w:tabs>
          <w:tab w:val="left" w:pos="5040"/>
          <w:tab w:val="left" w:pos="7740"/>
        </w:tabs>
        <w:autoSpaceDN w:val="0"/>
        <w:spacing w:after="0" w:line="240" w:lineRule="auto"/>
        <w:rPr>
          <w:rFonts w:eastAsia="Times New Roman" w:cs="Times New Roman"/>
          <w:szCs w:val="20"/>
        </w:rPr>
      </w:pPr>
      <w:r w:rsidRPr="00047E69">
        <w:rPr>
          <w:rFonts w:eastAsia="Times New Roman" w:cs="Times New Roman"/>
          <w:szCs w:val="20"/>
        </w:rPr>
        <w:t>Kent Slaughter</w:t>
      </w:r>
    </w:p>
    <w:p w14:paraId="66120CC1" w14:textId="77777777" w:rsidR="00047E69" w:rsidRPr="00047E69" w:rsidRDefault="00047E69" w:rsidP="00911999">
      <w:pPr>
        <w:tabs>
          <w:tab w:val="left" w:pos="5040"/>
          <w:tab w:val="left" w:pos="7740"/>
        </w:tabs>
        <w:autoSpaceDN w:val="0"/>
        <w:spacing w:after="0" w:line="240" w:lineRule="auto"/>
        <w:rPr>
          <w:rFonts w:eastAsia="Times New Roman" w:cs="Times New Roman"/>
          <w:szCs w:val="20"/>
        </w:rPr>
      </w:pPr>
      <w:r w:rsidRPr="00047E69">
        <w:rPr>
          <w:rFonts w:eastAsia="Times New Roman" w:cs="Times New Roman"/>
          <w:szCs w:val="20"/>
        </w:rPr>
        <w:t>Manager, Alaska Fire Service</w:t>
      </w:r>
    </w:p>
    <w:p w14:paraId="5D802758" w14:textId="77777777" w:rsidR="00047E69" w:rsidRPr="00047E69" w:rsidRDefault="00047E69" w:rsidP="00E56E08">
      <w:pPr>
        <w:tabs>
          <w:tab w:val="left" w:pos="5040"/>
        </w:tabs>
        <w:autoSpaceDN w:val="0"/>
        <w:spacing w:after="0" w:line="240" w:lineRule="auto"/>
        <w:rPr>
          <w:rFonts w:eastAsia="Times New Roman" w:cs="Times New Roman"/>
          <w:szCs w:val="20"/>
        </w:rPr>
      </w:pPr>
      <w:r w:rsidRPr="00047E69">
        <w:rPr>
          <w:rFonts w:eastAsia="Times New Roman" w:cs="Times New Roman"/>
          <w:szCs w:val="20"/>
        </w:rPr>
        <w:t>Bureau of Land Management</w:t>
      </w:r>
    </w:p>
    <w:p w14:paraId="18725601" w14:textId="77777777" w:rsidR="00047E69" w:rsidRPr="00047E69" w:rsidRDefault="00047E69" w:rsidP="00E56E08">
      <w:pPr>
        <w:tabs>
          <w:tab w:val="left" w:pos="5040"/>
        </w:tabs>
        <w:autoSpaceDN w:val="0"/>
        <w:spacing w:after="0" w:line="240" w:lineRule="auto"/>
        <w:rPr>
          <w:rFonts w:eastAsia="Times New Roman" w:cs="Times New Roman"/>
        </w:rPr>
      </w:pPr>
    </w:p>
    <w:p w14:paraId="755A2194" w14:textId="77777777" w:rsidR="00047E69" w:rsidRPr="00047E69" w:rsidRDefault="00047E69" w:rsidP="00E56E08">
      <w:pPr>
        <w:tabs>
          <w:tab w:val="left" w:pos="5040"/>
        </w:tabs>
        <w:autoSpaceDN w:val="0"/>
        <w:spacing w:after="0" w:line="240" w:lineRule="auto"/>
        <w:rPr>
          <w:rFonts w:eastAsia="Times New Roman" w:cs="Times New Roman"/>
        </w:rPr>
      </w:pPr>
    </w:p>
    <w:p w14:paraId="1DC713F8" w14:textId="77777777" w:rsidR="00047E69" w:rsidRPr="00047E69" w:rsidRDefault="00047E69" w:rsidP="00E56E08">
      <w:pPr>
        <w:tabs>
          <w:tab w:val="left" w:pos="5040"/>
        </w:tabs>
        <w:autoSpaceDN w:val="0"/>
        <w:spacing w:after="0" w:line="240" w:lineRule="auto"/>
        <w:rPr>
          <w:rFonts w:eastAsia="Times New Roman" w:cs="Times New Roman"/>
        </w:rPr>
      </w:pPr>
      <w:r w:rsidRPr="00047E69">
        <w:rPr>
          <w:rFonts w:eastAsia="Times New Roman" w:cs="Times New Roman"/>
        </w:rPr>
        <w:t>________________________________</w:t>
      </w:r>
      <w:r w:rsidRPr="00047E69">
        <w:rPr>
          <w:rFonts w:eastAsia="Times New Roman" w:cs="Times New Roman"/>
        </w:rPr>
        <w:tab/>
        <w:t>Date:</w:t>
      </w:r>
      <w:r w:rsidR="00911999">
        <w:rPr>
          <w:rFonts w:eastAsia="Times New Roman" w:cs="Times New Roman"/>
        </w:rPr>
        <w:t xml:space="preserve"> </w:t>
      </w:r>
      <w:r w:rsidRPr="00047E69">
        <w:rPr>
          <w:rFonts w:eastAsia="Times New Roman" w:cs="Times New Roman"/>
        </w:rPr>
        <w:t>________</w:t>
      </w:r>
      <w:r w:rsidR="00911999">
        <w:rPr>
          <w:rFonts w:eastAsia="Times New Roman" w:cs="Times New Roman"/>
        </w:rPr>
        <w:t>_</w:t>
      </w:r>
      <w:r w:rsidRPr="00047E69">
        <w:rPr>
          <w:rFonts w:eastAsia="Times New Roman" w:cs="Times New Roman"/>
        </w:rPr>
        <w:t>__________</w:t>
      </w:r>
    </w:p>
    <w:p w14:paraId="7955C577" w14:textId="77777777" w:rsidR="00047E69" w:rsidRPr="00047E69" w:rsidRDefault="00047E69" w:rsidP="00E56E08">
      <w:pPr>
        <w:tabs>
          <w:tab w:val="left" w:pos="5040"/>
        </w:tabs>
        <w:autoSpaceDN w:val="0"/>
        <w:spacing w:after="0" w:line="240" w:lineRule="auto"/>
        <w:rPr>
          <w:rFonts w:eastAsia="Times New Roman" w:cs="Times New Roman"/>
          <w:szCs w:val="20"/>
        </w:rPr>
      </w:pPr>
      <w:r w:rsidRPr="00047E69">
        <w:rPr>
          <w:rFonts w:eastAsia="Times New Roman" w:cs="Times New Roman"/>
          <w:szCs w:val="20"/>
        </w:rPr>
        <w:t>Doug Alexander</w:t>
      </w:r>
    </w:p>
    <w:p w14:paraId="6A856528" w14:textId="77777777" w:rsidR="00047E69" w:rsidRPr="00047E69" w:rsidRDefault="00047E69" w:rsidP="00E56E08">
      <w:pPr>
        <w:tabs>
          <w:tab w:val="left" w:pos="5040"/>
        </w:tabs>
        <w:autoSpaceDN w:val="0"/>
        <w:spacing w:after="0" w:line="240" w:lineRule="auto"/>
        <w:rPr>
          <w:rFonts w:eastAsia="Times New Roman" w:cs="Times New Roman"/>
          <w:szCs w:val="20"/>
        </w:rPr>
      </w:pPr>
      <w:r w:rsidRPr="00047E69">
        <w:rPr>
          <w:rFonts w:eastAsia="Times New Roman" w:cs="Times New Roman"/>
          <w:szCs w:val="20"/>
        </w:rPr>
        <w:t>Regional Fire Management Coordinator</w:t>
      </w:r>
    </w:p>
    <w:p w14:paraId="1A86A459" w14:textId="77777777" w:rsidR="00047E69" w:rsidRPr="00047E69" w:rsidRDefault="00047E69" w:rsidP="00E56E08">
      <w:pPr>
        <w:tabs>
          <w:tab w:val="left" w:pos="5040"/>
        </w:tabs>
        <w:autoSpaceDN w:val="0"/>
        <w:spacing w:after="0" w:line="240" w:lineRule="auto"/>
        <w:rPr>
          <w:rFonts w:eastAsia="Times New Roman" w:cs="Times New Roman"/>
        </w:rPr>
      </w:pPr>
      <w:r w:rsidRPr="00047E69">
        <w:rPr>
          <w:rFonts w:eastAsia="Times New Roman" w:cs="Times New Roman"/>
          <w:szCs w:val="20"/>
        </w:rPr>
        <w:t xml:space="preserve">Fish and Wildlife Service, Alaska Region </w:t>
      </w:r>
      <w:r w:rsidRPr="00047E69">
        <w:rPr>
          <w:rFonts w:eastAsia="Times New Roman" w:cs="Times New Roman"/>
          <w:szCs w:val="20"/>
        </w:rPr>
        <w:tab/>
      </w:r>
    </w:p>
    <w:p w14:paraId="3A5BA4A0" w14:textId="77777777" w:rsidR="00047E69" w:rsidRPr="00047E69" w:rsidRDefault="00047E69" w:rsidP="00E56E08">
      <w:pPr>
        <w:autoSpaceDN w:val="0"/>
        <w:spacing w:after="0" w:line="240" w:lineRule="auto"/>
        <w:rPr>
          <w:rFonts w:eastAsia="Times New Roman" w:cs="Times New Roman"/>
        </w:rPr>
      </w:pPr>
    </w:p>
    <w:p w14:paraId="68C7741A" w14:textId="77777777" w:rsidR="00047E69" w:rsidRPr="00047E69" w:rsidRDefault="00047E69" w:rsidP="00E56E08">
      <w:pPr>
        <w:tabs>
          <w:tab w:val="left" w:pos="5040"/>
        </w:tabs>
        <w:autoSpaceDN w:val="0"/>
        <w:spacing w:after="0" w:line="240" w:lineRule="auto"/>
        <w:rPr>
          <w:rFonts w:eastAsia="Times New Roman" w:cs="Times New Roman"/>
        </w:rPr>
      </w:pPr>
    </w:p>
    <w:p w14:paraId="46BDEB74" w14:textId="77777777" w:rsidR="00047E69" w:rsidRPr="00047E69" w:rsidRDefault="00047E69" w:rsidP="00E56E08">
      <w:pPr>
        <w:tabs>
          <w:tab w:val="left" w:pos="5040"/>
        </w:tabs>
        <w:autoSpaceDN w:val="0"/>
        <w:spacing w:after="0" w:line="240" w:lineRule="auto"/>
        <w:rPr>
          <w:rFonts w:eastAsia="Times New Roman" w:cs="Times New Roman"/>
        </w:rPr>
      </w:pPr>
      <w:r w:rsidRPr="00047E69">
        <w:rPr>
          <w:rFonts w:eastAsia="Times New Roman" w:cs="Times New Roman"/>
        </w:rPr>
        <w:t>________________________________</w:t>
      </w:r>
      <w:r w:rsidRPr="00047E69">
        <w:rPr>
          <w:rFonts w:eastAsia="Times New Roman" w:cs="Times New Roman"/>
        </w:rPr>
        <w:tab/>
        <w:t>Date:</w:t>
      </w:r>
      <w:r w:rsidR="00911999">
        <w:rPr>
          <w:rFonts w:eastAsia="Times New Roman" w:cs="Times New Roman"/>
        </w:rPr>
        <w:t xml:space="preserve"> </w:t>
      </w:r>
      <w:r w:rsidRPr="00047E69">
        <w:rPr>
          <w:rFonts w:eastAsia="Times New Roman" w:cs="Times New Roman"/>
        </w:rPr>
        <w:t>______</w:t>
      </w:r>
      <w:r w:rsidR="00911999">
        <w:rPr>
          <w:rFonts w:eastAsia="Times New Roman" w:cs="Times New Roman"/>
        </w:rPr>
        <w:t>_</w:t>
      </w:r>
      <w:r w:rsidRPr="00047E69">
        <w:rPr>
          <w:rFonts w:eastAsia="Times New Roman" w:cs="Times New Roman"/>
        </w:rPr>
        <w:t>____________</w:t>
      </w:r>
    </w:p>
    <w:p w14:paraId="7EFE8B17" w14:textId="77777777" w:rsidR="00047E69" w:rsidRPr="00047E69" w:rsidRDefault="00047E69" w:rsidP="00E56E08">
      <w:pPr>
        <w:tabs>
          <w:tab w:val="left" w:pos="5040"/>
        </w:tabs>
        <w:autoSpaceDN w:val="0"/>
        <w:spacing w:after="0" w:line="240" w:lineRule="auto"/>
        <w:rPr>
          <w:rFonts w:eastAsia="Times New Roman" w:cs="Times New Roman"/>
          <w:szCs w:val="20"/>
        </w:rPr>
      </w:pPr>
      <w:r w:rsidRPr="00047E69">
        <w:rPr>
          <w:rFonts w:eastAsia="Times New Roman" w:cs="Times New Roman"/>
          <w:szCs w:val="20"/>
        </w:rPr>
        <w:t>Dan Warthin</w:t>
      </w:r>
    </w:p>
    <w:p w14:paraId="062AFC47" w14:textId="77777777" w:rsidR="00047E69" w:rsidRPr="00047E69" w:rsidRDefault="00047E69" w:rsidP="00E56E08">
      <w:pPr>
        <w:tabs>
          <w:tab w:val="left" w:pos="5040"/>
        </w:tabs>
        <w:autoSpaceDN w:val="0"/>
        <w:spacing w:after="0" w:line="240" w:lineRule="auto"/>
        <w:rPr>
          <w:rFonts w:eastAsia="Times New Roman" w:cs="Times New Roman"/>
          <w:szCs w:val="20"/>
        </w:rPr>
      </w:pPr>
      <w:r w:rsidRPr="00047E69">
        <w:rPr>
          <w:rFonts w:eastAsia="Times New Roman" w:cs="Times New Roman"/>
          <w:szCs w:val="20"/>
        </w:rPr>
        <w:t>Regional Fire Management Officer</w:t>
      </w:r>
    </w:p>
    <w:p w14:paraId="3A1CDA47" w14:textId="77777777" w:rsidR="00047E69" w:rsidRPr="00047E69" w:rsidRDefault="00047E69" w:rsidP="00E56E08">
      <w:pPr>
        <w:widowControl w:val="0"/>
        <w:autoSpaceDE w:val="0"/>
        <w:autoSpaceDN w:val="0"/>
        <w:adjustRightInd w:val="0"/>
        <w:spacing w:after="0" w:line="240" w:lineRule="auto"/>
        <w:rPr>
          <w:rFonts w:eastAsia="Times New Roman" w:cs="Times New Roman"/>
          <w:szCs w:val="20"/>
        </w:rPr>
      </w:pPr>
      <w:r w:rsidRPr="00047E69">
        <w:rPr>
          <w:rFonts w:eastAsia="Times New Roman" w:cs="Times New Roman"/>
          <w:szCs w:val="20"/>
        </w:rPr>
        <w:t>National Park Service, Alaska Region</w:t>
      </w:r>
    </w:p>
    <w:p w14:paraId="7FEEAF41" w14:textId="77777777" w:rsidR="00047E69" w:rsidRPr="00047E69" w:rsidRDefault="00047E69" w:rsidP="00E56E08">
      <w:pPr>
        <w:spacing w:before="120"/>
        <w:ind w:left="432"/>
        <w:rPr>
          <w:rFonts w:eastAsiaTheme="minorHAnsi" w:cs="Times New Roman"/>
        </w:rPr>
      </w:pPr>
    </w:p>
    <w:p w14:paraId="02C64C2D" w14:textId="77777777" w:rsidR="00047E69" w:rsidRPr="00047E69" w:rsidRDefault="00047E69" w:rsidP="00E56E08">
      <w:pPr>
        <w:widowControl w:val="0"/>
        <w:autoSpaceDE w:val="0"/>
        <w:autoSpaceDN w:val="0"/>
        <w:adjustRightInd w:val="0"/>
        <w:spacing w:after="0" w:line="240" w:lineRule="auto"/>
        <w:jc w:val="center"/>
        <w:rPr>
          <w:rFonts w:eastAsia="Times New Roman" w:cs="Times New Roman"/>
          <w:b/>
          <w:sz w:val="24"/>
          <w:szCs w:val="24"/>
        </w:rPr>
      </w:pPr>
      <w:r w:rsidRPr="00047E69">
        <w:rPr>
          <w:rFonts w:eastAsia="Times New Roman" w:cs="Times New Roman"/>
          <w:b/>
          <w:sz w:val="24"/>
          <w:szCs w:val="24"/>
        </w:rPr>
        <w:t>United States Department of Agriculture</w:t>
      </w:r>
    </w:p>
    <w:p w14:paraId="0C64FBB2" w14:textId="77777777" w:rsidR="00047E69" w:rsidRPr="00047E69" w:rsidRDefault="00047E69" w:rsidP="00E56E08">
      <w:pPr>
        <w:tabs>
          <w:tab w:val="left" w:pos="5040"/>
        </w:tabs>
        <w:autoSpaceDN w:val="0"/>
        <w:spacing w:after="0" w:line="240" w:lineRule="auto"/>
        <w:rPr>
          <w:rFonts w:eastAsia="Times New Roman" w:cs="Times New Roman"/>
        </w:rPr>
      </w:pPr>
    </w:p>
    <w:p w14:paraId="191888A0" w14:textId="77777777" w:rsidR="00047E69" w:rsidRPr="00047E69" w:rsidRDefault="00047E69" w:rsidP="00E56E08">
      <w:pPr>
        <w:tabs>
          <w:tab w:val="left" w:pos="5040"/>
        </w:tabs>
        <w:autoSpaceDN w:val="0"/>
        <w:spacing w:after="0" w:line="240" w:lineRule="auto"/>
        <w:rPr>
          <w:rFonts w:eastAsia="Times New Roman" w:cs="Times New Roman"/>
        </w:rPr>
      </w:pPr>
    </w:p>
    <w:p w14:paraId="5D3E2BFE" w14:textId="77777777" w:rsidR="00047E69" w:rsidRPr="00047E69" w:rsidRDefault="00047E69" w:rsidP="00911999">
      <w:pPr>
        <w:tabs>
          <w:tab w:val="left" w:pos="3420"/>
          <w:tab w:val="left" w:pos="5040"/>
        </w:tabs>
        <w:autoSpaceDN w:val="0"/>
        <w:spacing w:after="0" w:line="240" w:lineRule="auto"/>
        <w:rPr>
          <w:rFonts w:eastAsia="Times New Roman" w:cs="Times New Roman"/>
        </w:rPr>
      </w:pPr>
      <w:r w:rsidRPr="00047E69">
        <w:rPr>
          <w:rFonts w:eastAsia="Times New Roman" w:cs="Times New Roman"/>
        </w:rPr>
        <w:t>________________________________</w:t>
      </w:r>
      <w:r w:rsidRPr="00047E69">
        <w:rPr>
          <w:rFonts w:eastAsia="Times New Roman" w:cs="Times New Roman"/>
        </w:rPr>
        <w:tab/>
        <w:t>Date:</w:t>
      </w:r>
      <w:r w:rsidR="00911999">
        <w:rPr>
          <w:rFonts w:eastAsia="Times New Roman" w:cs="Times New Roman"/>
        </w:rPr>
        <w:t xml:space="preserve"> </w:t>
      </w:r>
      <w:r w:rsidRPr="00047E69">
        <w:rPr>
          <w:rFonts w:eastAsia="Times New Roman" w:cs="Times New Roman"/>
        </w:rPr>
        <w:t>___________</w:t>
      </w:r>
      <w:r w:rsidR="00911999">
        <w:rPr>
          <w:rFonts w:eastAsia="Times New Roman" w:cs="Times New Roman"/>
        </w:rPr>
        <w:t>__</w:t>
      </w:r>
      <w:r w:rsidRPr="00047E69">
        <w:rPr>
          <w:rFonts w:eastAsia="Times New Roman" w:cs="Times New Roman"/>
        </w:rPr>
        <w:t>______</w:t>
      </w:r>
    </w:p>
    <w:p w14:paraId="352AA3FA" w14:textId="32769B8A" w:rsidR="00047E69" w:rsidRPr="00047E69" w:rsidRDefault="00B56D3D" w:rsidP="00E56E08">
      <w:pPr>
        <w:tabs>
          <w:tab w:val="left" w:pos="5040"/>
        </w:tabs>
        <w:autoSpaceDN w:val="0"/>
        <w:spacing w:after="0" w:line="240" w:lineRule="auto"/>
        <w:rPr>
          <w:rFonts w:eastAsia="Times New Roman" w:cs="Times New Roman"/>
        </w:rPr>
      </w:pPr>
      <w:r>
        <w:rPr>
          <w:rFonts w:eastAsia="Times New Roman" w:cs="Times New Roman"/>
        </w:rPr>
        <w:t>Kevin D. Martin</w:t>
      </w:r>
    </w:p>
    <w:p w14:paraId="3FE170CE" w14:textId="77777777" w:rsidR="00047E69" w:rsidRPr="00047E69" w:rsidRDefault="00047E69" w:rsidP="00E56E08">
      <w:pPr>
        <w:tabs>
          <w:tab w:val="left" w:pos="5040"/>
        </w:tabs>
        <w:autoSpaceDN w:val="0"/>
        <w:spacing w:after="0" w:line="240" w:lineRule="auto"/>
        <w:rPr>
          <w:rFonts w:eastAsia="Times New Roman" w:cs="Times New Roman"/>
          <w:szCs w:val="20"/>
        </w:rPr>
      </w:pPr>
      <w:r w:rsidRPr="00047E69">
        <w:rPr>
          <w:rFonts w:eastAsia="Times New Roman" w:cs="Times New Roman"/>
          <w:szCs w:val="20"/>
        </w:rPr>
        <w:t>Regional Director Fire, Fuels and Aviation</w:t>
      </w:r>
    </w:p>
    <w:p w14:paraId="46B17783" w14:textId="77777777" w:rsidR="00047E69" w:rsidRPr="00047E69" w:rsidRDefault="00047E69" w:rsidP="00E56E08">
      <w:pPr>
        <w:tabs>
          <w:tab w:val="left" w:pos="5040"/>
        </w:tabs>
        <w:autoSpaceDN w:val="0"/>
        <w:spacing w:after="0" w:line="240" w:lineRule="auto"/>
        <w:rPr>
          <w:rFonts w:eastAsia="Times New Roman" w:cs="Times New Roman"/>
        </w:rPr>
      </w:pPr>
      <w:r w:rsidRPr="00047E69">
        <w:rPr>
          <w:rFonts w:eastAsia="Times New Roman" w:cs="Times New Roman"/>
          <w:szCs w:val="20"/>
        </w:rPr>
        <w:t>United States Forest Service, Region 6 and 10</w:t>
      </w:r>
      <w:r w:rsidRPr="00047E69">
        <w:rPr>
          <w:rFonts w:eastAsia="Times New Roman" w:cs="Times New Roman"/>
          <w:szCs w:val="20"/>
        </w:rPr>
        <w:tab/>
      </w:r>
    </w:p>
    <w:p w14:paraId="2142ACEA" w14:textId="77777777" w:rsidR="00047E69" w:rsidRPr="00047E69" w:rsidRDefault="00047E69" w:rsidP="00E56E08">
      <w:pPr>
        <w:spacing w:before="120"/>
        <w:ind w:left="432"/>
        <w:rPr>
          <w:rFonts w:eastAsiaTheme="minorHAnsi" w:cs="Times New Roman"/>
        </w:rPr>
      </w:pPr>
    </w:p>
    <w:p w14:paraId="15F05C0F" w14:textId="77777777" w:rsidR="00047E69" w:rsidRPr="00047E69" w:rsidRDefault="00047E69" w:rsidP="00E56E08">
      <w:pPr>
        <w:widowControl w:val="0"/>
        <w:autoSpaceDE w:val="0"/>
        <w:autoSpaceDN w:val="0"/>
        <w:adjustRightInd w:val="0"/>
        <w:spacing w:after="0" w:line="240" w:lineRule="auto"/>
        <w:jc w:val="center"/>
        <w:rPr>
          <w:rFonts w:eastAsia="Times New Roman" w:cs="Times New Roman"/>
          <w:b/>
          <w:sz w:val="24"/>
          <w:szCs w:val="24"/>
        </w:rPr>
      </w:pPr>
      <w:r w:rsidRPr="00047E69">
        <w:rPr>
          <w:rFonts w:eastAsia="Times New Roman" w:cs="Times New Roman"/>
          <w:b/>
          <w:sz w:val="24"/>
          <w:szCs w:val="24"/>
        </w:rPr>
        <w:t>State of Alaska Department of Natural Resources</w:t>
      </w:r>
    </w:p>
    <w:p w14:paraId="41087721" w14:textId="77777777" w:rsidR="00047E69" w:rsidRPr="00047E69" w:rsidRDefault="00047E69" w:rsidP="00E56E08">
      <w:pPr>
        <w:tabs>
          <w:tab w:val="left" w:pos="5040"/>
        </w:tabs>
        <w:autoSpaceDN w:val="0"/>
        <w:spacing w:after="0" w:line="240" w:lineRule="auto"/>
        <w:rPr>
          <w:rFonts w:eastAsia="Times New Roman" w:cs="Times New Roman"/>
        </w:rPr>
      </w:pPr>
    </w:p>
    <w:p w14:paraId="7CCEF1FE" w14:textId="77777777" w:rsidR="00047E69" w:rsidRPr="00047E69" w:rsidRDefault="00047E69" w:rsidP="00E56E08">
      <w:pPr>
        <w:tabs>
          <w:tab w:val="left" w:pos="5040"/>
        </w:tabs>
        <w:autoSpaceDN w:val="0"/>
        <w:spacing w:after="0" w:line="240" w:lineRule="auto"/>
        <w:rPr>
          <w:rFonts w:eastAsia="Times New Roman" w:cs="Times New Roman"/>
        </w:rPr>
      </w:pPr>
    </w:p>
    <w:p w14:paraId="2A26A8A4" w14:textId="77777777" w:rsidR="00047E69" w:rsidRPr="00047E69" w:rsidRDefault="00047E69" w:rsidP="00DF42BB">
      <w:pPr>
        <w:tabs>
          <w:tab w:val="left" w:pos="5040"/>
          <w:tab w:val="left" w:pos="7740"/>
        </w:tabs>
        <w:autoSpaceDN w:val="0"/>
        <w:spacing w:after="0" w:line="240" w:lineRule="auto"/>
        <w:rPr>
          <w:rFonts w:eastAsia="Times New Roman" w:cs="Times New Roman"/>
        </w:rPr>
      </w:pPr>
      <w:r w:rsidRPr="00047E69">
        <w:rPr>
          <w:rFonts w:eastAsia="Times New Roman" w:cs="Times New Roman"/>
        </w:rPr>
        <w:t>____________________</w:t>
      </w:r>
      <w:r w:rsidR="00552B1C">
        <w:rPr>
          <w:rFonts w:eastAsia="Times New Roman" w:cs="Times New Roman"/>
        </w:rPr>
        <w:t>_____</w:t>
      </w:r>
      <w:r w:rsidRPr="00047E69">
        <w:rPr>
          <w:rFonts w:eastAsia="Times New Roman" w:cs="Times New Roman"/>
        </w:rPr>
        <w:t>________</w:t>
      </w:r>
      <w:r w:rsidRPr="00047E69">
        <w:rPr>
          <w:rFonts w:eastAsia="Times New Roman" w:cs="Times New Roman"/>
        </w:rPr>
        <w:tab/>
      </w:r>
      <w:r w:rsidR="00F36990" w:rsidRPr="00047E69">
        <w:rPr>
          <w:rFonts w:eastAsia="Times New Roman" w:cs="Times New Roman"/>
        </w:rPr>
        <w:t>Date</w:t>
      </w:r>
      <w:r w:rsidR="00F36990">
        <w:rPr>
          <w:rFonts w:eastAsia="Times New Roman" w:cs="Times New Roman"/>
        </w:rPr>
        <w:t>:</w:t>
      </w:r>
      <w:r w:rsidR="00DF42BB">
        <w:rPr>
          <w:rFonts w:eastAsia="Times New Roman" w:cs="Times New Roman"/>
        </w:rPr>
        <w:t xml:space="preserve"> </w:t>
      </w:r>
      <w:r w:rsidRPr="00047E69">
        <w:rPr>
          <w:rFonts w:eastAsia="Times New Roman" w:cs="Times New Roman"/>
        </w:rPr>
        <w:t>_____________</w:t>
      </w:r>
      <w:r w:rsidR="00552B1C">
        <w:rPr>
          <w:rFonts w:eastAsia="Times New Roman" w:cs="Times New Roman"/>
        </w:rPr>
        <w:t>__</w:t>
      </w:r>
      <w:r w:rsidRPr="00047E69">
        <w:rPr>
          <w:rFonts w:eastAsia="Times New Roman" w:cs="Times New Roman"/>
        </w:rPr>
        <w:t>____</w:t>
      </w:r>
    </w:p>
    <w:p w14:paraId="28206FB9" w14:textId="77777777" w:rsidR="00047E69" w:rsidRPr="00047E69" w:rsidRDefault="00047E69" w:rsidP="00E56E08">
      <w:pPr>
        <w:tabs>
          <w:tab w:val="left" w:pos="5040"/>
        </w:tabs>
        <w:autoSpaceDN w:val="0"/>
        <w:spacing w:after="0" w:line="240" w:lineRule="auto"/>
        <w:rPr>
          <w:rFonts w:eastAsia="Times New Roman" w:cs="Times New Roman"/>
          <w:szCs w:val="20"/>
        </w:rPr>
      </w:pPr>
      <w:r w:rsidRPr="00047E69">
        <w:rPr>
          <w:rFonts w:eastAsia="Times New Roman" w:cs="Times New Roman"/>
          <w:szCs w:val="20"/>
        </w:rPr>
        <w:t xml:space="preserve">Tom Kurth  </w:t>
      </w:r>
      <w:r w:rsidRPr="00047E69">
        <w:rPr>
          <w:rFonts w:eastAsia="Times New Roman" w:cs="Times New Roman"/>
          <w:szCs w:val="20"/>
        </w:rPr>
        <w:tab/>
      </w:r>
    </w:p>
    <w:p w14:paraId="7F6AE55E" w14:textId="77777777" w:rsidR="00047E69" w:rsidRPr="00047E69" w:rsidRDefault="00047E69" w:rsidP="00E56E08">
      <w:pPr>
        <w:tabs>
          <w:tab w:val="left" w:pos="5040"/>
        </w:tabs>
        <w:autoSpaceDN w:val="0"/>
        <w:spacing w:after="0" w:line="240" w:lineRule="auto"/>
        <w:rPr>
          <w:rFonts w:eastAsia="Times New Roman" w:cs="Times New Roman"/>
          <w:szCs w:val="20"/>
        </w:rPr>
      </w:pPr>
      <w:r w:rsidRPr="00047E69">
        <w:rPr>
          <w:rFonts w:eastAsia="Times New Roman" w:cs="Times New Roman"/>
          <w:szCs w:val="20"/>
        </w:rPr>
        <w:t>Chief of Fire and Aviation</w:t>
      </w:r>
    </w:p>
    <w:p w14:paraId="42EE4D32" w14:textId="77777777" w:rsidR="00506FAC" w:rsidRDefault="00047E69" w:rsidP="002E57EA">
      <w:pPr>
        <w:pStyle w:val="ListContinue"/>
        <w:rPr>
          <w:rFonts w:eastAsia="Times New Roman"/>
        </w:rPr>
      </w:pPr>
      <w:r w:rsidRPr="00047E69">
        <w:rPr>
          <w:rFonts w:eastAsia="Times New Roman"/>
        </w:rPr>
        <w:lastRenderedPageBreak/>
        <w:t>Alaska Department of Natural Resources</w:t>
      </w:r>
    </w:p>
    <w:p w14:paraId="6F22B655" w14:textId="77777777" w:rsidR="00251482" w:rsidRDefault="00251482" w:rsidP="002E57EA">
      <w:pPr>
        <w:pStyle w:val="ListContinue"/>
        <w:rPr>
          <w:rFonts w:eastAsia="Times New Roman"/>
        </w:rPr>
      </w:pPr>
    </w:p>
    <w:p w14:paraId="6FBDC154" w14:textId="77777777" w:rsidR="00251482" w:rsidRDefault="00251482" w:rsidP="002E57EA">
      <w:pPr>
        <w:pStyle w:val="ListContinue"/>
        <w:rPr>
          <w:rFonts w:eastAsia="Times New Roman"/>
        </w:rPr>
      </w:pPr>
    </w:p>
    <w:p w14:paraId="5DAE9E36" w14:textId="77777777" w:rsidR="00251482" w:rsidRDefault="00251482" w:rsidP="002E57EA">
      <w:pPr>
        <w:pStyle w:val="ListContinue"/>
        <w:rPr>
          <w:rFonts w:eastAsia="Times New Roman"/>
        </w:rPr>
      </w:pPr>
    </w:p>
    <w:p w14:paraId="0EF870A3" w14:textId="77777777" w:rsidR="00251482" w:rsidRDefault="00251482" w:rsidP="002E57EA">
      <w:pPr>
        <w:pStyle w:val="ListContinue"/>
        <w:rPr>
          <w:rFonts w:eastAsia="Times New Roman"/>
        </w:rPr>
      </w:pPr>
    </w:p>
    <w:p w14:paraId="6C05C9B8" w14:textId="77777777" w:rsidR="00251482" w:rsidRDefault="00251482" w:rsidP="002E57EA">
      <w:pPr>
        <w:pStyle w:val="ListContinue"/>
        <w:rPr>
          <w:rFonts w:eastAsia="Times New Roman"/>
        </w:rPr>
      </w:pPr>
    </w:p>
    <w:p w14:paraId="35189400" w14:textId="77777777" w:rsidR="00251482" w:rsidRDefault="00251482" w:rsidP="002E57EA">
      <w:pPr>
        <w:pStyle w:val="ListContinue"/>
        <w:rPr>
          <w:rFonts w:eastAsia="Times New Roman"/>
        </w:rPr>
      </w:pPr>
    </w:p>
    <w:p w14:paraId="0AF29D18" w14:textId="77777777" w:rsidR="00251482" w:rsidRDefault="00251482" w:rsidP="002E57EA">
      <w:pPr>
        <w:pStyle w:val="ListContinue"/>
        <w:rPr>
          <w:rFonts w:eastAsia="Times New Roman"/>
        </w:rPr>
      </w:pPr>
    </w:p>
    <w:p w14:paraId="18815413" w14:textId="77777777" w:rsidR="00251482" w:rsidRDefault="00251482" w:rsidP="002E57EA">
      <w:pPr>
        <w:pStyle w:val="ListContinue"/>
        <w:rPr>
          <w:rFonts w:eastAsia="Times New Roman"/>
        </w:rPr>
      </w:pPr>
    </w:p>
    <w:p w14:paraId="348312C7" w14:textId="77777777" w:rsidR="00251482" w:rsidRDefault="00251482" w:rsidP="002E57EA">
      <w:pPr>
        <w:pStyle w:val="ListContinue"/>
        <w:rPr>
          <w:rFonts w:eastAsia="Times New Roman"/>
        </w:rPr>
      </w:pPr>
    </w:p>
    <w:p w14:paraId="237426C6" w14:textId="77777777" w:rsidR="00251482" w:rsidRDefault="00251482" w:rsidP="002E57EA">
      <w:pPr>
        <w:pStyle w:val="ListContinue"/>
        <w:rPr>
          <w:rFonts w:eastAsia="Times New Roman"/>
        </w:rPr>
      </w:pPr>
    </w:p>
    <w:p w14:paraId="3A004289" w14:textId="77777777" w:rsidR="00251482" w:rsidRDefault="00251482" w:rsidP="002E57EA">
      <w:pPr>
        <w:pStyle w:val="ListContinue"/>
        <w:rPr>
          <w:rFonts w:eastAsia="Times New Roman"/>
        </w:rPr>
      </w:pPr>
    </w:p>
    <w:p w14:paraId="37055BFC" w14:textId="77777777" w:rsidR="00251482" w:rsidRDefault="00251482" w:rsidP="002E57EA">
      <w:pPr>
        <w:pStyle w:val="ListContinue"/>
        <w:rPr>
          <w:rFonts w:eastAsia="Times New Roman"/>
        </w:rPr>
      </w:pPr>
    </w:p>
    <w:p w14:paraId="63A6A0B2" w14:textId="0A6FB7D1" w:rsidR="00251482" w:rsidRDefault="00251482" w:rsidP="00251482">
      <w:pPr>
        <w:pStyle w:val="ListContinue"/>
        <w:jc w:val="center"/>
        <w:rPr>
          <w:rFonts w:eastAsia="Times New Roman"/>
        </w:rPr>
        <w:sectPr w:rsidR="00251482" w:rsidSect="0031100B">
          <w:pgSz w:w="12240" w:h="15840"/>
          <w:pgMar w:top="1440" w:right="1440" w:bottom="1440" w:left="1440" w:header="720" w:footer="720" w:gutter="0"/>
          <w:cols w:space="720"/>
          <w:docGrid w:linePitch="360"/>
        </w:sectPr>
      </w:pPr>
      <w:r>
        <w:rPr>
          <w:rFonts w:eastAsia="Times New Roman"/>
        </w:rPr>
        <w:t>This page intentionally left almost blank.</w:t>
      </w:r>
    </w:p>
    <w:p w14:paraId="4B144F5B" w14:textId="77777777" w:rsidR="00506FAC" w:rsidRPr="005E575B" w:rsidRDefault="00506FAC" w:rsidP="00506FAC">
      <w:pPr>
        <w:pStyle w:val="Heading5"/>
        <w:rPr>
          <w:rFonts w:eastAsiaTheme="minorHAnsi"/>
        </w:rPr>
      </w:pPr>
      <w:bookmarkStart w:id="2137" w:name="_Ref411836622"/>
      <w:bookmarkStart w:id="2138" w:name="_Ref411836633"/>
      <w:bookmarkStart w:id="2139" w:name="_Ref411844635"/>
      <w:bookmarkStart w:id="2140" w:name="_Ref411844763"/>
      <w:bookmarkStart w:id="2141" w:name="_Ref411845305"/>
      <w:bookmarkStart w:id="2142" w:name="_Ref411847928"/>
      <w:bookmarkStart w:id="2143" w:name="_Toc411939388"/>
      <w:bookmarkStart w:id="2144" w:name="_Toc446505194"/>
      <w:bookmarkStart w:id="2145" w:name="_Toc476308354"/>
      <w:r w:rsidRPr="005E575B">
        <w:rPr>
          <w:rFonts w:eastAsiaTheme="minorHAnsi"/>
        </w:rPr>
        <w:lastRenderedPageBreak/>
        <w:t>Annual Fixed Costs</w:t>
      </w:r>
      <w:bookmarkEnd w:id="2137"/>
      <w:bookmarkEnd w:id="2138"/>
      <w:bookmarkEnd w:id="2139"/>
      <w:bookmarkEnd w:id="2140"/>
      <w:bookmarkEnd w:id="2141"/>
      <w:bookmarkEnd w:id="2142"/>
      <w:bookmarkEnd w:id="2143"/>
      <w:bookmarkEnd w:id="2144"/>
      <w:bookmarkEnd w:id="2145"/>
    </w:p>
    <w:tbl>
      <w:tblPr>
        <w:tblStyle w:val="MediumShading1-Accent1"/>
        <w:tblW w:w="9360" w:type="dxa"/>
        <w:tblLook w:val="04A0" w:firstRow="1" w:lastRow="0" w:firstColumn="1" w:lastColumn="0" w:noHBand="0" w:noVBand="1"/>
      </w:tblPr>
      <w:tblGrid>
        <w:gridCol w:w="2905"/>
        <w:gridCol w:w="5303"/>
        <w:gridCol w:w="1152"/>
      </w:tblGrid>
      <w:tr w:rsidR="00B92698" w:rsidRPr="005C425D" w14:paraId="3F4F5566" w14:textId="77777777" w:rsidTr="004E1D5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360" w:type="dxa"/>
            <w:gridSpan w:val="3"/>
            <w:hideMark/>
          </w:tcPr>
          <w:p w14:paraId="341FB429" w14:textId="37AB10D7" w:rsidR="00996488" w:rsidRPr="005C425D" w:rsidRDefault="004E1D52" w:rsidP="004E1D52">
            <w:pPr>
              <w:pStyle w:val="NoSpacing"/>
              <w:spacing w:before="40" w:after="40"/>
              <w:jc w:val="center"/>
              <w:rPr>
                <w:rFonts w:cs="Times New Roman"/>
              </w:rPr>
            </w:pPr>
            <w:bookmarkStart w:id="2146" w:name="_Toc446505209"/>
            <w:bookmarkStart w:id="2147" w:name="_Toc476308368"/>
            <w:r w:rsidRPr="004E1D52">
              <w:rPr>
                <w:sz w:val="20"/>
              </w:rPr>
              <w:t xml:space="preserve">Attachment Table </w:t>
            </w:r>
            <w:r w:rsidR="00DB2CF2">
              <w:rPr>
                <w:sz w:val="20"/>
              </w:rPr>
              <w:fldChar w:fldCharType="begin"/>
            </w:r>
            <w:r w:rsidR="00DB2CF2">
              <w:rPr>
                <w:sz w:val="20"/>
              </w:rPr>
              <w:instrText xml:space="preserve"> STYLEREF 5 \s </w:instrText>
            </w:r>
            <w:r w:rsidR="00DB2CF2">
              <w:rPr>
                <w:sz w:val="20"/>
              </w:rPr>
              <w:fldChar w:fldCharType="separate"/>
            </w:r>
            <w:r w:rsidR="00925108">
              <w:rPr>
                <w:noProof/>
                <w:sz w:val="20"/>
              </w:rPr>
              <w:t>1</w:t>
            </w:r>
            <w:r w:rsidR="00DB2CF2">
              <w:rPr>
                <w:sz w:val="20"/>
              </w:rPr>
              <w:fldChar w:fldCharType="end"/>
            </w:r>
            <w:r w:rsidR="00DB2CF2">
              <w:rPr>
                <w:sz w:val="20"/>
              </w:rPr>
              <w:noBreakHyphen/>
            </w:r>
            <w:r w:rsidR="00DB2CF2">
              <w:rPr>
                <w:sz w:val="20"/>
              </w:rPr>
              <w:fldChar w:fldCharType="begin"/>
            </w:r>
            <w:r w:rsidR="00DB2CF2">
              <w:rPr>
                <w:sz w:val="20"/>
              </w:rPr>
              <w:instrText xml:space="preserve"> SEQ Attachment_Table \* ARABIC \s 5 </w:instrText>
            </w:r>
            <w:r w:rsidR="00DB2CF2">
              <w:rPr>
                <w:sz w:val="20"/>
              </w:rPr>
              <w:fldChar w:fldCharType="separate"/>
            </w:r>
            <w:r w:rsidR="00925108">
              <w:rPr>
                <w:noProof/>
                <w:sz w:val="20"/>
              </w:rPr>
              <w:t>1</w:t>
            </w:r>
            <w:r w:rsidR="00DB2CF2">
              <w:rPr>
                <w:sz w:val="20"/>
              </w:rPr>
              <w:fldChar w:fldCharType="end"/>
            </w:r>
            <w:r w:rsidRPr="004E1D52">
              <w:rPr>
                <w:sz w:val="20"/>
              </w:rPr>
              <w:t xml:space="preserve">:  Annual Fixed Costs </w:t>
            </w:r>
            <w:r w:rsidR="00693245">
              <w:rPr>
                <w:sz w:val="20"/>
              </w:rPr>
              <w:t xml:space="preserve">- </w:t>
            </w:r>
            <w:r w:rsidRPr="004E1D52">
              <w:rPr>
                <w:sz w:val="20"/>
              </w:rPr>
              <w:t>DNR bills AFS</w:t>
            </w:r>
            <w:bookmarkEnd w:id="2146"/>
            <w:bookmarkEnd w:id="2147"/>
          </w:p>
        </w:tc>
      </w:tr>
      <w:tr w:rsidR="00996488" w:rsidRPr="005C425D" w14:paraId="7A87CE7F" w14:textId="77777777" w:rsidTr="00AE5F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5" w:type="dxa"/>
            <w:hideMark/>
          </w:tcPr>
          <w:p w14:paraId="618BEEFD" w14:textId="77777777" w:rsidR="00996488" w:rsidRPr="005C425D" w:rsidRDefault="00996488" w:rsidP="00B92698">
            <w:pPr>
              <w:widowControl w:val="0"/>
              <w:autoSpaceDE w:val="0"/>
              <w:autoSpaceDN w:val="0"/>
              <w:adjustRightInd w:val="0"/>
              <w:spacing w:before="40" w:after="40"/>
              <w:jc w:val="center"/>
              <w:rPr>
                <w:rFonts w:cs="Times New Roman"/>
                <w:i/>
                <w:sz w:val="20"/>
                <w:szCs w:val="20"/>
              </w:rPr>
            </w:pPr>
            <w:r w:rsidRPr="005C425D">
              <w:rPr>
                <w:rFonts w:cs="Times New Roman"/>
                <w:i/>
                <w:sz w:val="20"/>
                <w:szCs w:val="20"/>
              </w:rPr>
              <w:t>Item</w:t>
            </w:r>
          </w:p>
        </w:tc>
        <w:tc>
          <w:tcPr>
            <w:tcW w:w="5303" w:type="dxa"/>
            <w:hideMark/>
          </w:tcPr>
          <w:p w14:paraId="505C3DF2" w14:textId="77777777" w:rsidR="00996488" w:rsidRPr="005C425D" w:rsidRDefault="00996488" w:rsidP="00B92698">
            <w:pPr>
              <w:widowControl w:val="0"/>
              <w:autoSpaceDE w:val="0"/>
              <w:autoSpaceDN w:val="0"/>
              <w:adjustRightInd w:val="0"/>
              <w:spacing w:before="40" w:after="40"/>
              <w:jc w:val="center"/>
              <w:cnfStyle w:val="000000100000" w:firstRow="0" w:lastRow="0" w:firstColumn="0" w:lastColumn="0" w:oddVBand="0" w:evenVBand="0" w:oddHBand="1" w:evenHBand="0" w:firstRowFirstColumn="0" w:firstRowLastColumn="0" w:lastRowFirstColumn="0" w:lastRowLastColumn="0"/>
              <w:rPr>
                <w:rFonts w:cs="Times New Roman"/>
                <w:b/>
                <w:i/>
                <w:sz w:val="20"/>
                <w:szCs w:val="20"/>
              </w:rPr>
            </w:pPr>
            <w:r w:rsidRPr="005C425D">
              <w:rPr>
                <w:rFonts w:cs="Times New Roman"/>
                <w:b/>
                <w:i/>
                <w:sz w:val="20"/>
                <w:szCs w:val="20"/>
              </w:rPr>
              <w:t>Formula</w:t>
            </w:r>
          </w:p>
        </w:tc>
        <w:tc>
          <w:tcPr>
            <w:tcW w:w="1152" w:type="dxa"/>
            <w:hideMark/>
          </w:tcPr>
          <w:p w14:paraId="7DC1452D" w14:textId="3E164873" w:rsidR="00996488" w:rsidRPr="005C425D" w:rsidRDefault="003B241E" w:rsidP="00CA5B20">
            <w:pPr>
              <w:widowControl w:val="0"/>
              <w:autoSpaceDE w:val="0"/>
              <w:autoSpaceDN w:val="0"/>
              <w:adjustRightInd w:val="0"/>
              <w:spacing w:before="40" w:after="40"/>
              <w:jc w:val="center"/>
              <w:cnfStyle w:val="000000100000" w:firstRow="0" w:lastRow="0" w:firstColumn="0" w:lastColumn="0" w:oddVBand="0" w:evenVBand="0" w:oddHBand="1" w:evenHBand="0" w:firstRowFirstColumn="0" w:firstRowLastColumn="0" w:lastRowFirstColumn="0" w:lastRowLastColumn="0"/>
              <w:rPr>
                <w:rFonts w:cs="Times New Roman"/>
                <w:b/>
                <w:i/>
                <w:sz w:val="20"/>
                <w:szCs w:val="20"/>
              </w:rPr>
            </w:pPr>
            <w:del w:id="2148" w:author="Peter Butteri" w:date="2017-03-02T10:31:00Z">
              <w:r w:rsidRPr="005C425D">
                <w:rPr>
                  <w:rFonts w:cs="Times New Roman"/>
                  <w:b/>
                  <w:i/>
                  <w:sz w:val="20"/>
                  <w:szCs w:val="20"/>
                </w:rPr>
                <w:delText>201</w:delText>
              </w:r>
              <w:r>
                <w:rPr>
                  <w:rFonts w:cs="Times New Roman"/>
                  <w:b/>
                  <w:i/>
                  <w:sz w:val="20"/>
                  <w:szCs w:val="20"/>
                </w:rPr>
                <w:delText>6</w:delText>
              </w:r>
            </w:del>
            <w:ins w:id="2149" w:author="Peter Butteri" w:date="2017-03-02T10:31:00Z">
              <w:r w:rsidRPr="005C425D">
                <w:rPr>
                  <w:rFonts w:cs="Times New Roman"/>
                  <w:b/>
                  <w:i/>
                  <w:sz w:val="20"/>
                  <w:szCs w:val="20"/>
                </w:rPr>
                <w:t>201</w:t>
              </w:r>
              <w:r w:rsidR="00CA5B20">
                <w:rPr>
                  <w:rFonts w:cs="Times New Roman"/>
                  <w:b/>
                  <w:i/>
                  <w:sz w:val="20"/>
                  <w:szCs w:val="20"/>
                </w:rPr>
                <w:t>7</w:t>
              </w:r>
            </w:ins>
            <w:r w:rsidRPr="005C425D">
              <w:rPr>
                <w:rFonts w:cs="Times New Roman"/>
                <w:b/>
                <w:i/>
                <w:sz w:val="20"/>
                <w:szCs w:val="20"/>
              </w:rPr>
              <w:t xml:space="preserve"> </w:t>
            </w:r>
            <w:r w:rsidR="00996488" w:rsidRPr="005C425D">
              <w:rPr>
                <w:rFonts w:cs="Times New Roman"/>
                <w:b/>
                <w:i/>
                <w:sz w:val="20"/>
                <w:szCs w:val="20"/>
              </w:rPr>
              <w:t>Costs</w:t>
            </w:r>
          </w:p>
        </w:tc>
      </w:tr>
      <w:tr w:rsidR="00996488" w:rsidRPr="005C425D" w14:paraId="7CAE256B" w14:textId="77777777" w:rsidTr="00AE5F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5" w:type="dxa"/>
          </w:tcPr>
          <w:p w14:paraId="620DB10E" w14:textId="68F8998C" w:rsidR="00996488" w:rsidRPr="005C425D" w:rsidRDefault="00853703" w:rsidP="00B12DC4">
            <w:pPr>
              <w:widowControl w:val="0"/>
              <w:autoSpaceDE w:val="0"/>
              <w:autoSpaceDN w:val="0"/>
              <w:adjustRightInd w:val="0"/>
              <w:spacing w:before="40" w:after="40"/>
              <w:rPr>
                <w:rFonts w:cs="Times New Roman"/>
                <w:sz w:val="20"/>
                <w:szCs w:val="20"/>
              </w:rPr>
            </w:pPr>
            <w:r>
              <w:rPr>
                <w:rFonts w:cs="Times New Roman"/>
                <w:sz w:val="20"/>
                <w:szCs w:val="20"/>
              </w:rPr>
              <w:t>Mobile IFM Upgrade</w:t>
            </w:r>
          </w:p>
        </w:tc>
        <w:tc>
          <w:tcPr>
            <w:tcW w:w="5303" w:type="dxa"/>
          </w:tcPr>
          <w:p w14:paraId="424E5847" w14:textId="2C9A1307" w:rsidR="00996488" w:rsidRPr="005C425D" w:rsidRDefault="00853703" w:rsidP="00853703">
            <w:pPr>
              <w:widowControl w:val="0"/>
              <w:autoSpaceDE w:val="0"/>
              <w:autoSpaceDN w:val="0"/>
              <w:adjustRightInd w:val="0"/>
              <w:spacing w:before="40" w:after="40"/>
              <w:cnfStyle w:val="000000010000" w:firstRow="0" w:lastRow="0" w:firstColumn="0" w:lastColumn="0" w:oddVBand="0" w:evenVBand="0" w:oddHBand="0" w:evenHBand="1" w:firstRowFirstColumn="0" w:firstRowLastColumn="0" w:lastRowFirstColumn="0" w:lastRowLastColumn="0"/>
              <w:rPr>
                <w:rFonts w:cs="Times New Roman"/>
                <w:sz w:val="20"/>
                <w:szCs w:val="20"/>
              </w:rPr>
            </w:pPr>
            <w:r>
              <w:rPr>
                <w:rFonts w:cs="Times New Roman"/>
                <w:sz w:val="20"/>
                <w:szCs w:val="20"/>
              </w:rPr>
              <w:t xml:space="preserve">Cost for addition of three Military training areas to the </w:t>
            </w:r>
            <w:r w:rsidR="00AE5FEF">
              <w:rPr>
                <w:rFonts w:cs="Times New Roman"/>
                <w:sz w:val="20"/>
                <w:szCs w:val="20"/>
              </w:rPr>
              <w:t xml:space="preserve">Selkirk </w:t>
            </w:r>
            <w:r>
              <w:rPr>
                <w:rFonts w:cs="Times New Roman"/>
                <w:sz w:val="20"/>
                <w:szCs w:val="20"/>
              </w:rPr>
              <w:t>Mobile IFM Preparedness module.</w:t>
            </w:r>
          </w:p>
        </w:tc>
        <w:tc>
          <w:tcPr>
            <w:tcW w:w="1152" w:type="dxa"/>
          </w:tcPr>
          <w:p w14:paraId="529D6EBD" w14:textId="328F452D" w:rsidR="00996488" w:rsidRPr="005C425D" w:rsidRDefault="003C5171" w:rsidP="00413185">
            <w:pPr>
              <w:widowControl w:val="0"/>
              <w:autoSpaceDE w:val="0"/>
              <w:autoSpaceDN w:val="0"/>
              <w:adjustRightInd w:val="0"/>
              <w:spacing w:before="40" w:after="40"/>
              <w:cnfStyle w:val="000000010000" w:firstRow="0" w:lastRow="0" w:firstColumn="0" w:lastColumn="0" w:oddVBand="0" w:evenVBand="0" w:oddHBand="0" w:evenHBand="1" w:firstRowFirstColumn="0" w:firstRowLastColumn="0" w:lastRowFirstColumn="0" w:lastRowLastColumn="0"/>
              <w:rPr>
                <w:rFonts w:cs="Times New Roman"/>
                <w:sz w:val="20"/>
                <w:szCs w:val="20"/>
              </w:rPr>
            </w:pPr>
            <w:r>
              <w:rPr>
                <w:rFonts w:cs="Times New Roman"/>
                <w:sz w:val="20"/>
                <w:szCs w:val="20"/>
              </w:rPr>
              <w:t>$2,250</w:t>
            </w:r>
          </w:p>
        </w:tc>
      </w:tr>
      <w:tr w:rsidR="004E1D52" w:rsidRPr="005C425D" w14:paraId="71FB1866" w14:textId="77777777" w:rsidTr="00AE5F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5" w:type="dxa"/>
          </w:tcPr>
          <w:p w14:paraId="455D16F7" w14:textId="7B317CCF" w:rsidR="004E1D52" w:rsidRDefault="004E1D52" w:rsidP="00B12DC4">
            <w:pPr>
              <w:widowControl w:val="0"/>
              <w:autoSpaceDE w:val="0"/>
              <w:autoSpaceDN w:val="0"/>
              <w:adjustRightInd w:val="0"/>
              <w:spacing w:before="40" w:after="40"/>
              <w:rPr>
                <w:rFonts w:cs="Times New Roman"/>
                <w:sz w:val="20"/>
                <w:szCs w:val="20"/>
              </w:rPr>
            </w:pPr>
            <w:r w:rsidRPr="004E1D52">
              <w:rPr>
                <w:rFonts w:cs="Times New Roman"/>
                <w:sz w:val="20"/>
                <w:szCs w:val="20"/>
              </w:rPr>
              <w:t>Mobile IFM</w:t>
            </w:r>
            <w:r>
              <w:rPr>
                <w:rFonts w:cs="Times New Roman"/>
                <w:sz w:val="20"/>
                <w:szCs w:val="20"/>
              </w:rPr>
              <w:t xml:space="preserve"> Support/Maintenance</w:t>
            </w:r>
          </w:p>
        </w:tc>
        <w:tc>
          <w:tcPr>
            <w:tcW w:w="5303" w:type="dxa"/>
          </w:tcPr>
          <w:p w14:paraId="1F46E53D" w14:textId="56589A73" w:rsidR="004E1D52" w:rsidRDefault="004E1D52" w:rsidP="004E1D52">
            <w:pPr>
              <w:widowControl w:val="0"/>
              <w:autoSpaceDE w:val="0"/>
              <w:autoSpaceDN w:val="0"/>
              <w:adjustRightInd w:val="0"/>
              <w:spacing w:before="40" w:after="40"/>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4E1D52">
              <w:rPr>
                <w:rFonts w:cs="Times New Roman"/>
                <w:sz w:val="20"/>
                <w:szCs w:val="20"/>
              </w:rPr>
              <w:t xml:space="preserve">Negotiated expenditures for unscheduled </w:t>
            </w:r>
            <w:r>
              <w:rPr>
                <w:rFonts w:cs="Times New Roman"/>
                <w:sz w:val="20"/>
                <w:szCs w:val="20"/>
              </w:rPr>
              <w:t xml:space="preserve">IFM </w:t>
            </w:r>
            <w:r w:rsidRPr="004E1D52">
              <w:rPr>
                <w:rFonts w:cs="Times New Roman"/>
                <w:sz w:val="20"/>
                <w:szCs w:val="20"/>
              </w:rPr>
              <w:t>support</w:t>
            </w:r>
            <w:r>
              <w:rPr>
                <w:rFonts w:cs="Times New Roman"/>
                <w:sz w:val="20"/>
                <w:szCs w:val="20"/>
              </w:rPr>
              <w:t xml:space="preserve"> and maintenance</w:t>
            </w:r>
            <w:r w:rsidRPr="004E1D52">
              <w:rPr>
                <w:rFonts w:cs="Times New Roman"/>
                <w:sz w:val="20"/>
                <w:szCs w:val="20"/>
              </w:rPr>
              <w:t>.  Documentation will be provided.</w:t>
            </w:r>
          </w:p>
        </w:tc>
        <w:tc>
          <w:tcPr>
            <w:tcW w:w="1152" w:type="dxa"/>
          </w:tcPr>
          <w:p w14:paraId="7DD51106" w14:textId="348DFC33" w:rsidR="004E1D52" w:rsidRDefault="004E1D52" w:rsidP="00413185">
            <w:pPr>
              <w:widowControl w:val="0"/>
              <w:autoSpaceDE w:val="0"/>
              <w:autoSpaceDN w:val="0"/>
              <w:adjustRightInd w:val="0"/>
              <w:spacing w:before="40" w:after="40"/>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TBD</w:t>
            </w:r>
          </w:p>
        </w:tc>
      </w:tr>
    </w:tbl>
    <w:p w14:paraId="3FDE7521" w14:textId="77777777" w:rsidR="00996488" w:rsidRPr="00AE5FEF" w:rsidRDefault="00996488" w:rsidP="00AE5FEF">
      <w:pPr>
        <w:spacing w:after="0"/>
        <w:jc w:val="center"/>
        <w:rPr>
          <w:rFonts w:cs="Times New Roman"/>
          <w:b/>
          <w:sz w:val="16"/>
          <w:szCs w:val="16"/>
        </w:rPr>
      </w:pPr>
    </w:p>
    <w:tbl>
      <w:tblPr>
        <w:tblStyle w:val="MediumShading1-Accent1"/>
        <w:tblW w:w="9360" w:type="dxa"/>
        <w:tblLook w:val="04A0" w:firstRow="1" w:lastRow="0" w:firstColumn="1" w:lastColumn="0" w:noHBand="0" w:noVBand="1"/>
      </w:tblPr>
      <w:tblGrid>
        <w:gridCol w:w="2880"/>
        <w:gridCol w:w="5328"/>
        <w:gridCol w:w="1152"/>
      </w:tblGrid>
      <w:tr w:rsidR="00996488" w:rsidRPr="00C60CFA" w14:paraId="7B27327A" w14:textId="77777777" w:rsidTr="00B926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3"/>
            <w:hideMark/>
          </w:tcPr>
          <w:p w14:paraId="40AAFFE1" w14:textId="6F9482DA" w:rsidR="00996488" w:rsidRPr="00C60CFA" w:rsidRDefault="00C60CFA" w:rsidP="00C60CFA">
            <w:pPr>
              <w:widowControl w:val="0"/>
              <w:autoSpaceDE w:val="0"/>
              <w:autoSpaceDN w:val="0"/>
              <w:adjustRightInd w:val="0"/>
              <w:spacing w:before="40" w:after="40"/>
              <w:jc w:val="center"/>
              <w:rPr>
                <w:rFonts w:cs="Times New Roman"/>
                <w:i/>
                <w:sz w:val="20"/>
                <w:szCs w:val="20"/>
              </w:rPr>
            </w:pPr>
            <w:bookmarkStart w:id="2150" w:name="_Toc446505210"/>
            <w:bookmarkStart w:id="2151" w:name="_Toc476308369"/>
            <w:r w:rsidRPr="00C60CFA">
              <w:rPr>
                <w:sz w:val="20"/>
                <w:szCs w:val="20"/>
              </w:rPr>
              <w:t xml:space="preserve">Attachment Table </w:t>
            </w:r>
            <w:r w:rsidR="00DB2CF2">
              <w:rPr>
                <w:sz w:val="20"/>
                <w:szCs w:val="20"/>
              </w:rPr>
              <w:fldChar w:fldCharType="begin"/>
            </w:r>
            <w:r w:rsidR="00DB2CF2">
              <w:rPr>
                <w:sz w:val="20"/>
                <w:szCs w:val="20"/>
              </w:rPr>
              <w:instrText xml:space="preserve"> STYLEREF 5 \s </w:instrText>
            </w:r>
            <w:r w:rsidR="00DB2CF2">
              <w:rPr>
                <w:sz w:val="20"/>
                <w:szCs w:val="20"/>
              </w:rPr>
              <w:fldChar w:fldCharType="separate"/>
            </w:r>
            <w:r w:rsidR="00925108">
              <w:rPr>
                <w:noProof/>
                <w:sz w:val="20"/>
                <w:szCs w:val="20"/>
              </w:rPr>
              <w:t>1</w:t>
            </w:r>
            <w:r w:rsidR="00DB2CF2">
              <w:rPr>
                <w:sz w:val="20"/>
                <w:szCs w:val="20"/>
              </w:rPr>
              <w:fldChar w:fldCharType="end"/>
            </w:r>
            <w:r w:rsidR="00DB2CF2">
              <w:rPr>
                <w:sz w:val="20"/>
                <w:szCs w:val="20"/>
              </w:rPr>
              <w:noBreakHyphen/>
            </w:r>
            <w:r w:rsidR="00DB2CF2">
              <w:rPr>
                <w:sz w:val="20"/>
                <w:szCs w:val="20"/>
              </w:rPr>
              <w:fldChar w:fldCharType="begin"/>
            </w:r>
            <w:r w:rsidR="00DB2CF2">
              <w:rPr>
                <w:sz w:val="20"/>
                <w:szCs w:val="20"/>
              </w:rPr>
              <w:instrText xml:space="preserve"> SEQ Attachment_Table \* ARABIC \s 5 </w:instrText>
            </w:r>
            <w:r w:rsidR="00DB2CF2">
              <w:rPr>
                <w:sz w:val="20"/>
                <w:szCs w:val="20"/>
              </w:rPr>
              <w:fldChar w:fldCharType="separate"/>
            </w:r>
            <w:r w:rsidR="00925108">
              <w:rPr>
                <w:noProof/>
                <w:sz w:val="20"/>
                <w:szCs w:val="20"/>
              </w:rPr>
              <w:t>2</w:t>
            </w:r>
            <w:r w:rsidR="00DB2CF2">
              <w:rPr>
                <w:sz w:val="20"/>
                <w:szCs w:val="20"/>
              </w:rPr>
              <w:fldChar w:fldCharType="end"/>
            </w:r>
            <w:r w:rsidRPr="00C60CFA">
              <w:rPr>
                <w:sz w:val="20"/>
                <w:szCs w:val="20"/>
              </w:rPr>
              <w:t xml:space="preserve">:  Annual Fixed Costs </w:t>
            </w:r>
            <w:r w:rsidR="00693245">
              <w:rPr>
                <w:sz w:val="20"/>
                <w:szCs w:val="20"/>
              </w:rPr>
              <w:t xml:space="preserve">- </w:t>
            </w:r>
            <w:r w:rsidRPr="00C60CFA">
              <w:rPr>
                <w:sz w:val="20"/>
                <w:szCs w:val="20"/>
              </w:rPr>
              <w:t>DNR bills USFS</w:t>
            </w:r>
            <w:bookmarkEnd w:id="2150"/>
            <w:bookmarkEnd w:id="2151"/>
            <w:r w:rsidRPr="00C60CFA">
              <w:rPr>
                <w:rFonts w:cs="Times New Roman"/>
                <w:sz w:val="20"/>
                <w:szCs w:val="20"/>
              </w:rPr>
              <w:t xml:space="preserve"> </w:t>
            </w:r>
          </w:p>
        </w:tc>
      </w:tr>
      <w:tr w:rsidR="00B92698" w:rsidRPr="00C60CFA" w14:paraId="50F30CFA" w14:textId="77777777" w:rsidTr="00AE5F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hideMark/>
          </w:tcPr>
          <w:p w14:paraId="29C8670F" w14:textId="77777777" w:rsidR="00996488" w:rsidRPr="00C60CFA" w:rsidRDefault="00996488" w:rsidP="00B92698">
            <w:pPr>
              <w:widowControl w:val="0"/>
              <w:autoSpaceDE w:val="0"/>
              <w:autoSpaceDN w:val="0"/>
              <w:adjustRightInd w:val="0"/>
              <w:spacing w:before="40" w:after="40"/>
              <w:jc w:val="center"/>
              <w:rPr>
                <w:rFonts w:cs="Times New Roman"/>
                <w:i/>
                <w:sz w:val="20"/>
                <w:szCs w:val="20"/>
              </w:rPr>
            </w:pPr>
            <w:r w:rsidRPr="00C60CFA">
              <w:rPr>
                <w:rFonts w:cs="Times New Roman"/>
                <w:i/>
                <w:sz w:val="20"/>
                <w:szCs w:val="20"/>
              </w:rPr>
              <w:t>Item</w:t>
            </w:r>
          </w:p>
        </w:tc>
        <w:tc>
          <w:tcPr>
            <w:tcW w:w="5328" w:type="dxa"/>
            <w:hideMark/>
          </w:tcPr>
          <w:p w14:paraId="0826844B" w14:textId="77777777" w:rsidR="00996488" w:rsidRPr="00C60CFA" w:rsidRDefault="00996488" w:rsidP="00B92698">
            <w:pPr>
              <w:widowControl w:val="0"/>
              <w:autoSpaceDE w:val="0"/>
              <w:autoSpaceDN w:val="0"/>
              <w:adjustRightInd w:val="0"/>
              <w:spacing w:before="40" w:after="40"/>
              <w:jc w:val="center"/>
              <w:cnfStyle w:val="000000100000" w:firstRow="0" w:lastRow="0" w:firstColumn="0" w:lastColumn="0" w:oddVBand="0" w:evenVBand="0" w:oddHBand="1" w:evenHBand="0" w:firstRowFirstColumn="0" w:firstRowLastColumn="0" w:lastRowFirstColumn="0" w:lastRowLastColumn="0"/>
              <w:rPr>
                <w:rFonts w:cs="Times New Roman"/>
                <w:b/>
                <w:i/>
                <w:sz w:val="20"/>
                <w:szCs w:val="20"/>
              </w:rPr>
            </w:pPr>
            <w:r w:rsidRPr="00C60CFA">
              <w:rPr>
                <w:rFonts w:cs="Times New Roman"/>
                <w:b/>
                <w:i/>
                <w:sz w:val="20"/>
                <w:szCs w:val="20"/>
              </w:rPr>
              <w:t>Formula</w:t>
            </w:r>
          </w:p>
        </w:tc>
        <w:tc>
          <w:tcPr>
            <w:tcW w:w="1152" w:type="dxa"/>
            <w:hideMark/>
          </w:tcPr>
          <w:p w14:paraId="48ADDC8E" w14:textId="77E62C61" w:rsidR="00996488" w:rsidRPr="00C60CFA" w:rsidRDefault="003B241E" w:rsidP="00CA5B20">
            <w:pPr>
              <w:widowControl w:val="0"/>
              <w:autoSpaceDE w:val="0"/>
              <w:autoSpaceDN w:val="0"/>
              <w:adjustRightInd w:val="0"/>
              <w:spacing w:before="40" w:after="40"/>
              <w:jc w:val="center"/>
              <w:cnfStyle w:val="000000100000" w:firstRow="0" w:lastRow="0" w:firstColumn="0" w:lastColumn="0" w:oddVBand="0" w:evenVBand="0" w:oddHBand="1" w:evenHBand="0" w:firstRowFirstColumn="0" w:firstRowLastColumn="0" w:lastRowFirstColumn="0" w:lastRowLastColumn="0"/>
              <w:rPr>
                <w:rFonts w:cs="Times New Roman"/>
                <w:b/>
                <w:i/>
                <w:sz w:val="20"/>
                <w:szCs w:val="20"/>
              </w:rPr>
            </w:pPr>
            <w:del w:id="2152" w:author="Peter Butteri" w:date="2017-03-02T10:31:00Z">
              <w:r w:rsidRPr="00C60CFA">
                <w:rPr>
                  <w:rFonts w:cs="Times New Roman"/>
                  <w:b/>
                  <w:i/>
                  <w:sz w:val="20"/>
                  <w:szCs w:val="20"/>
                </w:rPr>
                <w:delText>2016</w:delText>
              </w:r>
            </w:del>
            <w:ins w:id="2153" w:author="Peter Butteri" w:date="2017-03-02T10:31:00Z">
              <w:r w:rsidRPr="00C60CFA">
                <w:rPr>
                  <w:rFonts w:cs="Times New Roman"/>
                  <w:b/>
                  <w:i/>
                  <w:sz w:val="20"/>
                  <w:szCs w:val="20"/>
                </w:rPr>
                <w:t>201</w:t>
              </w:r>
              <w:r w:rsidR="00CA5B20">
                <w:rPr>
                  <w:rFonts w:cs="Times New Roman"/>
                  <w:b/>
                  <w:i/>
                  <w:sz w:val="20"/>
                  <w:szCs w:val="20"/>
                </w:rPr>
                <w:t>7</w:t>
              </w:r>
            </w:ins>
            <w:r w:rsidRPr="00C60CFA">
              <w:rPr>
                <w:rFonts w:cs="Times New Roman"/>
                <w:b/>
                <w:i/>
                <w:sz w:val="20"/>
                <w:szCs w:val="20"/>
              </w:rPr>
              <w:t xml:space="preserve"> </w:t>
            </w:r>
            <w:r w:rsidR="00996488" w:rsidRPr="00C60CFA">
              <w:rPr>
                <w:rFonts w:cs="Times New Roman"/>
                <w:b/>
                <w:i/>
                <w:sz w:val="20"/>
                <w:szCs w:val="20"/>
              </w:rPr>
              <w:t>Costs</w:t>
            </w:r>
          </w:p>
        </w:tc>
      </w:tr>
      <w:tr w:rsidR="00996488" w:rsidRPr="00C60CFA" w14:paraId="66EBDD79" w14:textId="77777777" w:rsidTr="00AE5F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hideMark/>
          </w:tcPr>
          <w:p w14:paraId="1745A10C" w14:textId="77777777" w:rsidR="00996488" w:rsidRPr="00C60CFA" w:rsidRDefault="00996488" w:rsidP="00B92698">
            <w:pPr>
              <w:widowControl w:val="0"/>
              <w:autoSpaceDE w:val="0"/>
              <w:autoSpaceDN w:val="0"/>
              <w:adjustRightInd w:val="0"/>
              <w:spacing w:before="40" w:after="40"/>
              <w:rPr>
                <w:rFonts w:cs="Times New Roman"/>
                <w:sz w:val="20"/>
                <w:szCs w:val="20"/>
              </w:rPr>
            </w:pPr>
            <w:r w:rsidRPr="00C60CFA">
              <w:rPr>
                <w:rFonts w:cs="Times New Roman"/>
                <w:sz w:val="20"/>
                <w:szCs w:val="20"/>
              </w:rPr>
              <w:t xml:space="preserve">Pioneer Peak IHC </w:t>
            </w:r>
          </w:p>
          <w:p w14:paraId="6540151C" w14:textId="110D87FA" w:rsidR="00B12DC4" w:rsidRPr="00C60CFA" w:rsidRDefault="00B12DC4" w:rsidP="00B12DC4">
            <w:pPr>
              <w:widowControl w:val="0"/>
              <w:autoSpaceDE w:val="0"/>
              <w:autoSpaceDN w:val="0"/>
              <w:adjustRightInd w:val="0"/>
              <w:spacing w:before="40" w:after="40"/>
              <w:rPr>
                <w:rFonts w:cs="Times New Roman"/>
                <w:sz w:val="20"/>
                <w:szCs w:val="20"/>
              </w:rPr>
            </w:pPr>
            <w:r w:rsidRPr="00C60CFA">
              <w:rPr>
                <w:rFonts w:cs="Times New Roman"/>
                <w:sz w:val="20"/>
                <w:szCs w:val="20"/>
              </w:rPr>
              <w:t xml:space="preserve">(Clause </w:t>
            </w:r>
            <w:r w:rsidRPr="00C60CFA">
              <w:rPr>
                <w:rFonts w:cs="Times New Roman"/>
                <w:sz w:val="20"/>
                <w:szCs w:val="20"/>
              </w:rPr>
              <w:fldChar w:fldCharType="begin"/>
            </w:r>
            <w:r w:rsidRPr="00C60CFA">
              <w:rPr>
                <w:rFonts w:cs="Times New Roman"/>
                <w:sz w:val="20"/>
                <w:szCs w:val="20"/>
              </w:rPr>
              <w:instrText xml:space="preserve"> REF _Ref413914243 \r \h </w:instrText>
            </w:r>
            <w:r w:rsidR="00C60CFA">
              <w:rPr>
                <w:rFonts w:cs="Times New Roman"/>
                <w:sz w:val="20"/>
                <w:szCs w:val="20"/>
              </w:rPr>
              <w:instrText xml:space="preserve"> \* MERGEFORMAT </w:instrText>
            </w:r>
            <w:r w:rsidRPr="00C60CFA">
              <w:rPr>
                <w:rFonts w:cs="Times New Roman"/>
                <w:sz w:val="20"/>
                <w:szCs w:val="20"/>
              </w:rPr>
            </w:r>
            <w:r w:rsidRPr="00C60CFA">
              <w:rPr>
                <w:rFonts w:cs="Times New Roman"/>
                <w:sz w:val="20"/>
                <w:szCs w:val="20"/>
              </w:rPr>
              <w:fldChar w:fldCharType="separate"/>
            </w:r>
            <w:r w:rsidR="00925108">
              <w:rPr>
                <w:rFonts w:cs="Times New Roman"/>
                <w:sz w:val="20"/>
                <w:szCs w:val="20"/>
              </w:rPr>
              <w:t>15.k</w:t>
            </w:r>
            <w:r w:rsidRPr="00C60CFA">
              <w:rPr>
                <w:rFonts w:cs="Times New Roman"/>
                <w:sz w:val="20"/>
                <w:szCs w:val="20"/>
              </w:rPr>
              <w:fldChar w:fldCharType="end"/>
            </w:r>
            <w:r w:rsidRPr="00C60CFA">
              <w:rPr>
                <w:rFonts w:cs="Times New Roman"/>
                <w:sz w:val="20"/>
                <w:szCs w:val="20"/>
              </w:rPr>
              <w:t>)</w:t>
            </w:r>
          </w:p>
        </w:tc>
        <w:tc>
          <w:tcPr>
            <w:tcW w:w="5328" w:type="dxa"/>
            <w:hideMark/>
          </w:tcPr>
          <w:p w14:paraId="6676C583" w14:textId="77777777" w:rsidR="00996488" w:rsidRPr="00C60CFA" w:rsidRDefault="00996488" w:rsidP="00B92698">
            <w:pPr>
              <w:widowControl w:val="0"/>
              <w:autoSpaceDE w:val="0"/>
              <w:autoSpaceDN w:val="0"/>
              <w:adjustRightInd w:val="0"/>
              <w:spacing w:before="40" w:after="40"/>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C60CFA">
              <w:rPr>
                <w:rFonts w:cs="Times New Roman"/>
                <w:sz w:val="20"/>
                <w:szCs w:val="20"/>
              </w:rPr>
              <w:t>USFS preparedness funds</w:t>
            </w:r>
          </w:p>
        </w:tc>
        <w:tc>
          <w:tcPr>
            <w:tcW w:w="1152" w:type="dxa"/>
            <w:hideMark/>
          </w:tcPr>
          <w:p w14:paraId="75841378" w14:textId="77777777" w:rsidR="00996488" w:rsidRPr="00C60CFA" w:rsidRDefault="00996488" w:rsidP="00B92698">
            <w:pPr>
              <w:widowControl w:val="0"/>
              <w:autoSpaceDE w:val="0"/>
              <w:autoSpaceDN w:val="0"/>
              <w:adjustRightInd w:val="0"/>
              <w:spacing w:before="40" w:after="40"/>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C60CFA">
              <w:rPr>
                <w:rFonts w:cs="Times New Roman"/>
                <w:sz w:val="20"/>
                <w:szCs w:val="20"/>
              </w:rPr>
              <w:t>$164,000</w:t>
            </w:r>
          </w:p>
        </w:tc>
      </w:tr>
    </w:tbl>
    <w:p w14:paraId="3F24E138" w14:textId="1F028958" w:rsidR="00693245" w:rsidRPr="00693245" w:rsidRDefault="00693245" w:rsidP="00693245">
      <w:pPr>
        <w:pStyle w:val="Caption"/>
        <w:rPr>
          <w:sz w:val="16"/>
        </w:rPr>
      </w:pPr>
    </w:p>
    <w:tbl>
      <w:tblPr>
        <w:tblStyle w:val="MediumShading1-Accent1"/>
        <w:tblW w:w="0" w:type="auto"/>
        <w:tblLayout w:type="fixed"/>
        <w:tblLook w:val="04A0" w:firstRow="1" w:lastRow="0" w:firstColumn="1" w:lastColumn="0" w:noHBand="0" w:noVBand="1"/>
      </w:tblPr>
      <w:tblGrid>
        <w:gridCol w:w="2913"/>
        <w:gridCol w:w="5475"/>
        <w:gridCol w:w="972"/>
      </w:tblGrid>
      <w:tr w:rsidR="002A1CDD" w:rsidRPr="005C425D" w14:paraId="180CDB83" w14:textId="77777777" w:rsidTr="00B9269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360" w:type="dxa"/>
            <w:gridSpan w:val="3"/>
          </w:tcPr>
          <w:p w14:paraId="35F1CB31" w14:textId="44CBA137" w:rsidR="002A1CDD" w:rsidRPr="005C425D" w:rsidRDefault="00693245" w:rsidP="00693245">
            <w:pPr>
              <w:spacing w:beforeLines="40" w:before="96" w:afterLines="40" w:after="96"/>
              <w:contextualSpacing/>
              <w:jc w:val="center"/>
              <w:rPr>
                <w:rFonts w:cs="Times New Roman"/>
                <w:sz w:val="20"/>
                <w:szCs w:val="20"/>
              </w:rPr>
            </w:pPr>
            <w:bookmarkStart w:id="2154" w:name="_Toc446505211"/>
            <w:bookmarkStart w:id="2155" w:name="_Toc476308370"/>
            <w:r w:rsidRPr="00693245">
              <w:rPr>
                <w:sz w:val="20"/>
              </w:rPr>
              <w:t xml:space="preserve">Attachment Table </w:t>
            </w:r>
            <w:r w:rsidR="00DB2CF2">
              <w:rPr>
                <w:sz w:val="20"/>
              </w:rPr>
              <w:fldChar w:fldCharType="begin"/>
            </w:r>
            <w:r w:rsidR="00DB2CF2">
              <w:rPr>
                <w:sz w:val="20"/>
              </w:rPr>
              <w:instrText xml:space="preserve"> STYLEREF 5 \s </w:instrText>
            </w:r>
            <w:r w:rsidR="00DB2CF2">
              <w:rPr>
                <w:sz w:val="20"/>
              </w:rPr>
              <w:fldChar w:fldCharType="separate"/>
            </w:r>
            <w:r w:rsidR="00925108">
              <w:rPr>
                <w:noProof/>
                <w:sz w:val="20"/>
              </w:rPr>
              <w:t>1</w:t>
            </w:r>
            <w:r w:rsidR="00DB2CF2">
              <w:rPr>
                <w:sz w:val="20"/>
              </w:rPr>
              <w:fldChar w:fldCharType="end"/>
            </w:r>
            <w:r w:rsidR="00DB2CF2">
              <w:rPr>
                <w:sz w:val="20"/>
              </w:rPr>
              <w:noBreakHyphen/>
            </w:r>
            <w:r w:rsidR="00DB2CF2">
              <w:rPr>
                <w:sz w:val="20"/>
              </w:rPr>
              <w:fldChar w:fldCharType="begin"/>
            </w:r>
            <w:r w:rsidR="00DB2CF2">
              <w:rPr>
                <w:sz w:val="20"/>
              </w:rPr>
              <w:instrText xml:space="preserve"> SEQ Attachment_Table \* ARABIC \s 5 </w:instrText>
            </w:r>
            <w:r w:rsidR="00DB2CF2">
              <w:rPr>
                <w:sz w:val="20"/>
              </w:rPr>
              <w:fldChar w:fldCharType="separate"/>
            </w:r>
            <w:r w:rsidR="00925108">
              <w:rPr>
                <w:noProof/>
                <w:sz w:val="20"/>
              </w:rPr>
              <w:t>3</w:t>
            </w:r>
            <w:r w:rsidR="00DB2CF2">
              <w:rPr>
                <w:sz w:val="20"/>
              </w:rPr>
              <w:fldChar w:fldCharType="end"/>
            </w:r>
            <w:r w:rsidRPr="00693245">
              <w:rPr>
                <w:sz w:val="20"/>
              </w:rPr>
              <w:t>:  Annual Fixed Costs - AFS bills DNR</w:t>
            </w:r>
            <w:bookmarkEnd w:id="2154"/>
            <w:bookmarkEnd w:id="2155"/>
            <w:r w:rsidRPr="00693245">
              <w:rPr>
                <w:rFonts w:cs="Times New Roman"/>
                <w:sz w:val="20"/>
              </w:rPr>
              <w:t xml:space="preserve"> </w:t>
            </w:r>
          </w:p>
        </w:tc>
      </w:tr>
      <w:tr w:rsidR="002A1CDD" w:rsidRPr="005C425D" w14:paraId="71098287" w14:textId="77777777" w:rsidTr="00AE5FE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13" w:type="dxa"/>
            <w:tcBorders>
              <w:right w:val="single" w:sz="8" w:space="0" w:color="7BA0CD" w:themeColor="accent1" w:themeTint="BF"/>
            </w:tcBorders>
            <w:hideMark/>
          </w:tcPr>
          <w:p w14:paraId="404DF9B8" w14:textId="77777777" w:rsidR="002A1CDD" w:rsidRPr="005C425D" w:rsidRDefault="002A1CDD" w:rsidP="00B92698">
            <w:pPr>
              <w:widowControl w:val="0"/>
              <w:autoSpaceDE w:val="0"/>
              <w:autoSpaceDN w:val="0"/>
              <w:adjustRightInd w:val="0"/>
              <w:spacing w:beforeLines="40" w:before="96" w:afterLines="40" w:after="96"/>
              <w:contextualSpacing/>
              <w:jc w:val="center"/>
              <w:rPr>
                <w:rFonts w:cs="Times New Roman"/>
                <w:i/>
                <w:sz w:val="20"/>
                <w:szCs w:val="20"/>
              </w:rPr>
            </w:pPr>
            <w:r w:rsidRPr="005C425D">
              <w:rPr>
                <w:rFonts w:cs="Times New Roman"/>
                <w:i/>
                <w:sz w:val="20"/>
                <w:szCs w:val="20"/>
              </w:rPr>
              <w:t>Item</w:t>
            </w:r>
          </w:p>
        </w:tc>
        <w:tc>
          <w:tcPr>
            <w:tcW w:w="5475" w:type="dxa"/>
            <w:tcBorders>
              <w:left w:val="single" w:sz="8" w:space="0" w:color="7BA0CD" w:themeColor="accent1" w:themeTint="BF"/>
              <w:right w:val="single" w:sz="8" w:space="0" w:color="7BA0CD" w:themeColor="accent1" w:themeTint="BF"/>
            </w:tcBorders>
            <w:hideMark/>
          </w:tcPr>
          <w:p w14:paraId="0A71EC7A" w14:textId="77777777" w:rsidR="002A1CDD" w:rsidRPr="005C425D" w:rsidRDefault="002A1CDD" w:rsidP="00B92698">
            <w:pPr>
              <w:widowControl w:val="0"/>
              <w:autoSpaceDE w:val="0"/>
              <w:autoSpaceDN w:val="0"/>
              <w:adjustRightInd w:val="0"/>
              <w:spacing w:beforeLines="40" w:before="96" w:afterLines="40" w:after="96"/>
              <w:contextualSpacing/>
              <w:jc w:val="center"/>
              <w:cnfStyle w:val="000000100000" w:firstRow="0" w:lastRow="0" w:firstColumn="0" w:lastColumn="0" w:oddVBand="0" w:evenVBand="0" w:oddHBand="1" w:evenHBand="0" w:firstRowFirstColumn="0" w:firstRowLastColumn="0" w:lastRowFirstColumn="0" w:lastRowLastColumn="0"/>
              <w:rPr>
                <w:rFonts w:cs="Times New Roman"/>
                <w:b/>
                <w:i/>
                <w:sz w:val="20"/>
                <w:szCs w:val="20"/>
              </w:rPr>
            </w:pPr>
            <w:r w:rsidRPr="005C425D">
              <w:rPr>
                <w:rFonts w:cs="Times New Roman"/>
                <w:b/>
                <w:i/>
                <w:sz w:val="20"/>
                <w:szCs w:val="20"/>
              </w:rPr>
              <w:t>Formula</w:t>
            </w:r>
          </w:p>
        </w:tc>
        <w:tc>
          <w:tcPr>
            <w:tcW w:w="972" w:type="dxa"/>
            <w:tcBorders>
              <w:left w:val="single" w:sz="8" w:space="0" w:color="7BA0CD" w:themeColor="accent1" w:themeTint="BF"/>
            </w:tcBorders>
            <w:hideMark/>
          </w:tcPr>
          <w:p w14:paraId="4F89B59F" w14:textId="544185D0" w:rsidR="002A1CDD" w:rsidRPr="005C425D" w:rsidRDefault="003B241E" w:rsidP="00CA5B20">
            <w:pPr>
              <w:widowControl w:val="0"/>
              <w:autoSpaceDE w:val="0"/>
              <w:autoSpaceDN w:val="0"/>
              <w:adjustRightInd w:val="0"/>
              <w:spacing w:beforeLines="40" w:before="96" w:afterLines="40" w:after="96"/>
              <w:contextualSpacing/>
              <w:jc w:val="center"/>
              <w:cnfStyle w:val="000000100000" w:firstRow="0" w:lastRow="0" w:firstColumn="0" w:lastColumn="0" w:oddVBand="0" w:evenVBand="0" w:oddHBand="1" w:evenHBand="0" w:firstRowFirstColumn="0" w:firstRowLastColumn="0" w:lastRowFirstColumn="0" w:lastRowLastColumn="0"/>
              <w:rPr>
                <w:rFonts w:cs="Times New Roman"/>
                <w:b/>
                <w:i/>
                <w:sz w:val="20"/>
                <w:szCs w:val="20"/>
              </w:rPr>
            </w:pPr>
            <w:del w:id="2156" w:author="Peter Butteri" w:date="2017-03-02T10:31:00Z">
              <w:r w:rsidRPr="005C425D">
                <w:rPr>
                  <w:rFonts w:cs="Times New Roman"/>
                  <w:b/>
                  <w:i/>
                  <w:sz w:val="20"/>
                  <w:szCs w:val="20"/>
                </w:rPr>
                <w:delText>201</w:delText>
              </w:r>
              <w:r>
                <w:rPr>
                  <w:rFonts w:cs="Times New Roman"/>
                  <w:b/>
                  <w:i/>
                  <w:sz w:val="20"/>
                  <w:szCs w:val="20"/>
                </w:rPr>
                <w:delText>6</w:delText>
              </w:r>
            </w:del>
            <w:ins w:id="2157" w:author="Peter Butteri" w:date="2017-03-02T10:31:00Z">
              <w:r w:rsidRPr="005C425D">
                <w:rPr>
                  <w:rFonts w:cs="Times New Roman"/>
                  <w:b/>
                  <w:i/>
                  <w:sz w:val="20"/>
                  <w:szCs w:val="20"/>
                </w:rPr>
                <w:t>201</w:t>
              </w:r>
              <w:r w:rsidR="00CA5B20">
                <w:rPr>
                  <w:rFonts w:cs="Times New Roman"/>
                  <w:b/>
                  <w:i/>
                  <w:sz w:val="20"/>
                  <w:szCs w:val="20"/>
                </w:rPr>
                <w:t>7</w:t>
              </w:r>
            </w:ins>
            <w:r w:rsidRPr="005C425D">
              <w:rPr>
                <w:rFonts w:cs="Times New Roman"/>
                <w:b/>
                <w:i/>
                <w:sz w:val="20"/>
                <w:szCs w:val="20"/>
              </w:rPr>
              <w:t xml:space="preserve"> </w:t>
            </w:r>
            <w:r w:rsidR="002A1CDD" w:rsidRPr="005C425D">
              <w:rPr>
                <w:rFonts w:cs="Times New Roman"/>
                <w:b/>
                <w:i/>
                <w:sz w:val="20"/>
                <w:szCs w:val="20"/>
              </w:rPr>
              <w:t>Costs</w:t>
            </w:r>
          </w:p>
        </w:tc>
      </w:tr>
      <w:tr w:rsidR="002A1CDD" w:rsidRPr="005C425D" w14:paraId="547102C0" w14:textId="77777777" w:rsidTr="00AE5FE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13" w:type="dxa"/>
            <w:hideMark/>
          </w:tcPr>
          <w:p w14:paraId="14E17938" w14:textId="77777777" w:rsidR="002A1CDD" w:rsidRPr="005C425D" w:rsidRDefault="002A1CDD" w:rsidP="00B92698">
            <w:pPr>
              <w:spacing w:beforeLines="40" w:before="96" w:afterLines="40" w:after="96"/>
              <w:contextualSpacing/>
              <w:rPr>
                <w:rFonts w:cs="Times New Roman"/>
                <w:sz w:val="20"/>
                <w:szCs w:val="20"/>
              </w:rPr>
            </w:pPr>
            <w:r w:rsidRPr="005C425D">
              <w:rPr>
                <w:rFonts w:cs="Times New Roman"/>
                <w:sz w:val="20"/>
                <w:szCs w:val="20"/>
              </w:rPr>
              <w:t>AICC Office Space</w:t>
            </w:r>
          </w:p>
          <w:p w14:paraId="28F41CB5" w14:textId="77777777" w:rsidR="002A1CDD" w:rsidRPr="005C425D" w:rsidRDefault="002A1CDD" w:rsidP="00B92698">
            <w:pPr>
              <w:spacing w:beforeLines="40" w:before="96" w:afterLines="40" w:after="96"/>
              <w:contextualSpacing/>
              <w:rPr>
                <w:rFonts w:cs="Times New Roman"/>
                <w:sz w:val="20"/>
                <w:szCs w:val="20"/>
              </w:rPr>
            </w:pPr>
            <w:r w:rsidRPr="005C425D">
              <w:rPr>
                <w:rFonts w:cs="Times New Roman"/>
                <w:sz w:val="20"/>
                <w:szCs w:val="20"/>
              </w:rPr>
              <w:t>DNR Logistic Coordinator</w:t>
            </w:r>
          </w:p>
          <w:p w14:paraId="37FE0A8B" w14:textId="77777777" w:rsidR="002A1CDD" w:rsidRPr="005C425D" w:rsidRDefault="002A1CDD" w:rsidP="00B92698">
            <w:pPr>
              <w:spacing w:beforeLines="40" w:before="96" w:afterLines="40" w:after="96"/>
              <w:contextualSpacing/>
              <w:rPr>
                <w:rFonts w:cs="Times New Roman"/>
                <w:sz w:val="20"/>
                <w:szCs w:val="20"/>
              </w:rPr>
            </w:pPr>
            <w:r w:rsidRPr="005C425D">
              <w:rPr>
                <w:rFonts w:cs="Times New Roman"/>
                <w:sz w:val="20"/>
                <w:szCs w:val="20"/>
              </w:rPr>
              <w:t>DNR Intelligence Coordinator</w:t>
            </w:r>
          </w:p>
          <w:p w14:paraId="27E75894" w14:textId="77777777" w:rsidR="002A1CDD" w:rsidRPr="005C425D" w:rsidRDefault="002A1CDD" w:rsidP="00C44BED">
            <w:pPr>
              <w:widowControl w:val="0"/>
              <w:autoSpaceDE w:val="0"/>
              <w:autoSpaceDN w:val="0"/>
              <w:adjustRightInd w:val="0"/>
              <w:spacing w:beforeLines="40" w:before="96" w:afterLines="40" w:after="96"/>
              <w:contextualSpacing/>
              <w:rPr>
                <w:rFonts w:cs="Times New Roman"/>
                <w:sz w:val="20"/>
                <w:szCs w:val="20"/>
              </w:rPr>
            </w:pPr>
            <w:r w:rsidRPr="005C425D">
              <w:rPr>
                <w:rFonts w:cs="Times New Roman"/>
                <w:sz w:val="20"/>
                <w:szCs w:val="20"/>
              </w:rPr>
              <w:t xml:space="preserve"> </w:t>
            </w:r>
            <w:r w:rsidRPr="00C44BED">
              <w:rPr>
                <w:rFonts w:cs="Times New Roman"/>
                <w:sz w:val="20"/>
                <w:szCs w:val="20"/>
              </w:rPr>
              <w:t xml:space="preserve">(Clause </w:t>
            </w:r>
            <w:r w:rsidR="00C44BED" w:rsidRPr="00C44BED">
              <w:rPr>
                <w:rFonts w:cs="Times New Roman"/>
                <w:sz w:val="20"/>
                <w:szCs w:val="20"/>
              </w:rPr>
              <w:fldChar w:fldCharType="begin"/>
            </w:r>
            <w:r w:rsidR="00C44BED" w:rsidRPr="00C44BED">
              <w:rPr>
                <w:rFonts w:cs="Times New Roman"/>
                <w:sz w:val="20"/>
                <w:szCs w:val="20"/>
              </w:rPr>
              <w:instrText xml:space="preserve"> REF _Ref413913196 \r \h </w:instrText>
            </w:r>
            <w:r w:rsidR="00C44BED">
              <w:rPr>
                <w:rFonts w:cs="Times New Roman"/>
                <w:sz w:val="20"/>
                <w:szCs w:val="20"/>
              </w:rPr>
              <w:instrText xml:space="preserve"> \* MERGEFORMAT </w:instrText>
            </w:r>
            <w:r w:rsidR="00C44BED" w:rsidRPr="00C44BED">
              <w:rPr>
                <w:rFonts w:cs="Times New Roman"/>
                <w:sz w:val="20"/>
                <w:szCs w:val="20"/>
              </w:rPr>
            </w:r>
            <w:r w:rsidR="00C44BED" w:rsidRPr="00C44BED">
              <w:rPr>
                <w:rFonts w:cs="Times New Roman"/>
                <w:sz w:val="20"/>
                <w:szCs w:val="20"/>
              </w:rPr>
              <w:fldChar w:fldCharType="separate"/>
            </w:r>
            <w:r w:rsidR="00925108">
              <w:rPr>
                <w:rFonts w:cs="Times New Roman"/>
                <w:sz w:val="20"/>
                <w:szCs w:val="20"/>
              </w:rPr>
              <w:t>14</w:t>
            </w:r>
            <w:r w:rsidR="00C44BED" w:rsidRPr="00C44BED">
              <w:rPr>
                <w:rFonts w:cs="Times New Roman"/>
                <w:sz w:val="20"/>
                <w:szCs w:val="20"/>
              </w:rPr>
              <w:fldChar w:fldCharType="end"/>
            </w:r>
            <w:r w:rsidRPr="00C44BED">
              <w:rPr>
                <w:rFonts w:cs="Times New Roman"/>
                <w:sz w:val="20"/>
                <w:szCs w:val="20"/>
              </w:rPr>
              <w:t xml:space="preserve"> &amp; </w:t>
            </w:r>
            <w:r w:rsidR="00C44BED" w:rsidRPr="00C44BED">
              <w:rPr>
                <w:rFonts w:cs="Times New Roman"/>
                <w:sz w:val="20"/>
                <w:szCs w:val="20"/>
              </w:rPr>
              <w:fldChar w:fldCharType="begin"/>
            </w:r>
            <w:r w:rsidR="00C44BED" w:rsidRPr="00C44BED">
              <w:rPr>
                <w:rFonts w:cs="Times New Roman"/>
                <w:sz w:val="20"/>
                <w:szCs w:val="20"/>
              </w:rPr>
              <w:instrText xml:space="preserve"> REF _Ref413913253 \r \h </w:instrText>
            </w:r>
            <w:r w:rsidR="00C44BED">
              <w:rPr>
                <w:rFonts w:cs="Times New Roman"/>
                <w:sz w:val="20"/>
                <w:szCs w:val="20"/>
              </w:rPr>
              <w:instrText xml:space="preserve"> \* MERGEFORMAT </w:instrText>
            </w:r>
            <w:r w:rsidR="00C44BED" w:rsidRPr="00C44BED">
              <w:rPr>
                <w:rFonts w:cs="Times New Roman"/>
                <w:sz w:val="20"/>
                <w:szCs w:val="20"/>
              </w:rPr>
            </w:r>
            <w:r w:rsidR="00C44BED" w:rsidRPr="00C44BED">
              <w:rPr>
                <w:rFonts w:cs="Times New Roman"/>
                <w:sz w:val="20"/>
                <w:szCs w:val="20"/>
              </w:rPr>
              <w:fldChar w:fldCharType="separate"/>
            </w:r>
            <w:r w:rsidR="00925108">
              <w:rPr>
                <w:rFonts w:cs="Times New Roman"/>
                <w:sz w:val="20"/>
                <w:szCs w:val="20"/>
              </w:rPr>
              <w:t>15.p</w:t>
            </w:r>
            <w:r w:rsidR="00C44BED" w:rsidRPr="00C44BED">
              <w:rPr>
                <w:rFonts w:cs="Times New Roman"/>
                <w:sz w:val="20"/>
                <w:szCs w:val="20"/>
              </w:rPr>
              <w:fldChar w:fldCharType="end"/>
            </w:r>
            <w:r w:rsidRPr="005C425D">
              <w:rPr>
                <w:rFonts w:cs="Times New Roman"/>
                <w:sz w:val="20"/>
                <w:szCs w:val="20"/>
              </w:rPr>
              <w:t>)</w:t>
            </w:r>
          </w:p>
        </w:tc>
        <w:tc>
          <w:tcPr>
            <w:tcW w:w="5475" w:type="dxa"/>
            <w:hideMark/>
          </w:tcPr>
          <w:p w14:paraId="713DF6AF" w14:textId="77777777" w:rsidR="002A1CDD" w:rsidRPr="005C425D" w:rsidRDefault="002A1CDD" w:rsidP="00B92698">
            <w:pPr>
              <w:spacing w:beforeLines="40" w:before="96" w:afterLines="40" w:after="96"/>
              <w:contextualSpacing/>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5C425D">
              <w:rPr>
                <w:rFonts w:cs="Times New Roman"/>
                <w:sz w:val="20"/>
                <w:szCs w:val="20"/>
              </w:rPr>
              <w:t>96 sq. ft. of office space X $3/sq. ft. X 12 mos. = $3,456</w:t>
            </w:r>
          </w:p>
          <w:p w14:paraId="712D9E5E" w14:textId="77777777" w:rsidR="002A1CDD" w:rsidRPr="005C425D" w:rsidRDefault="002A1CDD" w:rsidP="00B92698">
            <w:pPr>
              <w:spacing w:beforeLines="40" w:before="96" w:afterLines="40" w:after="96"/>
              <w:contextualSpacing/>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5C425D">
              <w:rPr>
                <w:rFonts w:cs="Times New Roman"/>
                <w:sz w:val="20"/>
                <w:szCs w:val="20"/>
              </w:rPr>
              <w:t>$3,456 X 2 positions = $6,912</w:t>
            </w:r>
          </w:p>
          <w:p w14:paraId="7E2173A8" w14:textId="77777777" w:rsidR="002A1CDD" w:rsidRPr="005C425D" w:rsidRDefault="002A1CDD" w:rsidP="00B92698">
            <w:pPr>
              <w:spacing w:beforeLines="40" w:before="96" w:afterLines="40" w:after="96"/>
              <w:contextualSpacing/>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5C425D">
              <w:rPr>
                <w:rFonts w:cs="Times New Roman"/>
                <w:sz w:val="20"/>
                <w:szCs w:val="20"/>
              </w:rPr>
              <w:t>192 sq. ft. X $8.8859 (FT WW utility rate) = $1,706</w:t>
            </w:r>
          </w:p>
          <w:p w14:paraId="645EE971" w14:textId="77777777" w:rsidR="002A1CDD" w:rsidRPr="005C425D" w:rsidRDefault="002A1CDD" w:rsidP="00B92698">
            <w:pPr>
              <w:spacing w:beforeLines="40" w:before="96" w:afterLines="40" w:after="96"/>
              <w:contextualSpacing/>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5C425D">
              <w:rPr>
                <w:rFonts w:cs="Times New Roman"/>
                <w:sz w:val="20"/>
                <w:szCs w:val="20"/>
              </w:rPr>
              <w:t>2 phone lines X $30/line X 12 mos. = $720</w:t>
            </w:r>
          </w:p>
          <w:p w14:paraId="282E862B" w14:textId="77777777" w:rsidR="002A1CDD" w:rsidRPr="005C425D" w:rsidRDefault="002A1CDD" w:rsidP="00B92698">
            <w:pPr>
              <w:spacing w:beforeLines="40" w:before="96" w:afterLines="40" w:after="96"/>
              <w:contextualSpacing/>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5C425D">
              <w:rPr>
                <w:rFonts w:cs="Times New Roman"/>
                <w:sz w:val="20"/>
                <w:szCs w:val="20"/>
              </w:rPr>
              <w:t>Toll Calls 2 lines X $100/mo. X 12 mos. = 2,400</w:t>
            </w:r>
          </w:p>
          <w:p w14:paraId="1BDDEB9A" w14:textId="77777777" w:rsidR="002A1CDD" w:rsidRPr="005C425D" w:rsidRDefault="002A1CDD" w:rsidP="00B92698">
            <w:pPr>
              <w:widowControl w:val="0"/>
              <w:autoSpaceDE w:val="0"/>
              <w:autoSpaceDN w:val="0"/>
              <w:adjustRightInd w:val="0"/>
              <w:spacing w:beforeLines="40" w:before="96" w:afterLines="40" w:after="96"/>
              <w:contextualSpacing/>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5C425D">
              <w:rPr>
                <w:rFonts w:cs="Times New Roman"/>
                <w:sz w:val="20"/>
                <w:szCs w:val="20"/>
              </w:rPr>
              <w:t>$6,912 + $1,706 + $720 + $2,400 = $11,738</w:t>
            </w:r>
          </w:p>
        </w:tc>
        <w:tc>
          <w:tcPr>
            <w:tcW w:w="972" w:type="dxa"/>
            <w:hideMark/>
          </w:tcPr>
          <w:p w14:paraId="2BA42D77" w14:textId="77777777" w:rsidR="002A1CDD" w:rsidRPr="005C425D" w:rsidRDefault="002A1CDD" w:rsidP="00B92698">
            <w:pPr>
              <w:widowControl w:val="0"/>
              <w:autoSpaceDE w:val="0"/>
              <w:autoSpaceDN w:val="0"/>
              <w:adjustRightInd w:val="0"/>
              <w:spacing w:beforeLines="40" w:before="96" w:afterLines="40" w:after="96"/>
              <w:contextualSpacing/>
              <w:jc w:val="right"/>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5C425D">
              <w:rPr>
                <w:rFonts w:cs="Times New Roman"/>
                <w:sz w:val="20"/>
                <w:szCs w:val="20"/>
              </w:rPr>
              <w:t>$11,738</w:t>
            </w:r>
          </w:p>
        </w:tc>
      </w:tr>
      <w:tr w:rsidR="002A1CDD" w:rsidRPr="005C425D" w14:paraId="05CD1751" w14:textId="77777777" w:rsidTr="00AE5FE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13" w:type="dxa"/>
            <w:hideMark/>
          </w:tcPr>
          <w:p w14:paraId="0E835565" w14:textId="77777777" w:rsidR="002A1CDD" w:rsidRPr="005C425D" w:rsidRDefault="002A1CDD" w:rsidP="00B92698">
            <w:pPr>
              <w:spacing w:beforeLines="40" w:before="96" w:afterLines="40" w:after="96"/>
              <w:contextualSpacing/>
              <w:rPr>
                <w:rFonts w:cs="Times New Roman"/>
                <w:sz w:val="20"/>
                <w:szCs w:val="20"/>
              </w:rPr>
            </w:pPr>
            <w:r w:rsidRPr="005C425D">
              <w:rPr>
                <w:rFonts w:cs="Times New Roman"/>
                <w:sz w:val="20"/>
                <w:szCs w:val="20"/>
              </w:rPr>
              <w:t>AICC Tactical Desk Support</w:t>
            </w:r>
          </w:p>
          <w:p w14:paraId="5F6FCEC5" w14:textId="77777777" w:rsidR="002A1CDD" w:rsidRPr="005C425D" w:rsidRDefault="002A1CDD" w:rsidP="00B92698">
            <w:pPr>
              <w:widowControl w:val="0"/>
              <w:autoSpaceDE w:val="0"/>
              <w:autoSpaceDN w:val="0"/>
              <w:adjustRightInd w:val="0"/>
              <w:spacing w:beforeLines="40" w:before="96" w:afterLines="40" w:after="96"/>
              <w:contextualSpacing/>
              <w:rPr>
                <w:rFonts w:cs="Times New Roman"/>
                <w:sz w:val="20"/>
                <w:szCs w:val="20"/>
              </w:rPr>
            </w:pPr>
            <w:r w:rsidRPr="005C425D">
              <w:rPr>
                <w:rFonts w:cs="Times New Roman"/>
                <w:sz w:val="20"/>
                <w:szCs w:val="20"/>
              </w:rPr>
              <w:t>(Clause 12)</w:t>
            </w:r>
          </w:p>
        </w:tc>
        <w:tc>
          <w:tcPr>
            <w:tcW w:w="5475" w:type="dxa"/>
            <w:hideMark/>
          </w:tcPr>
          <w:p w14:paraId="5F5C358E" w14:textId="70B77113" w:rsidR="002A1CDD" w:rsidRPr="005C425D" w:rsidRDefault="002A1CDD" w:rsidP="00CA5B20">
            <w:pPr>
              <w:widowControl w:val="0"/>
              <w:autoSpaceDE w:val="0"/>
              <w:autoSpaceDN w:val="0"/>
              <w:adjustRightInd w:val="0"/>
              <w:spacing w:beforeLines="40" w:before="96" w:afterLines="40" w:after="96"/>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C425D">
              <w:rPr>
                <w:rFonts w:cs="Times New Roman"/>
                <w:sz w:val="20"/>
                <w:szCs w:val="20"/>
              </w:rPr>
              <w:t xml:space="preserve">Agreed upon figure for </w:t>
            </w:r>
            <w:del w:id="2158" w:author="Peter Butteri" w:date="2017-03-02T10:31:00Z">
              <w:r w:rsidR="003B241E">
                <w:rPr>
                  <w:rFonts w:cs="Times New Roman"/>
                  <w:sz w:val="20"/>
                  <w:szCs w:val="20"/>
                </w:rPr>
                <w:delText>2016</w:delText>
              </w:r>
            </w:del>
            <w:ins w:id="2159" w:author="Peter Butteri" w:date="2017-03-02T10:31:00Z">
              <w:r w:rsidR="003B241E">
                <w:rPr>
                  <w:rFonts w:cs="Times New Roman"/>
                  <w:sz w:val="20"/>
                  <w:szCs w:val="20"/>
                </w:rPr>
                <w:t>201</w:t>
              </w:r>
              <w:r w:rsidR="00CA5B20">
                <w:rPr>
                  <w:rFonts w:cs="Times New Roman"/>
                  <w:sz w:val="20"/>
                  <w:szCs w:val="20"/>
                </w:rPr>
                <w:t>7</w:t>
              </w:r>
            </w:ins>
            <w:r w:rsidR="003B241E" w:rsidRPr="005C425D">
              <w:rPr>
                <w:rFonts w:cs="Times New Roman"/>
                <w:sz w:val="20"/>
                <w:szCs w:val="20"/>
              </w:rPr>
              <w:t xml:space="preserve"> </w:t>
            </w:r>
          </w:p>
        </w:tc>
        <w:tc>
          <w:tcPr>
            <w:tcW w:w="972" w:type="dxa"/>
            <w:hideMark/>
          </w:tcPr>
          <w:p w14:paraId="6F7F6831" w14:textId="77777777" w:rsidR="002A1CDD" w:rsidRPr="005C425D" w:rsidRDefault="002A1CDD" w:rsidP="00B53766">
            <w:pPr>
              <w:widowControl w:val="0"/>
              <w:autoSpaceDE w:val="0"/>
              <w:autoSpaceDN w:val="0"/>
              <w:adjustRightInd w:val="0"/>
              <w:spacing w:beforeLines="40" w:before="96" w:afterLines="40" w:after="96"/>
              <w:contextualSpacing/>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C425D">
              <w:rPr>
                <w:rFonts w:cs="Times New Roman"/>
                <w:sz w:val="20"/>
                <w:szCs w:val="20"/>
              </w:rPr>
              <w:t>$</w:t>
            </w:r>
            <w:r w:rsidR="00B53766">
              <w:rPr>
                <w:rFonts w:cs="Times New Roman"/>
                <w:sz w:val="20"/>
                <w:szCs w:val="20"/>
              </w:rPr>
              <w:t>0</w:t>
            </w:r>
          </w:p>
        </w:tc>
      </w:tr>
      <w:tr w:rsidR="006A78C3" w:rsidRPr="005C425D" w14:paraId="52BEF8CB" w14:textId="77777777" w:rsidTr="00AE5FE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13" w:type="dxa"/>
          </w:tcPr>
          <w:p w14:paraId="6E5A0980" w14:textId="77777777" w:rsidR="006A78C3" w:rsidRPr="005C425D" w:rsidRDefault="006A78C3" w:rsidP="00086E6F">
            <w:pPr>
              <w:spacing w:before="40" w:after="40"/>
              <w:rPr>
                <w:rFonts w:cs="Times New Roman"/>
                <w:sz w:val="20"/>
                <w:szCs w:val="20"/>
              </w:rPr>
            </w:pPr>
            <w:r w:rsidRPr="005C425D">
              <w:rPr>
                <w:rFonts w:cs="Times New Roman"/>
                <w:sz w:val="20"/>
                <w:szCs w:val="20"/>
              </w:rPr>
              <w:t>Air Tanker Base Manager</w:t>
            </w:r>
          </w:p>
          <w:p w14:paraId="0C1788BA" w14:textId="0F2B5F1A" w:rsidR="006A78C3" w:rsidRPr="005C425D" w:rsidRDefault="006A78C3" w:rsidP="00B92698">
            <w:pPr>
              <w:spacing w:beforeLines="40" w:before="96" w:afterLines="40" w:after="96"/>
              <w:contextualSpacing/>
              <w:rPr>
                <w:rFonts w:cs="Times New Roman"/>
                <w:sz w:val="20"/>
                <w:szCs w:val="20"/>
              </w:rPr>
            </w:pPr>
            <w:r w:rsidRPr="00B12DC4">
              <w:rPr>
                <w:rFonts w:cs="Times New Roman"/>
                <w:sz w:val="20"/>
                <w:szCs w:val="20"/>
              </w:rPr>
              <w:t>(Clause</w:t>
            </w:r>
            <w:r>
              <w:rPr>
                <w:rFonts w:cs="Times New Roman"/>
                <w:sz w:val="20"/>
                <w:szCs w:val="20"/>
              </w:rPr>
              <w:t xml:space="preserve"> </w:t>
            </w:r>
            <w:r>
              <w:rPr>
                <w:rFonts w:cs="Times New Roman"/>
                <w:sz w:val="20"/>
                <w:szCs w:val="20"/>
              </w:rPr>
              <w:fldChar w:fldCharType="begin"/>
            </w:r>
            <w:r>
              <w:rPr>
                <w:rFonts w:cs="Times New Roman"/>
                <w:sz w:val="20"/>
                <w:szCs w:val="20"/>
              </w:rPr>
              <w:instrText xml:space="preserve"> REF _Ref413914183 \r \h </w:instrText>
            </w:r>
            <w:r>
              <w:rPr>
                <w:rFonts w:cs="Times New Roman"/>
                <w:sz w:val="20"/>
                <w:szCs w:val="20"/>
              </w:rPr>
            </w:r>
            <w:r>
              <w:rPr>
                <w:rFonts w:cs="Times New Roman"/>
                <w:sz w:val="20"/>
                <w:szCs w:val="20"/>
              </w:rPr>
              <w:fldChar w:fldCharType="separate"/>
            </w:r>
            <w:r w:rsidR="00925108">
              <w:rPr>
                <w:rFonts w:cs="Times New Roman"/>
                <w:sz w:val="20"/>
                <w:szCs w:val="20"/>
              </w:rPr>
              <w:t>45.g</w:t>
            </w:r>
            <w:r>
              <w:rPr>
                <w:rFonts w:cs="Times New Roman"/>
                <w:sz w:val="20"/>
                <w:szCs w:val="20"/>
              </w:rPr>
              <w:fldChar w:fldCharType="end"/>
            </w:r>
            <w:r w:rsidRPr="00B12DC4">
              <w:rPr>
                <w:rFonts w:cs="Times New Roman"/>
                <w:sz w:val="20"/>
                <w:szCs w:val="20"/>
              </w:rPr>
              <w:t>)</w:t>
            </w:r>
          </w:p>
        </w:tc>
        <w:tc>
          <w:tcPr>
            <w:tcW w:w="5475" w:type="dxa"/>
          </w:tcPr>
          <w:p w14:paraId="7DE50D67" w14:textId="4879D10D" w:rsidR="006A78C3" w:rsidRPr="005C425D" w:rsidRDefault="006A78C3" w:rsidP="00843E51">
            <w:pPr>
              <w:spacing w:beforeLines="40" w:before="96" w:afterLines="40" w:after="96"/>
              <w:contextualSpacing/>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EB3889">
              <w:rPr>
                <w:rFonts w:cs="Times New Roman"/>
                <w:sz w:val="20"/>
                <w:szCs w:val="20"/>
              </w:rPr>
              <w:t xml:space="preserve">To jointly fund </w:t>
            </w:r>
            <w:r>
              <w:rPr>
                <w:rFonts w:cs="Times New Roman"/>
                <w:sz w:val="20"/>
                <w:szCs w:val="20"/>
              </w:rPr>
              <w:t xml:space="preserve">the </w:t>
            </w:r>
            <w:r w:rsidRPr="00EB3889">
              <w:rPr>
                <w:rFonts w:cs="Times New Roman"/>
                <w:sz w:val="20"/>
                <w:szCs w:val="20"/>
              </w:rPr>
              <w:t xml:space="preserve">ATBM position </w:t>
            </w:r>
            <w:r>
              <w:rPr>
                <w:rFonts w:cs="Times New Roman"/>
                <w:sz w:val="20"/>
                <w:szCs w:val="20"/>
              </w:rPr>
              <w:t>that exists on the AFS Table of Organization</w:t>
            </w:r>
            <w:r w:rsidRPr="00EB3889">
              <w:rPr>
                <w:rFonts w:cs="Times New Roman"/>
                <w:sz w:val="20"/>
                <w:szCs w:val="20"/>
              </w:rPr>
              <w:t>.</w:t>
            </w:r>
            <w:r>
              <w:rPr>
                <w:rFonts w:cs="Times New Roman"/>
                <w:sz w:val="20"/>
                <w:szCs w:val="20"/>
              </w:rPr>
              <w:t xml:space="preserve">  </w:t>
            </w:r>
            <w:del w:id="2160" w:author="Peter Butteri" w:date="2017-03-02T10:31:00Z">
              <w:r>
                <w:rPr>
                  <w:rFonts w:cs="Times New Roman"/>
                  <w:sz w:val="20"/>
                  <w:szCs w:val="20"/>
                </w:rPr>
                <w:delText>To be billed if position is filled for 2016.</w:delText>
              </w:r>
            </w:del>
          </w:p>
        </w:tc>
        <w:tc>
          <w:tcPr>
            <w:tcW w:w="972" w:type="dxa"/>
          </w:tcPr>
          <w:p w14:paraId="57402457" w14:textId="640C635F" w:rsidR="006A78C3" w:rsidRPr="005C425D" w:rsidRDefault="006A78C3" w:rsidP="00B92698">
            <w:pPr>
              <w:widowControl w:val="0"/>
              <w:autoSpaceDE w:val="0"/>
              <w:autoSpaceDN w:val="0"/>
              <w:adjustRightInd w:val="0"/>
              <w:spacing w:beforeLines="40" w:before="96" w:afterLines="40" w:after="96"/>
              <w:contextualSpacing/>
              <w:jc w:val="right"/>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5C425D">
              <w:rPr>
                <w:rFonts w:cs="Times New Roman"/>
                <w:sz w:val="20"/>
                <w:szCs w:val="20"/>
              </w:rPr>
              <w:t>$</w:t>
            </w:r>
            <w:r>
              <w:rPr>
                <w:rFonts w:cs="Times New Roman"/>
                <w:sz w:val="20"/>
                <w:szCs w:val="20"/>
              </w:rPr>
              <w:t>25,000</w:t>
            </w:r>
          </w:p>
        </w:tc>
      </w:tr>
      <w:tr w:rsidR="006A78C3" w:rsidRPr="005C425D" w14:paraId="10694646" w14:textId="77777777" w:rsidTr="00AE5FEF">
        <w:trPr>
          <w:cnfStyle w:val="000000100000" w:firstRow="0" w:lastRow="0" w:firstColumn="0" w:lastColumn="0" w:oddVBand="0" w:evenVBand="0" w:oddHBand="1" w:evenHBand="0" w:firstRowFirstColumn="0" w:firstRowLastColumn="0" w:lastRowFirstColumn="0" w:lastRowLastColumn="0"/>
          <w:cantSplit/>
          <w:del w:id="2161" w:author="Peter Butteri" w:date="2017-03-02T10:31:00Z"/>
        </w:trPr>
        <w:tc>
          <w:tcPr>
            <w:cnfStyle w:val="001000000000" w:firstRow="0" w:lastRow="0" w:firstColumn="1" w:lastColumn="0" w:oddVBand="0" w:evenVBand="0" w:oddHBand="0" w:evenHBand="0" w:firstRowFirstColumn="0" w:firstRowLastColumn="0" w:lastRowFirstColumn="0" w:lastRowLastColumn="0"/>
            <w:tcW w:w="2913" w:type="dxa"/>
            <w:hideMark/>
          </w:tcPr>
          <w:p w14:paraId="0455AFD3" w14:textId="77777777" w:rsidR="006A78C3" w:rsidRPr="005C425D" w:rsidRDefault="006A78C3" w:rsidP="00B92698">
            <w:pPr>
              <w:spacing w:beforeLines="40" w:before="96" w:afterLines="40" w:after="96"/>
              <w:contextualSpacing/>
              <w:rPr>
                <w:del w:id="2162" w:author="Peter Butteri" w:date="2017-03-02T10:31:00Z"/>
                <w:rFonts w:cs="Times New Roman"/>
                <w:sz w:val="20"/>
                <w:szCs w:val="20"/>
              </w:rPr>
            </w:pPr>
            <w:commentRangeStart w:id="2163"/>
            <w:del w:id="2164" w:author="Peter Butteri" w:date="2017-03-02T10:31:00Z">
              <w:r w:rsidRPr="005C425D">
                <w:rPr>
                  <w:rFonts w:cs="Times New Roman"/>
                  <w:sz w:val="20"/>
                  <w:szCs w:val="20"/>
                </w:rPr>
                <w:delText xml:space="preserve">DNR </w:delText>
              </w:r>
              <w:r>
                <w:rPr>
                  <w:rFonts w:cs="Times New Roman"/>
                  <w:sz w:val="20"/>
                  <w:szCs w:val="20"/>
                </w:rPr>
                <w:delText>Fire Behavior Specialist</w:delText>
              </w:r>
              <w:r w:rsidRPr="005C425D">
                <w:rPr>
                  <w:rFonts w:cs="Times New Roman"/>
                  <w:sz w:val="20"/>
                  <w:szCs w:val="20"/>
                </w:rPr>
                <w:delText xml:space="preserve"> office space</w:delText>
              </w:r>
            </w:del>
          </w:p>
          <w:p w14:paraId="6646EBCB" w14:textId="77777777" w:rsidR="006A78C3" w:rsidRPr="005C425D" w:rsidRDefault="006A78C3" w:rsidP="00851445">
            <w:pPr>
              <w:widowControl w:val="0"/>
              <w:autoSpaceDE w:val="0"/>
              <w:autoSpaceDN w:val="0"/>
              <w:adjustRightInd w:val="0"/>
              <w:spacing w:beforeLines="40" w:before="96" w:afterLines="40" w:after="96"/>
              <w:contextualSpacing/>
              <w:rPr>
                <w:del w:id="2165" w:author="Peter Butteri" w:date="2017-03-02T10:31:00Z"/>
                <w:rFonts w:cs="Times New Roman"/>
                <w:sz w:val="20"/>
                <w:szCs w:val="20"/>
              </w:rPr>
            </w:pPr>
            <w:del w:id="2166" w:author="Peter Butteri" w:date="2017-03-02T10:31:00Z">
              <w:r w:rsidRPr="00851445">
                <w:rPr>
                  <w:rFonts w:cs="Times New Roman"/>
                  <w:sz w:val="20"/>
                  <w:szCs w:val="20"/>
                </w:rPr>
                <w:delText xml:space="preserve">(Clause </w:delText>
              </w:r>
              <w:r w:rsidRPr="00851445">
                <w:rPr>
                  <w:rFonts w:cs="Times New Roman"/>
                  <w:sz w:val="20"/>
                  <w:szCs w:val="20"/>
                </w:rPr>
                <w:fldChar w:fldCharType="begin"/>
              </w:r>
              <w:r w:rsidRPr="00851445">
                <w:rPr>
                  <w:rFonts w:cs="Times New Roman"/>
                  <w:sz w:val="20"/>
                  <w:szCs w:val="20"/>
                </w:rPr>
                <w:delInstrText xml:space="preserve"> REF _Ref413913293 \r \h </w:delInstrText>
              </w:r>
              <w:r>
                <w:rPr>
                  <w:rFonts w:cs="Times New Roman"/>
                  <w:sz w:val="20"/>
                  <w:szCs w:val="20"/>
                </w:rPr>
                <w:delInstrText xml:space="preserve"> \* MERGEFORMAT </w:delInstrText>
              </w:r>
              <w:r w:rsidRPr="00851445">
                <w:rPr>
                  <w:rFonts w:cs="Times New Roman"/>
                  <w:sz w:val="20"/>
                  <w:szCs w:val="20"/>
                </w:rPr>
              </w:r>
              <w:r w:rsidRPr="00851445">
                <w:rPr>
                  <w:rFonts w:cs="Times New Roman"/>
                  <w:sz w:val="20"/>
                  <w:szCs w:val="20"/>
                </w:rPr>
                <w:fldChar w:fldCharType="separate"/>
              </w:r>
              <w:r w:rsidR="001D5E59">
                <w:rPr>
                  <w:rFonts w:cs="Times New Roman"/>
                  <w:sz w:val="20"/>
                  <w:szCs w:val="20"/>
                </w:rPr>
                <w:delText>15.p</w:delText>
              </w:r>
              <w:r w:rsidRPr="00851445">
                <w:rPr>
                  <w:rFonts w:cs="Times New Roman"/>
                  <w:sz w:val="20"/>
                  <w:szCs w:val="20"/>
                </w:rPr>
                <w:fldChar w:fldCharType="end"/>
              </w:r>
              <w:r w:rsidRPr="005C425D">
                <w:rPr>
                  <w:rFonts w:cs="Times New Roman"/>
                  <w:sz w:val="20"/>
                  <w:szCs w:val="20"/>
                </w:rPr>
                <w:delText>)</w:delText>
              </w:r>
            </w:del>
          </w:p>
        </w:tc>
        <w:tc>
          <w:tcPr>
            <w:tcW w:w="5475" w:type="dxa"/>
            <w:hideMark/>
          </w:tcPr>
          <w:p w14:paraId="49D0C926" w14:textId="77777777" w:rsidR="006A78C3" w:rsidRPr="005C425D" w:rsidRDefault="006A78C3" w:rsidP="00B92698">
            <w:pPr>
              <w:spacing w:beforeLines="40" w:before="96" w:afterLines="40" w:after="96"/>
              <w:contextualSpacing/>
              <w:cnfStyle w:val="000000100000" w:firstRow="0" w:lastRow="0" w:firstColumn="0" w:lastColumn="0" w:oddVBand="0" w:evenVBand="0" w:oddHBand="1" w:evenHBand="0" w:firstRowFirstColumn="0" w:firstRowLastColumn="0" w:lastRowFirstColumn="0" w:lastRowLastColumn="0"/>
              <w:rPr>
                <w:del w:id="2167" w:author="Peter Butteri" w:date="2017-03-02T10:31:00Z"/>
                <w:rFonts w:cs="Times New Roman"/>
                <w:sz w:val="20"/>
                <w:szCs w:val="20"/>
              </w:rPr>
            </w:pPr>
            <w:del w:id="2168" w:author="Peter Butteri" w:date="2017-03-02T10:31:00Z">
              <w:r w:rsidRPr="005C425D">
                <w:rPr>
                  <w:rFonts w:cs="Times New Roman"/>
                  <w:sz w:val="20"/>
                  <w:szCs w:val="20"/>
                </w:rPr>
                <w:delText>173 sq. ft. of office space X $3/sq. ft. X 12 mos.= $6,228</w:delText>
              </w:r>
            </w:del>
          </w:p>
          <w:p w14:paraId="69C1A10D" w14:textId="77777777" w:rsidR="006A78C3" w:rsidRPr="005C425D" w:rsidRDefault="006A78C3" w:rsidP="00B92698">
            <w:pPr>
              <w:spacing w:beforeLines="40" w:before="96" w:afterLines="40" w:after="96"/>
              <w:contextualSpacing/>
              <w:cnfStyle w:val="000000100000" w:firstRow="0" w:lastRow="0" w:firstColumn="0" w:lastColumn="0" w:oddVBand="0" w:evenVBand="0" w:oddHBand="1" w:evenHBand="0" w:firstRowFirstColumn="0" w:firstRowLastColumn="0" w:lastRowFirstColumn="0" w:lastRowLastColumn="0"/>
              <w:rPr>
                <w:del w:id="2169" w:author="Peter Butteri" w:date="2017-03-02T10:31:00Z"/>
                <w:rFonts w:cs="Times New Roman"/>
                <w:sz w:val="20"/>
                <w:szCs w:val="20"/>
              </w:rPr>
            </w:pPr>
            <w:del w:id="2170" w:author="Peter Butteri" w:date="2017-03-02T10:31:00Z">
              <w:r w:rsidRPr="005C425D">
                <w:rPr>
                  <w:rFonts w:cs="Times New Roman"/>
                  <w:sz w:val="20"/>
                  <w:szCs w:val="20"/>
                </w:rPr>
                <w:delText>173 sq. ft. X $8.8859 (FT WW utility rate) = $1,537</w:delText>
              </w:r>
            </w:del>
          </w:p>
          <w:p w14:paraId="444C5F4A" w14:textId="77777777" w:rsidR="006A78C3" w:rsidRPr="005C425D" w:rsidRDefault="006A78C3" w:rsidP="00B92698">
            <w:pPr>
              <w:spacing w:beforeLines="40" w:before="96" w:afterLines="40" w:after="96"/>
              <w:contextualSpacing/>
              <w:cnfStyle w:val="000000100000" w:firstRow="0" w:lastRow="0" w:firstColumn="0" w:lastColumn="0" w:oddVBand="0" w:evenVBand="0" w:oddHBand="1" w:evenHBand="0" w:firstRowFirstColumn="0" w:firstRowLastColumn="0" w:lastRowFirstColumn="0" w:lastRowLastColumn="0"/>
              <w:rPr>
                <w:del w:id="2171" w:author="Peter Butteri" w:date="2017-03-02T10:31:00Z"/>
                <w:rFonts w:cs="Times New Roman"/>
                <w:sz w:val="20"/>
                <w:szCs w:val="20"/>
              </w:rPr>
            </w:pPr>
            <w:del w:id="2172" w:author="Peter Butteri" w:date="2017-03-02T10:31:00Z">
              <w:r w:rsidRPr="005C425D">
                <w:rPr>
                  <w:rFonts w:cs="Times New Roman"/>
                  <w:sz w:val="20"/>
                  <w:szCs w:val="20"/>
                </w:rPr>
                <w:delText>1 telephone line X $30/line X 12mos.  = $360</w:delText>
              </w:r>
            </w:del>
          </w:p>
          <w:p w14:paraId="40F0857B" w14:textId="77777777" w:rsidR="006A78C3" w:rsidRPr="005C425D" w:rsidRDefault="006A78C3" w:rsidP="00B92698">
            <w:pPr>
              <w:spacing w:beforeLines="40" w:before="96" w:afterLines="40" w:after="96"/>
              <w:contextualSpacing/>
              <w:cnfStyle w:val="000000100000" w:firstRow="0" w:lastRow="0" w:firstColumn="0" w:lastColumn="0" w:oddVBand="0" w:evenVBand="0" w:oddHBand="1" w:evenHBand="0" w:firstRowFirstColumn="0" w:firstRowLastColumn="0" w:lastRowFirstColumn="0" w:lastRowLastColumn="0"/>
              <w:rPr>
                <w:del w:id="2173" w:author="Peter Butteri" w:date="2017-03-02T10:31:00Z"/>
                <w:rFonts w:cs="Times New Roman"/>
                <w:sz w:val="20"/>
                <w:szCs w:val="20"/>
              </w:rPr>
            </w:pPr>
            <w:del w:id="2174" w:author="Peter Butteri" w:date="2017-03-02T10:31:00Z">
              <w:r w:rsidRPr="005C425D">
                <w:rPr>
                  <w:rFonts w:cs="Times New Roman"/>
                  <w:sz w:val="20"/>
                  <w:szCs w:val="20"/>
                </w:rPr>
                <w:delText>Toll calls:  $100/mo.  X 12 mos.  = $1,200</w:delText>
              </w:r>
            </w:del>
          </w:p>
          <w:p w14:paraId="663D933A" w14:textId="77777777" w:rsidR="006A78C3" w:rsidRPr="005C425D" w:rsidRDefault="006A78C3" w:rsidP="00B92698">
            <w:pPr>
              <w:widowControl w:val="0"/>
              <w:autoSpaceDE w:val="0"/>
              <w:autoSpaceDN w:val="0"/>
              <w:adjustRightInd w:val="0"/>
              <w:spacing w:beforeLines="40" w:before="96" w:afterLines="40" w:after="96"/>
              <w:contextualSpacing/>
              <w:cnfStyle w:val="000000100000" w:firstRow="0" w:lastRow="0" w:firstColumn="0" w:lastColumn="0" w:oddVBand="0" w:evenVBand="0" w:oddHBand="1" w:evenHBand="0" w:firstRowFirstColumn="0" w:firstRowLastColumn="0" w:lastRowFirstColumn="0" w:lastRowLastColumn="0"/>
              <w:rPr>
                <w:del w:id="2175" w:author="Peter Butteri" w:date="2017-03-02T10:31:00Z"/>
                <w:rFonts w:cs="Times New Roman"/>
                <w:sz w:val="20"/>
                <w:szCs w:val="20"/>
              </w:rPr>
            </w:pPr>
            <w:del w:id="2176" w:author="Peter Butteri" w:date="2017-03-02T10:31:00Z">
              <w:r w:rsidRPr="005C425D">
                <w:rPr>
                  <w:rFonts w:cs="Times New Roman"/>
                  <w:sz w:val="20"/>
                  <w:szCs w:val="20"/>
                </w:rPr>
                <w:delText>$6,228 + $1,537 + $360 + $1,200 = $9,325</w:delText>
              </w:r>
            </w:del>
            <w:commentRangeEnd w:id="2163"/>
            <w:r w:rsidR="001F680C">
              <w:rPr>
                <w:rStyle w:val="CommentReference"/>
                <w:rFonts w:eastAsiaTheme="minorHAnsi" w:cs="Times New Roman"/>
              </w:rPr>
              <w:commentReference w:id="2163"/>
            </w:r>
          </w:p>
        </w:tc>
        <w:tc>
          <w:tcPr>
            <w:tcW w:w="972" w:type="dxa"/>
            <w:hideMark/>
          </w:tcPr>
          <w:p w14:paraId="63460637" w14:textId="77777777" w:rsidR="006A78C3" w:rsidRPr="005C425D" w:rsidRDefault="006A78C3" w:rsidP="00B92698">
            <w:pPr>
              <w:widowControl w:val="0"/>
              <w:autoSpaceDE w:val="0"/>
              <w:autoSpaceDN w:val="0"/>
              <w:adjustRightInd w:val="0"/>
              <w:spacing w:beforeLines="40" w:before="96" w:afterLines="40" w:after="96"/>
              <w:contextualSpacing/>
              <w:jc w:val="right"/>
              <w:cnfStyle w:val="000000100000" w:firstRow="0" w:lastRow="0" w:firstColumn="0" w:lastColumn="0" w:oddVBand="0" w:evenVBand="0" w:oddHBand="1" w:evenHBand="0" w:firstRowFirstColumn="0" w:firstRowLastColumn="0" w:lastRowFirstColumn="0" w:lastRowLastColumn="0"/>
              <w:rPr>
                <w:del w:id="2177" w:author="Peter Butteri" w:date="2017-03-02T10:31:00Z"/>
                <w:rFonts w:cs="Times New Roman"/>
                <w:sz w:val="20"/>
                <w:szCs w:val="20"/>
              </w:rPr>
            </w:pPr>
            <w:del w:id="2178" w:author="Peter Butteri" w:date="2017-03-02T10:31:00Z">
              <w:r w:rsidRPr="005C425D">
                <w:rPr>
                  <w:rFonts w:cs="Times New Roman"/>
                  <w:sz w:val="20"/>
                  <w:szCs w:val="20"/>
                </w:rPr>
                <w:delText>$9,325</w:delText>
              </w:r>
            </w:del>
          </w:p>
        </w:tc>
      </w:tr>
      <w:tr w:rsidR="006A78C3" w:rsidRPr="005C425D" w14:paraId="0764D05F" w14:textId="77777777" w:rsidTr="00AE5FE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13" w:type="dxa"/>
            <w:hideMark/>
          </w:tcPr>
          <w:p w14:paraId="11F6AD62" w14:textId="77777777" w:rsidR="006A78C3" w:rsidRPr="005C425D" w:rsidRDefault="006A78C3" w:rsidP="00B92698">
            <w:pPr>
              <w:spacing w:beforeLines="40" w:before="96" w:afterLines="40" w:after="96"/>
              <w:contextualSpacing/>
              <w:rPr>
                <w:rFonts w:cs="Times New Roman"/>
                <w:sz w:val="20"/>
                <w:szCs w:val="20"/>
              </w:rPr>
            </w:pPr>
            <w:r w:rsidRPr="005C425D">
              <w:rPr>
                <w:rFonts w:cs="Times New Roman"/>
                <w:sz w:val="20"/>
                <w:szCs w:val="20"/>
              </w:rPr>
              <w:t xml:space="preserve">DNR Fire Operations Forester </w:t>
            </w:r>
          </w:p>
          <w:p w14:paraId="3F66399B" w14:textId="77777777" w:rsidR="006A78C3" w:rsidRPr="005C425D" w:rsidRDefault="006A78C3" w:rsidP="00851445">
            <w:pPr>
              <w:widowControl w:val="0"/>
              <w:autoSpaceDE w:val="0"/>
              <w:autoSpaceDN w:val="0"/>
              <w:adjustRightInd w:val="0"/>
              <w:spacing w:beforeLines="40" w:before="96" w:afterLines="40" w:after="96"/>
              <w:contextualSpacing/>
              <w:rPr>
                <w:rFonts w:cs="Times New Roman"/>
                <w:sz w:val="20"/>
                <w:szCs w:val="20"/>
              </w:rPr>
            </w:pPr>
            <w:r w:rsidRPr="005C425D">
              <w:rPr>
                <w:rFonts w:cs="Times New Roman"/>
                <w:sz w:val="20"/>
                <w:szCs w:val="20"/>
              </w:rPr>
              <w:t xml:space="preserve">office space </w:t>
            </w:r>
            <w:r w:rsidRPr="00851445">
              <w:rPr>
                <w:rFonts w:cs="Times New Roman"/>
                <w:sz w:val="20"/>
                <w:szCs w:val="20"/>
              </w:rPr>
              <w:t xml:space="preserve">(Clause </w:t>
            </w:r>
            <w:r w:rsidRPr="00851445">
              <w:rPr>
                <w:rFonts w:cs="Times New Roman"/>
                <w:sz w:val="20"/>
                <w:szCs w:val="20"/>
              </w:rPr>
              <w:fldChar w:fldCharType="begin"/>
            </w:r>
            <w:r w:rsidRPr="00851445">
              <w:rPr>
                <w:rFonts w:cs="Times New Roman"/>
                <w:sz w:val="20"/>
                <w:szCs w:val="20"/>
              </w:rPr>
              <w:instrText xml:space="preserve"> REF _Ref413913299 \r \h </w:instrText>
            </w:r>
            <w:r>
              <w:rPr>
                <w:rFonts w:cs="Times New Roman"/>
                <w:sz w:val="20"/>
                <w:szCs w:val="20"/>
              </w:rPr>
              <w:instrText xml:space="preserve"> \* MERGEFORMAT </w:instrText>
            </w:r>
            <w:r w:rsidRPr="00851445">
              <w:rPr>
                <w:rFonts w:cs="Times New Roman"/>
                <w:sz w:val="20"/>
                <w:szCs w:val="20"/>
              </w:rPr>
            </w:r>
            <w:r w:rsidRPr="00851445">
              <w:rPr>
                <w:rFonts w:cs="Times New Roman"/>
                <w:sz w:val="20"/>
                <w:szCs w:val="20"/>
              </w:rPr>
              <w:fldChar w:fldCharType="separate"/>
            </w:r>
            <w:r w:rsidR="00925108">
              <w:rPr>
                <w:rFonts w:cs="Times New Roman"/>
                <w:sz w:val="20"/>
                <w:szCs w:val="20"/>
              </w:rPr>
              <w:t>15.p</w:t>
            </w:r>
            <w:r w:rsidRPr="00851445">
              <w:rPr>
                <w:rFonts w:cs="Times New Roman"/>
                <w:sz w:val="20"/>
                <w:szCs w:val="20"/>
              </w:rPr>
              <w:fldChar w:fldCharType="end"/>
            </w:r>
            <w:r w:rsidRPr="005C425D">
              <w:rPr>
                <w:rFonts w:cs="Times New Roman"/>
                <w:sz w:val="20"/>
                <w:szCs w:val="20"/>
              </w:rPr>
              <w:t>)</w:t>
            </w:r>
          </w:p>
        </w:tc>
        <w:tc>
          <w:tcPr>
            <w:tcW w:w="5475" w:type="dxa"/>
            <w:hideMark/>
          </w:tcPr>
          <w:p w14:paraId="4FBCC134" w14:textId="77777777" w:rsidR="006A78C3" w:rsidRPr="005C425D" w:rsidRDefault="006A78C3" w:rsidP="00B92698">
            <w:pPr>
              <w:spacing w:beforeLines="40" w:before="96" w:afterLines="40" w:after="96"/>
              <w:contextualSpacing/>
              <w:cnfStyle w:val="000000010000" w:firstRow="0" w:lastRow="0" w:firstColumn="0" w:lastColumn="0" w:oddVBand="0" w:evenVBand="0" w:oddHBand="0" w:evenHBand="1" w:firstRowFirstColumn="0" w:firstRowLastColumn="0" w:lastRowFirstColumn="0" w:lastRowLastColumn="0"/>
              <w:rPr>
                <w:rFonts w:cs="Times New Roman"/>
                <w:sz w:val="20"/>
                <w:szCs w:val="20"/>
              </w:rPr>
            </w:pPr>
            <w:proofErr w:type="gramStart"/>
            <w:r w:rsidRPr="005C425D">
              <w:rPr>
                <w:rFonts w:cs="Times New Roman"/>
                <w:sz w:val="20"/>
                <w:szCs w:val="20"/>
              </w:rPr>
              <w:t xml:space="preserve">165 </w:t>
            </w:r>
            <w:proofErr w:type="spellStart"/>
            <w:r w:rsidRPr="005C425D">
              <w:rPr>
                <w:rFonts w:cs="Times New Roman"/>
                <w:sz w:val="20"/>
                <w:szCs w:val="20"/>
              </w:rPr>
              <w:t>sq.ft</w:t>
            </w:r>
            <w:proofErr w:type="spellEnd"/>
            <w:r w:rsidRPr="005C425D">
              <w:rPr>
                <w:rFonts w:cs="Times New Roman"/>
                <w:sz w:val="20"/>
                <w:szCs w:val="20"/>
              </w:rPr>
              <w:t>.</w:t>
            </w:r>
            <w:proofErr w:type="gramEnd"/>
            <w:r w:rsidRPr="005C425D">
              <w:rPr>
                <w:rFonts w:cs="Times New Roman"/>
                <w:sz w:val="20"/>
                <w:szCs w:val="20"/>
              </w:rPr>
              <w:t xml:space="preserve"> of office space X $4/sq. ft. X 12 mos. = $7,920</w:t>
            </w:r>
          </w:p>
          <w:p w14:paraId="174CD630" w14:textId="77777777" w:rsidR="006A78C3" w:rsidRPr="005C425D" w:rsidRDefault="006A78C3" w:rsidP="00B92698">
            <w:pPr>
              <w:spacing w:beforeLines="40" w:before="96" w:afterLines="40" w:after="96"/>
              <w:contextualSpacing/>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5C425D">
              <w:rPr>
                <w:rFonts w:cs="Times New Roman"/>
                <w:sz w:val="20"/>
                <w:szCs w:val="20"/>
              </w:rPr>
              <w:t>165 sq. ft. X $8.8859 (FT WW utility rate) = $1,466</w:t>
            </w:r>
          </w:p>
          <w:p w14:paraId="79C1B14C" w14:textId="77777777" w:rsidR="006A78C3" w:rsidRPr="005C425D" w:rsidRDefault="006A78C3" w:rsidP="00B92698">
            <w:pPr>
              <w:spacing w:beforeLines="40" w:before="96" w:afterLines="40" w:after="96"/>
              <w:contextualSpacing/>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5C425D">
              <w:rPr>
                <w:rFonts w:cs="Times New Roman"/>
                <w:sz w:val="20"/>
                <w:szCs w:val="20"/>
              </w:rPr>
              <w:t xml:space="preserve">3 telephone line X $30/line X 12mo = $1,080.  </w:t>
            </w:r>
          </w:p>
          <w:p w14:paraId="16BBA3DA" w14:textId="77777777" w:rsidR="006A78C3" w:rsidRPr="005C425D" w:rsidRDefault="006A78C3" w:rsidP="00B92698">
            <w:pPr>
              <w:spacing w:beforeLines="40" w:before="96" w:afterLines="40" w:after="96"/>
              <w:contextualSpacing/>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5C425D">
              <w:rPr>
                <w:rFonts w:cs="Times New Roman"/>
                <w:sz w:val="20"/>
                <w:szCs w:val="20"/>
              </w:rPr>
              <w:t>Toll calls:  $100/mo.  X 12 mos.  = $1,200</w:t>
            </w:r>
          </w:p>
          <w:p w14:paraId="3789A3C2" w14:textId="77777777" w:rsidR="006A78C3" w:rsidRPr="005C425D" w:rsidRDefault="006A78C3" w:rsidP="00B92698">
            <w:pPr>
              <w:widowControl w:val="0"/>
              <w:autoSpaceDE w:val="0"/>
              <w:autoSpaceDN w:val="0"/>
              <w:adjustRightInd w:val="0"/>
              <w:spacing w:beforeLines="40" w:before="96" w:afterLines="40" w:after="96"/>
              <w:contextualSpacing/>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5C425D">
              <w:rPr>
                <w:rFonts w:cs="Times New Roman"/>
                <w:sz w:val="20"/>
                <w:szCs w:val="20"/>
              </w:rPr>
              <w:t>$7,920 + $1,466 + $1,080+ $1,200 = $11,666</w:t>
            </w:r>
          </w:p>
        </w:tc>
        <w:tc>
          <w:tcPr>
            <w:tcW w:w="972" w:type="dxa"/>
            <w:hideMark/>
          </w:tcPr>
          <w:p w14:paraId="365C20D8" w14:textId="77777777" w:rsidR="006A78C3" w:rsidRPr="005C425D" w:rsidRDefault="006A78C3" w:rsidP="00B92698">
            <w:pPr>
              <w:widowControl w:val="0"/>
              <w:autoSpaceDE w:val="0"/>
              <w:autoSpaceDN w:val="0"/>
              <w:adjustRightInd w:val="0"/>
              <w:spacing w:beforeLines="40" w:before="96" w:afterLines="40" w:after="96"/>
              <w:contextualSpacing/>
              <w:jc w:val="right"/>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5C425D">
              <w:rPr>
                <w:rFonts w:cs="Times New Roman"/>
                <w:sz w:val="20"/>
                <w:szCs w:val="20"/>
              </w:rPr>
              <w:t>$11,666</w:t>
            </w:r>
          </w:p>
        </w:tc>
      </w:tr>
      <w:tr w:rsidR="006A78C3" w:rsidRPr="005C425D" w14:paraId="4DF8B309" w14:textId="77777777" w:rsidTr="00AE5FE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13" w:type="dxa"/>
            <w:hideMark/>
          </w:tcPr>
          <w:p w14:paraId="419A6E14" w14:textId="77777777" w:rsidR="006A78C3" w:rsidRPr="005C425D" w:rsidRDefault="006A78C3" w:rsidP="00891EA8">
            <w:pPr>
              <w:widowControl w:val="0"/>
              <w:autoSpaceDE w:val="0"/>
              <w:autoSpaceDN w:val="0"/>
              <w:adjustRightInd w:val="0"/>
              <w:spacing w:beforeLines="40" w:before="96" w:afterLines="40" w:after="96"/>
              <w:contextualSpacing/>
              <w:rPr>
                <w:rFonts w:cs="Times New Roman"/>
                <w:sz w:val="20"/>
                <w:szCs w:val="20"/>
              </w:rPr>
            </w:pPr>
            <w:r w:rsidRPr="005C425D">
              <w:rPr>
                <w:rFonts w:cs="Times New Roman"/>
                <w:sz w:val="20"/>
                <w:szCs w:val="20"/>
              </w:rPr>
              <w:t>DNR Pilots, Air Attack, Retardant personnel assigned to Fort Wainwright. office space (</w:t>
            </w:r>
            <w:r w:rsidRPr="00851445">
              <w:rPr>
                <w:rFonts w:cs="Times New Roman"/>
                <w:sz w:val="20"/>
                <w:szCs w:val="20"/>
              </w:rPr>
              <w:t>Clause</w:t>
            </w:r>
            <w:r>
              <w:rPr>
                <w:rFonts w:cs="Times New Roman"/>
                <w:sz w:val="20"/>
                <w:szCs w:val="20"/>
              </w:rPr>
              <w:t xml:space="preserve"> </w:t>
            </w:r>
            <w:r>
              <w:rPr>
                <w:rFonts w:cs="Times New Roman"/>
                <w:sz w:val="20"/>
                <w:szCs w:val="20"/>
              </w:rPr>
              <w:fldChar w:fldCharType="begin"/>
            </w:r>
            <w:r>
              <w:rPr>
                <w:rFonts w:cs="Times New Roman"/>
                <w:sz w:val="20"/>
                <w:szCs w:val="20"/>
              </w:rPr>
              <w:instrText xml:space="preserve"> REF _Ref413913457 \r \h </w:instrText>
            </w:r>
            <w:r>
              <w:rPr>
                <w:rFonts w:cs="Times New Roman"/>
                <w:sz w:val="20"/>
                <w:szCs w:val="20"/>
              </w:rPr>
            </w:r>
            <w:r>
              <w:rPr>
                <w:rFonts w:cs="Times New Roman"/>
                <w:sz w:val="20"/>
                <w:szCs w:val="20"/>
              </w:rPr>
              <w:fldChar w:fldCharType="separate"/>
            </w:r>
            <w:r w:rsidR="00925108">
              <w:rPr>
                <w:rFonts w:cs="Times New Roman"/>
                <w:sz w:val="20"/>
                <w:szCs w:val="20"/>
              </w:rPr>
              <w:t>45.h</w:t>
            </w:r>
            <w:r>
              <w:rPr>
                <w:rFonts w:cs="Times New Roman"/>
                <w:sz w:val="20"/>
                <w:szCs w:val="20"/>
              </w:rPr>
              <w:fldChar w:fldCharType="end"/>
            </w:r>
            <w:r w:rsidRPr="005C425D">
              <w:rPr>
                <w:rFonts w:cs="Times New Roman"/>
                <w:sz w:val="20"/>
                <w:szCs w:val="20"/>
              </w:rPr>
              <w:t>)</w:t>
            </w:r>
          </w:p>
        </w:tc>
        <w:tc>
          <w:tcPr>
            <w:tcW w:w="5475" w:type="dxa"/>
            <w:hideMark/>
          </w:tcPr>
          <w:p w14:paraId="5C7DDD7D" w14:textId="77777777" w:rsidR="006A78C3" w:rsidRPr="005C425D" w:rsidRDefault="006A78C3" w:rsidP="00B92698">
            <w:pPr>
              <w:spacing w:beforeLines="40" w:before="96" w:afterLines="40" w:after="96"/>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C425D">
              <w:rPr>
                <w:rFonts w:cs="Times New Roman"/>
                <w:sz w:val="20"/>
                <w:szCs w:val="20"/>
              </w:rPr>
              <w:t>560 sq. ft. of office space X $3/sq. ft. X 4 mos.  = $6,720</w:t>
            </w:r>
          </w:p>
          <w:p w14:paraId="63A6F7A6" w14:textId="77777777" w:rsidR="006A78C3" w:rsidRPr="005C425D" w:rsidRDefault="006A78C3" w:rsidP="00B92698">
            <w:pPr>
              <w:spacing w:beforeLines="40" w:before="96" w:afterLines="40" w:after="96"/>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C425D">
              <w:rPr>
                <w:rFonts w:cs="Times New Roman"/>
                <w:sz w:val="20"/>
                <w:szCs w:val="20"/>
              </w:rPr>
              <w:t>560 sq. ft. X $3.0089 (FT WW utility rate) = $1,685</w:t>
            </w:r>
          </w:p>
          <w:p w14:paraId="17778315" w14:textId="77777777" w:rsidR="006A78C3" w:rsidRPr="005C425D" w:rsidRDefault="006A78C3" w:rsidP="00B92698">
            <w:pPr>
              <w:spacing w:beforeLines="40" w:before="96" w:afterLines="40" w:after="96"/>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C425D">
              <w:rPr>
                <w:rFonts w:cs="Times New Roman"/>
                <w:sz w:val="20"/>
                <w:szCs w:val="20"/>
              </w:rPr>
              <w:t xml:space="preserve">$7.50/day for 120 days for porta-potty service = $900 </w:t>
            </w:r>
          </w:p>
          <w:p w14:paraId="5EEC860F" w14:textId="77777777" w:rsidR="006A78C3" w:rsidRPr="005C425D" w:rsidRDefault="006A78C3" w:rsidP="00B92698">
            <w:pPr>
              <w:widowControl w:val="0"/>
              <w:autoSpaceDE w:val="0"/>
              <w:autoSpaceDN w:val="0"/>
              <w:adjustRightInd w:val="0"/>
              <w:spacing w:beforeLines="40" w:before="96" w:afterLines="40" w:after="96"/>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C425D">
              <w:rPr>
                <w:rFonts w:cs="Times New Roman"/>
                <w:sz w:val="20"/>
                <w:szCs w:val="20"/>
              </w:rPr>
              <w:t>$6,720 + $1,685 + $900 = $9305</w:t>
            </w:r>
          </w:p>
        </w:tc>
        <w:tc>
          <w:tcPr>
            <w:tcW w:w="972" w:type="dxa"/>
            <w:hideMark/>
          </w:tcPr>
          <w:p w14:paraId="32DFC797" w14:textId="77777777" w:rsidR="006A78C3" w:rsidRPr="005C425D" w:rsidRDefault="006A78C3" w:rsidP="00B92698">
            <w:pPr>
              <w:widowControl w:val="0"/>
              <w:autoSpaceDE w:val="0"/>
              <w:autoSpaceDN w:val="0"/>
              <w:adjustRightInd w:val="0"/>
              <w:spacing w:beforeLines="40" w:before="96" w:afterLines="40" w:after="96"/>
              <w:contextualSpacing/>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C425D">
              <w:rPr>
                <w:rFonts w:cs="Times New Roman"/>
                <w:sz w:val="20"/>
                <w:szCs w:val="20"/>
              </w:rPr>
              <w:t>$9,305</w:t>
            </w:r>
          </w:p>
        </w:tc>
      </w:tr>
      <w:tr w:rsidR="006A78C3" w:rsidRPr="005C425D" w14:paraId="43BAED1F" w14:textId="77777777" w:rsidTr="00AE5FE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13" w:type="dxa"/>
            <w:hideMark/>
          </w:tcPr>
          <w:p w14:paraId="58F94F89" w14:textId="77777777" w:rsidR="006A78C3" w:rsidRPr="005C425D" w:rsidRDefault="006A78C3" w:rsidP="00B92698">
            <w:pPr>
              <w:spacing w:beforeLines="40" w:before="96" w:afterLines="40" w:after="96"/>
              <w:contextualSpacing/>
              <w:rPr>
                <w:rFonts w:cs="Times New Roman"/>
                <w:sz w:val="20"/>
                <w:szCs w:val="20"/>
              </w:rPr>
            </w:pPr>
            <w:r w:rsidRPr="005C425D">
              <w:rPr>
                <w:rFonts w:cs="Times New Roman"/>
                <w:sz w:val="20"/>
                <w:szCs w:val="20"/>
              </w:rPr>
              <w:t>DNR Public Affairs Officer</w:t>
            </w:r>
          </w:p>
          <w:p w14:paraId="6F6D30DB" w14:textId="77777777" w:rsidR="006A78C3" w:rsidRPr="005C425D" w:rsidRDefault="006A78C3" w:rsidP="00B92698">
            <w:pPr>
              <w:widowControl w:val="0"/>
              <w:autoSpaceDE w:val="0"/>
              <w:autoSpaceDN w:val="0"/>
              <w:adjustRightInd w:val="0"/>
              <w:spacing w:beforeLines="40" w:before="96" w:afterLines="40" w:after="96"/>
              <w:contextualSpacing/>
              <w:rPr>
                <w:rFonts w:cs="Times New Roman"/>
                <w:sz w:val="20"/>
                <w:szCs w:val="20"/>
              </w:rPr>
            </w:pPr>
            <w:r w:rsidRPr="005C425D">
              <w:rPr>
                <w:rFonts w:cs="Times New Roman"/>
                <w:sz w:val="20"/>
                <w:szCs w:val="20"/>
              </w:rPr>
              <w:t>(Clause 49) office space</w:t>
            </w:r>
          </w:p>
        </w:tc>
        <w:tc>
          <w:tcPr>
            <w:tcW w:w="5475" w:type="dxa"/>
            <w:hideMark/>
          </w:tcPr>
          <w:p w14:paraId="4AF82596" w14:textId="77777777" w:rsidR="006A78C3" w:rsidRPr="005C425D" w:rsidRDefault="006A78C3" w:rsidP="00B92698">
            <w:pPr>
              <w:spacing w:beforeLines="40" w:before="96" w:afterLines="40" w:after="96"/>
              <w:contextualSpacing/>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5C425D">
              <w:rPr>
                <w:rFonts w:cs="Times New Roman"/>
                <w:sz w:val="20"/>
                <w:szCs w:val="20"/>
              </w:rPr>
              <w:t>112 sq. ft. of office space X $3/sq. ft. X 12 mos.= $4,032</w:t>
            </w:r>
          </w:p>
          <w:p w14:paraId="2CC6D837" w14:textId="77777777" w:rsidR="006A78C3" w:rsidRPr="005C425D" w:rsidRDefault="006A78C3" w:rsidP="00B92698">
            <w:pPr>
              <w:spacing w:beforeLines="40" w:before="96" w:afterLines="40" w:after="96"/>
              <w:contextualSpacing/>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5C425D">
              <w:rPr>
                <w:rFonts w:cs="Times New Roman"/>
                <w:sz w:val="20"/>
                <w:szCs w:val="20"/>
              </w:rPr>
              <w:t>112 sq. ft. X $8.8859 (FT WW utility rate) = $995</w:t>
            </w:r>
          </w:p>
          <w:p w14:paraId="63617EF5" w14:textId="77777777" w:rsidR="006A78C3" w:rsidRPr="005C425D" w:rsidRDefault="006A78C3" w:rsidP="00B92698">
            <w:pPr>
              <w:spacing w:beforeLines="40" w:before="96" w:afterLines="40" w:after="96"/>
              <w:contextualSpacing/>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5C425D">
              <w:rPr>
                <w:rFonts w:cs="Times New Roman"/>
                <w:sz w:val="20"/>
                <w:szCs w:val="20"/>
              </w:rPr>
              <w:t>1 telephone line X $30/line X 12 mos. = $360</w:t>
            </w:r>
          </w:p>
          <w:p w14:paraId="2E507A10" w14:textId="77777777" w:rsidR="006A78C3" w:rsidRPr="005C425D" w:rsidRDefault="006A78C3" w:rsidP="00B92698">
            <w:pPr>
              <w:spacing w:beforeLines="40" w:before="96" w:afterLines="40" w:after="96"/>
              <w:contextualSpacing/>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5C425D">
              <w:rPr>
                <w:rFonts w:cs="Times New Roman"/>
                <w:sz w:val="20"/>
                <w:szCs w:val="20"/>
              </w:rPr>
              <w:t>Toll calls:  $100/mo.  X 12 mos.  = $1,200</w:t>
            </w:r>
          </w:p>
          <w:p w14:paraId="6067715B" w14:textId="77777777" w:rsidR="006A78C3" w:rsidRPr="005C425D" w:rsidRDefault="006A78C3" w:rsidP="00B92698">
            <w:pPr>
              <w:widowControl w:val="0"/>
              <w:autoSpaceDE w:val="0"/>
              <w:autoSpaceDN w:val="0"/>
              <w:adjustRightInd w:val="0"/>
              <w:spacing w:beforeLines="40" w:before="96" w:afterLines="40" w:after="96"/>
              <w:contextualSpacing/>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5C425D">
              <w:rPr>
                <w:rFonts w:cs="Times New Roman"/>
                <w:sz w:val="20"/>
                <w:szCs w:val="20"/>
              </w:rPr>
              <w:t>$4,032 + $995 + $360 + $1,200 = $6,587</w:t>
            </w:r>
          </w:p>
        </w:tc>
        <w:tc>
          <w:tcPr>
            <w:tcW w:w="972" w:type="dxa"/>
            <w:hideMark/>
          </w:tcPr>
          <w:p w14:paraId="7B749D13" w14:textId="77777777" w:rsidR="006A78C3" w:rsidRPr="005C425D" w:rsidRDefault="006A78C3" w:rsidP="00B92698">
            <w:pPr>
              <w:widowControl w:val="0"/>
              <w:autoSpaceDE w:val="0"/>
              <w:autoSpaceDN w:val="0"/>
              <w:adjustRightInd w:val="0"/>
              <w:spacing w:beforeLines="40" w:before="96" w:afterLines="40" w:after="96"/>
              <w:contextualSpacing/>
              <w:jc w:val="right"/>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5C425D">
              <w:rPr>
                <w:rFonts w:cs="Times New Roman"/>
                <w:sz w:val="20"/>
                <w:szCs w:val="20"/>
              </w:rPr>
              <w:t>$6,587</w:t>
            </w:r>
          </w:p>
        </w:tc>
      </w:tr>
      <w:tr w:rsidR="006A78C3" w:rsidRPr="005C425D" w14:paraId="432179A6" w14:textId="77777777" w:rsidTr="00AE5FE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13" w:type="dxa"/>
            <w:hideMark/>
          </w:tcPr>
          <w:p w14:paraId="7527849E" w14:textId="77777777" w:rsidR="006A78C3" w:rsidRPr="005C425D" w:rsidRDefault="006A78C3" w:rsidP="00B92698">
            <w:pPr>
              <w:spacing w:beforeLines="40" w:before="96" w:afterLines="40" w:after="96"/>
              <w:contextualSpacing/>
              <w:rPr>
                <w:rFonts w:cs="Times New Roman"/>
                <w:sz w:val="20"/>
                <w:szCs w:val="20"/>
              </w:rPr>
            </w:pPr>
            <w:commentRangeStart w:id="2179"/>
            <w:r w:rsidRPr="005C425D">
              <w:rPr>
                <w:rFonts w:cs="Times New Roman"/>
                <w:sz w:val="20"/>
                <w:szCs w:val="20"/>
              </w:rPr>
              <w:lastRenderedPageBreak/>
              <w:t>DNR Strategic Planner</w:t>
            </w:r>
            <w:commentRangeEnd w:id="2179"/>
            <w:r w:rsidR="001A5CD2">
              <w:rPr>
                <w:rStyle w:val="CommentReference"/>
                <w:rFonts w:eastAsiaTheme="minorHAnsi" w:cs="Times New Roman"/>
                <w:b w:val="0"/>
                <w:bCs w:val="0"/>
              </w:rPr>
              <w:commentReference w:id="2179"/>
            </w:r>
          </w:p>
          <w:p w14:paraId="081790BF" w14:textId="77777777" w:rsidR="006A78C3" w:rsidRPr="005C425D" w:rsidRDefault="006A78C3" w:rsidP="00851445">
            <w:pPr>
              <w:widowControl w:val="0"/>
              <w:autoSpaceDE w:val="0"/>
              <w:autoSpaceDN w:val="0"/>
              <w:adjustRightInd w:val="0"/>
              <w:spacing w:beforeLines="40" w:before="96" w:afterLines="40" w:after="96"/>
              <w:contextualSpacing/>
              <w:rPr>
                <w:rFonts w:cs="Times New Roman"/>
                <w:sz w:val="20"/>
                <w:szCs w:val="20"/>
              </w:rPr>
            </w:pPr>
            <w:r w:rsidRPr="005C425D">
              <w:rPr>
                <w:rFonts w:cs="Times New Roman"/>
                <w:sz w:val="20"/>
                <w:szCs w:val="20"/>
              </w:rPr>
              <w:t>(</w:t>
            </w:r>
            <w:r w:rsidRPr="00851445">
              <w:rPr>
                <w:rFonts w:cs="Times New Roman"/>
                <w:sz w:val="20"/>
                <w:szCs w:val="20"/>
              </w:rPr>
              <w:t xml:space="preserve">Clause </w:t>
            </w:r>
            <w:r w:rsidRPr="00851445">
              <w:rPr>
                <w:rFonts w:cs="Times New Roman"/>
                <w:sz w:val="20"/>
                <w:szCs w:val="20"/>
              </w:rPr>
              <w:fldChar w:fldCharType="begin"/>
            </w:r>
            <w:r w:rsidRPr="00851445">
              <w:rPr>
                <w:rFonts w:cs="Times New Roman"/>
                <w:sz w:val="20"/>
                <w:szCs w:val="20"/>
              </w:rPr>
              <w:instrText xml:space="preserve"> REF _Ref413913308 \r \h </w:instrText>
            </w:r>
            <w:r>
              <w:rPr>
                <w:rFonts w:cs="Times New Roman"/>
                <w:sz w:val="20"/>
                <w:szCs w:val="20"/>
              </w:rPr>
              <w:instrText xml:space="preserve"> \* MERGEFORMAT </w:instrText>
            </w:r>
            <w:r w:rsidRPr="00851445">
              <w:rPr>
                <w:rFonts w:cs="Times New Roman"/>
                <w:sz w:val="20"/>
                <w:szCs w:val="20"/>
              </w:rPr>
            </w:r>
            <w:r w:rsidRPr="00851445">
              <w:rPr>
                <w:rFonts w:cs="Times New Roman"/>
                <w:sz w:val="20"/>
                <w:szCs w:val="20"/>
              </w:rPr>
              <w:fldChar w:fldCharType="separate"/>
            </w:r>
            <w:r w:rsidR="00925108">
              <w:rPr>
                <w:rFonts w:cs="Times New Roman"/>
                <w:sz w:val="20"/>
                <w:szCs w:val="20"/>
              </w:rPr>
              <w:t>15.p</w:t>
            </w:r>
            <w:r w:rsidRPr="00851445">
              <w:rPr>
                <w:rFonts w:cs="Times New Roman"/>
                <w:sz w:val="20"/>
                <w:szCs w:val="20"/>
              </w:rPr>
              <w:fldChar w:fldCharType="end"/>
            </w:r>
            <w:r w:rsidRPr="00851445">
              <w:rPr>
                <w:rFonts w:cs="Times New Roman"/>
                <w:sz w:val="20"/>
                <w:szCs w:val="20"/>
              </w:rPr>
              <w:t>)</w:t>
            </w:r>
            <w:r w:rsidRPr="005C425D">
              <w:rPr>
                <w:rFonts w:cs="Times New Roman"/>
                <w:sz w:val="20"/>
                <w:szCs w:val="20"/>
              </w:rPr>
              <w:t xml:space="preserve"> office space</w:t>
            </w:r>
          </w:p>
        </w:tc>
        <w:tc>
          <w:tcPr>
            <w:tcW w:w="5475" w:type="dxa"/>
            <w:hideMark/>
          </w:tcPr>
          <w:p w14:paraId="0B189FDE" w14:textId="77777777" w:rsidR="006A78C3" w:rsidRPr="005C425D" w:rsidRDefault="006A78C3" w:rsidP="00B92698">
            <w:pPr>
              <w:spacing w:beforeLines="40" w:before="96" w:afterLines="40" w:after="96"/>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C425D">
              <w:rPr>
                <w:rFonts w:cs="Times New Roman"/>
                <w:sz w:val="20"/>
                <w:szCs w:val="20"/>
              </w:rPr>
              <w:t>173 sq. ft. of office space X $3/sq. ft. X 12 mos.= $6,228</w:t>
            </w:r>
          </w:p>
          <w:p w14:paraId="4AB9CF21" w14:textId="77777777" w:rsidR="006A78C3" w:rsidRPr="005C425D" w:rsidRDefault="006A78C3" w:rsidP="00B92698">
            <w:pPr>
              <w:spacing w:beforeLines="40" w:before="96" w:afterLines="40" w:after="96"/>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C425D">
              <w:rPr>
                <w:rFonts w:cs="Times New Roman"/>
                <w:sz w:val="20"/>
                <w:szCs w:val="20"/>
              </w:rPr>
              <w:t>173 sq. ft. X $8.8859 (FT WW utility rate) = $1,537</w:t>
            </w:r>
          </w:p>
          <w:p w14:paraId="554C09C4" w14:textId="77777777" w:rsidR="006A78C3" w:rsidRPr="005C425D" w:rsidRDefault="006A78C3" w:rsidP="00B92698">
            <w:pPr>
              <w:spacing w:beforeLines="40" w:before="96" w:afterLines="40" w:after="96"/>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C425D">
              <w:rPr>
                <w:rFonts w:cs="Times New Roman"/>
                <w:sz w:val="20"/>
                <w:szCs w:val="20"/>
              </w:rPr>
              <w:t>1 telephone line  X  $30/line X 12 mos. =$360</w:t>
            </w:r>
          </w:p>
          <w:p w14:paraId="611F89CE" w14:textId="77777777" w:rsidR="006A78C3" w:rsidRPr="005C425D" w:rsidRDefault="006A78C3" w:rsidP="00B92698">
            <w:pPr>
              <w:spacing w:beforeLines="40" w:before="96" w:afterLines="40" w:after="96"/>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C425D">
              <w:rPr>
                <w:rFonts w:cs="Times New Roman"/>
                <w:sz w:val="20"/>
                <w:szCs w:val="20"/>
              </w:rPr>
              <w:t>Toll calls:  $100/mo.  X 12 mos.  = $1200</w:t>
            </w:r>
          </w:p>
          <w:p w14:paraId="11F6895E" w14:textId="77777777" w:rsidR="006A78C3" w:rsidRPr="005C425D" w:rsidRDefault="006A78C3" w:rsidP="00B92698">
            <w:pPr>
              <w:widowControl w:val="0"/>
              <w:autoSpaceDE w:val="0"/>
              <w:autoSpaceDN w:val="0"/>
              <w:adjustRightInd w:val="0"/>
              <w:spacing w:beforeLines="40" w:before="96" w:afterLines="40" w:after="96"/>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C425D">
              <w:rPr>
                <w:rFonts w:cs="Times New Roman"/>
                <w:sz w:val="20"/>
                <w:szCs w:val="20"/>
              </w:rPr>
              <w:t>$6,228 + $1,537 + $360 + $1,200 = $9,325</w:t>
            </w:r>
          </w:p>
        </w:tc>
        <w:tc>
          <w:tcPr>
            <w:tcW w:w="972" w:type="dxa"/>
            <w:hideMark/>
          </w:tcPr>
          <w:p w14:paraId="3A009358" w14:textId="77777777" w:rsidR="006A78C3" w:rsidRPr="005C425D" w:rsidRDefault="006A78C3" w:rsidP="00B92698">
            <w:pPr>
              <w:widowControl w:val="0"/>
              <w:autoSpaceDE w:val="0"/>
              <w:autoSpaceDN w:val="0"/>
              <w:adjustRightInd w:val="0"/>
              <w:spacing w:beforeLines="40" w:before="96" w:afterLines="40" w:after="96"/>
              <w:contextualSpacing/>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C425D">
              <w:rPr>
                <w:rFonts w:cs="Times New Roman"/>
                <w:sz w:val="20"/>
                <w:szCs w:val="20"/>
              </w:rPr>
              <w:t>$9,325</w:t>
            </w:r>
          </w:p>
        </w:tc>
      </w:tr>
      <w:tr w:rsidR="006A78C3" w:rsidRPr="005C425D" w14:paraId="342CDEA2" w14:textId="77777777" w:rsidTr="00AE5FE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13" w:type="dxa"/>
            <w:hideMark/>
          </w:tcPr>
          <w:p w14:paraId="7644B79C" w14:textId="77777777" w:rsidR="006A78C3" w:rsidRPr="00891EA8" w:rsidRDefault="006A78C3" w:rsidP="00B92698">
            <w:pPr>
              <w:spacing w:beforeLines="40" w:before="96" w:afterLines="40" w:after="96"/>
              <w:contextualSpacing/>
              <w:rPr>
                <w:rFonts w:cs="Times New Roman"/>
                <w:b w:val="0"/>
                <w:sz w:val="20"/>
                <w:szCs w:val="20"/>
              </w:rPr>
            </w:pPr>
            <w:r w:rsidRPr="00891EA8">
              <w:rPr>
                <w:rFonts w:cs="Times New Roman"/>
                <w:b w:val="0"/>
                <w:sz w:val="20"/>
                <w:szCs w:val="20"/>
              </w:rPr>
              <w:t>Experimental Forecast of Area Burned for Interior Alaska</w:t>
            </w:r>
          </w:p>
          <w:p w14:paraId="4544C180" w14:textId="77777777" w:rsidR="006A78C3" w:rsidRPr="00891EA8" w:rsidRDefault="006A78C3" w:rsidP="00891EA8">
            <w:pPr>
              <w:widowControl w:val="0"/>
              <w:autoSpaceDE w:val="0"/>
              <w:autoSpaceDN w:val="0"/>
              <w:adjustRightInd w:val="0"/>
              <w:spacing w:beforeLines="40" w:before="96" w:afterLines="40" w:after="96"/>
              <w:contextualSpacing/>
              <w:rPr>
                <w:rFonts w:cs="Times New Roman"/>
                <w:b w:val="0"/>
                <w:sz w:val="20"/>
                <w:szCs w:val="20"/>
              </w:rPr>
            </w:pPr>
            <w:r w:rsidRPr="00891EA8">
              <w:rPr>
                <w:rFonts w:cs="Times New Roman"/>
                <w:b w:val="0"/>
                <w:sz w:val="20"/>
                <w:szCs w:val="20"/>
              </w:rPr>
              <w:t>(</w:t>
            </w:r>
            <w:r w:rsidRPr="00891EA8">
              <w:rPr>
                <w:rFonts w:cs="Times New Roman"/>
                <w:sz w:val="20"/>
                <w:szCs w:val="20"/>
              </w:rPr>
              <w:t xml:space="preserve">Clause </w:t>
            </w:r>
            <w:r w:rsidRPr="00891EA8">
              <w:rPr>
                <w:rFonts w:cs="Times New Roman"/>
                <w:sz w:val="20"/>
                <w:szCs w:val="20"/>
              </w:rPr>
              <w:fldChar w:fldCharType="begin"/>
            </w:r>
            <w:r w:rsidRPr="00891EA8">
              <w:rPr>
                <w:rFonts w:cs="Times New Roman"/>
                <w:sz w:val="20"/>
                <w:szCs w:val="20"/>
              </w:rPr>
              <w:instrText xml:space="preserve"> REF _Ref413913534 \r \h </w:instrText>
            </w:r>
            <w:r w:rsidRPr="00891EA8">
              <w:rPr>
                <w:rFonts w:cs="Times New Roman"/>
                <w:sz w:val="20"/>
                <w:szCs w:val="20"/>
              </w:rPr>
            </w:r>
            <w:r w:rsidRPr="00891EA8">
              <w:rPr>
                <w:rFonts w:cs="Times New Roman"/>
                <w:sz w:val="20"/>
                <w:szCs w:val="20"/>
              </w:rPr>
              <w:fldChar w:fldCharType="separate"/>
            </w:r>
            <w:r w:rsidR="00925108">
              <w:rPr>
                <w:rFonts w:cs="Times New Roman"/>
                <w:sz w:val="20"/>
                <w:szCs w:val="20"/>
              </w:rPr>
              <w:t>9.a</w:t>
            </w:r>
            <w:r w:rsidRPr="00891EA8">
              <w:rPr>
                <w:rFonts w:cs="Times New Roman"/>
                <w:sz w:val="20"/>
                <w:szCs w:val="20"/>
              </w:rPr>
              <w:fldChar w:fldCharType="end"/>
            </w:r>
            <w:r w:rsidRPr="00891EA8">
              <w:rPr>
                <w:rFonts w:cs="Times New Roman"/>
                <w:b w:val="0"/>
                <w:sz w:val="20"/>
                <w:szCs w:val="20"/>
              </w:rPr>
              <w:t>)</w:t>
            </w:r>
          </w:p>
        </w:tc>
        <w:tc>
          <w:tcPr>
            <w:tcW w:w="5475" w:type="dxa"/>
          </w:tcPr>
          <w:p w14:paraId="79C01FA4" w14:textId="5EA789EB" w:rsidR="006A78C3" w:rsidRPr="005C425D" w:rsidRDefault="00B03425" w:rsidP="00B92698">
            <w:pPr>
              <w:spacing w:beforeLines="40" w:before="96" w:afterLines="40" w:after="96"/>
              <w:ind w:hanging="11"/>
              <w:contextualSpacing/>
              <w:cnfStyle w:val="000000010000" w:firstRow="0" w:lastRow="0" w:firstColumn="0" w:lastColumn="0" w:oddVBand="0" w:evenVBand="0" w:oddHBand="0" w:evenHBand="1" w:firstRowFirstColumn="0" w:firstRowLastColumn="0" w:lastRowFirstColumn="0" w:lastRowLastColumn="0"/>
              <w:rPr>
                <w:rFonts w:cs="Times New Roman"/>
                <w:sz w:val="20"/>
                <w:szCs w:val="20"/>
              </w:rPr>
            </w:pPr>
            <w:del w:id="2180" w:author="Peter Butteri" w:date="2017-03-02T10:31:00Z">
              <w:r>
                <w:rPr>
                  <w:rFonts w:eastAsia="Times New Roman" w:cs="Times New Roman"/>
                  <w:noProof/>
                  <w:sz w:val="20"/>
                  <w:szCs w:val="20"/>
                </w:rPr>
                <mc:AlternateContent>
                  <mc:Choice Requires="wps">
                    <w:drawing>
                      <wp:anchor distT="0" distB="0" distL="114300" distR="114300" simplePos="0" relativeHeight="251677696" behindDoc="0" locked="0" layoutInCell="1" allowOverlap="1" wp14:anchorId="5C62D95B" wp14:editId="573961DB">
                        <wp:simplePos x="0" y="0"/>
                        <wp:positionH relativeFrom="column">
                          <wp:posOffset>2760403</wp:posOffset>
                        </wp:positionH>
                        <wp:positionV relativeFrom="paragraph">
                          <wp:posOffset>-212041</wp:posOffset>
                        </wp:positionV>
                        <wp:extent cx="1060450" cy="207010"/>
                        <wp:effectExtent l="0" t="0" r="0" b="2540"/>
                        <wp:wrapNone/>
                        <wp:docPr id="4" name="Text Box 4"/>
                        <wp:cNvGraphicFramePr/>
                        <a:graphic xmlns:a="http://schemas.openxmlformats.org/drawingml/2006/main">
                          <a:graphicData uri="http://schemas.microsoft.com/office/word/2010/wordprocessingShape">
                            <wps:wsp>
                              <wps:cNvSpPr txBox="1"/>
                              <wps:spPr>
                                <a:xfrm>
                                  <a:off x="0" y="0"/>
                                  <a:ext cx="1060450" cy="207010"/>
                                </a:xfrm>
                                <a:prstGeom prst="rect">
                                  <a:avLst/>
                                </a:prstGeom>
                                <a:noFill/>
                                <a:ln w="6350">
                                  <a:noFill/>
                                </a:ln>
                                <a:effectLst/>
                              </wps:spPr>
                              <wps:txbx>
                                <w:txbxContent>
                                  <w:p w14:paraId="31B99A30" w14:textId="77777777" w:rsidR="00440CBF" w:rsidRPr="00AE7882" w:rsidRDefault="00440CBF" w:rsidP="00B03425">
                                    <w:pPr>
                                      <w:rPr>
                                        <w:del w:id="2181" w:author="Peter Butteri" w:date="2017-03-02T10:31:00Z"/>
                                        <w:b/>
                                        <w:color w:val="FFFFFF" w:themeColor="background1"/>
                                      </w:rPr>
                                    </w:pPr>
                                    <w:del w:id="2182" w:author="Peter Butteri" w:date="2017-03-02T10:31:00Z">
                                      <w:r w:rsidRPr="00AE7882">
                                        <w:rPr>
                                          <w:b/>
                                          <w:color w:val="FFFFFF" w:themeColor="background1"/>
                                        </w:rPr>
                                        <w:delText>(Continued)</w:delText>
                                      </w:r>
                                    </w:del>
                                  </w:p>
                                </w:txbxContent>
                              </wps:txbx>
                              <wps:bodyPr rot="0" spcFirstLastPara="0" vertOverflow="overflow" horzOverflow="overflow" vert="horz" wrap="none" lIns="91440" tIns="18288" rIns="91440" bIns="18288" numCol="1" spcCol="0" rtlCol="0" fromWordArt="0" anchor="ctr" anchorCtr="0" forceAA="0" compatLnSpc="1">
                                <a:prstTxWarp prst="textNoShape">
                                  <a:avLst/>
                                </a:prstTxWarp>
                                <a:noAutofit/>
                              </wps:bodyPr>
                            </wps:wsp>
                          </a:graphicData>
                        </a:graphic>
                      </wp:anchor>
                    </w:drawing>
                  </mc:Choice>
                  <mc:Fallback>
                    <w:pict>
                      <v:shape id="Text Box 4" o:spid="_x0000_s1029" type="#_x0000_t202" style="position:absolute;margin-left:217.35pt;margin-top:-16.7pt;width:83.5pt;height:16.3pt;z-index:25167769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X3KMwIAAGYEAAAOAAAAZHJzL2Uyb0RvYy54bWysVF1v2yAUfZ+0/4B4X+ykWZZZcaqsVaZJ&#10;VVspmfpMMMSWgIuAxM5+/S44TtNuT9NeMPeDA+eee7247bQiR+F8A6ak41FOiTAcqsbsS/pzu/40&#10;p8QHZiqmwIiSnoSnt8uPHxatLcQEalCVcARBjC9aW9I6BFtkmee10MyPwAqDQQlOs4Cm22eVYy2i&#10;a5VN8nyWteAq64AL79F73wfpMuFLKXh4ktKLQFRJ8W0hrS6tu7hmywUr9o7ZuuHnZ7B/eIVmjcFL&#10;L1D3LDBycM0fULrhDjzIMOKgM5Cy4SJxQDbj/B2bTc2sSFywON5eyuT/Hyx/PD470lQlnVJimEaJ&#10;tqIL5Bt0ZBqr01pfYNLGYlro0I0qD36Pzki6k07HL9IhGMc6ny61jWA8Hspn+fQzhjjGJvkXZBth&#10;stfT1vnwXYAmcVNSh9qlkrLjgw996pASLzOwbpRK+ilD2pLObhD+TQTBlYkekTrhDBMZ9S+Pu9Dt&#10;usT/ZmC1g+qEZB30zeItXzf4ogfmwzNz2B1IAjs+POEiFeDNcN5RUoP79Td/zEfRMEpJi91WUoPj&#10;QIn6YVDMr+PpNDZnMsbzyRyHxl1HdtcRc9B3gO08xsmyPG3xsAtq2EoH+gXHYhXvxBAzHG8uKQ9u&#10;MO5CPwM4WFysVikNG9Ky8GA2lkfwWLdY7233wpw9ixJQzkcY+pIV77Tpc3sNVocAsknCxTr3VUXB&#10;o4HNnKQ/D16clms7Zb3+Hpa/AQAA//8DAFBLAwQUAAYACAAAACEA22Efkd4AAAAJAQAADwAAAGRy&#10;cy9kb3ducmV2LnhtbEyPwU7DMAyG70i8Q2Qkbls6Go2pazpNCMYRNhDaMWu8tqJxqiZdy9tjTuzo&#10;359+f843k2vFBfvQeNKwmCcgkEpvG6o0fH68zFYgQjRkTesJNfxggE1xe5ObzPqR9ng5xEpwCYXM&#10;aKhj7DIpQ1mjM2HuOyTenX3vTOSxr6TtzcjlrpUPSbKUzjTEF2rT4VON5fdhcBqk3Y7n13d1fFM7&#10;et5Pieu+hp3W93fTdg0i4hT/YfjTZ3Uo2OnkB7JBtBpUqh4Z1TBLUwWCiWWy4OTEyQpkkcvrD4pf&#10;AAAA//8DAFBLAQItABQABgAIAAAAIQC2gziS/gAAAOEBAAATAAAAAAAAAAAAAAAAAAAAAABbQ29u&#10;dGVudF9UeXBlc10ueG1sUEsBAi0AFAAGAAgAAAAhADj9If/WAAAAlAEAAAsAAAAAAAAAAAAAAAAA&#10;LwEAAF9yZWxzLy5yZWxzUEsBAi0AFAAGAAgAAAAhAGb1fcozAgAAZgQAAA4AAAAAAAAAAAAAAAAA&#10;LgIAAGRycy9lMm9Eb2MueG1sUEsBAi0AFAAGAAgAAAAhANthH5HeAAAACQEAAA8AAAAAAAAAAAAA&#10;AAAAjQQAAGRycy9kb3ducmV2LnhtbFBLBQYAAAAABAAEAPMAAACYBQAAAAA=&#10;" filled="f" stroked="f" strokeweight=".5pt">
                        <v:textbox inset=",1.44pt,,1.44pt">
                          <w:txbxContent>
                            <w:p w14:paraId="31B99A30" w14:textId="77777777" w:rsidR="00440CBF" w:rsidRPr="00AE7882" w:rsidRDefault="00440CBF" w:rsidP="00B03425">
                              <w:pPr>
                                <w:rPr>
                                  <w:del w:id="2183" w:author="Peter Butteri" w:date="2017-03-02T10:31:00Z"/>
                                  <w:b/>
                                  <w:color w:val="FFFFFF" w:themeColor="background1"/>
                                </w:rPr>
                              </w:pPr>
                              <w:del w:id="2184" w:author="Peter Butteri" w:date="2017-03-02T10:31:00Z">
                                <w:r w:rsidRPr="00AE7882">
                                  <w:rPr>
                                    <w:b/>
                                    <w:color w:val="FFFFFF" w:themeColor="background1"/>
                                  </w:rPr>
                                  <w:delText>(Continued)</w:delText>
                                </w:r>
                              </w:del>
                            </w:p>
                          </w:txbxContent>
                        </v:textbox>
                      </v:shape>
                    </w:pict>
                  </mc:Fallback>
                </mc:AlternateContent>
              </w:r>
            </w:del>
            <w:r w:rsidR="006A78C3" w:rsidRPr="005C425D">
              <w:rPr>
                <w:rFonts w:cs="Times New Roman"/>
                <w:sz w:val="20"/>
                <w:szCs w:val="20"/>
              </w:rPr>
              <w:t>DNR’s agreed upon share. Funds to reimburse AFS</w:t>
            </w:r>
          </w:p>
          <w:p w14:paraId="5A8AD61B" w14:textId="77777777" w:rsidR="006A78C3" w:rsidRPr="005C425D" w:rsidRDefault="006A78C3" w:rsidP="00B92698">
            <w:pPr>
              <w:widowControl w:val="0"/>
              <w:autoSpaceDE w:val="0"/>
              <w:autoSpaceDN w:val="0"/>
              <w:adjustRightInd w:val="0"/>
              <w:spacing w:beforeLines="40" w:before="96" w:afterLines="40" w:after="96"/>
              <w:ind w:hanging="11"/>
              <w:contextualSpacing/>
              <w:cnfStyle w:val="000000010000" w:firstRow="0" w:lastRow="0" w:firstColumn="0" w:lastColumn="0" w:oddVBand="0" w:evenVBand="0" w:oddHBand="0" w:evenHBand="1" w:firstRowFirstColumn="0" w:firstRowLastColumn="0" w:lastRowFirstColumn="0" w:lastRowLastColumn="0"/>
              <w:rPr>
                <w:rFonts w:cs="Times New Roman"/>
                <w:sz w:val="20"/>
                <w:szCs w:val="20"/>
              </w:rPr>
            </w:pPr>
          </w:p>
        </w:tc>
        <w:tc>
          <w:tcPr>
            <w:tcW w:w="972" w:type="dxa"/>
            <w:hideMark/>
          </w:tcPr>
          <w:p w14:paraId="1B44A9A5" w14:textId="77777777" w:rsidR="006A78C3" w:rsidRPr="005C425D" w:rsidRDefault="006A78C3" w:rsidP="00B92698">
            <w:pPr>
              <w:widowControl w:val="0"/>
              <w:autoSpaceDE w:val="0"/>
              <w:autoSpaceDN w:val="0"/>
              <w:adjustRightInd w:val="0"/>
              <w:spacing w:beforeLines="40" w:before="96" w:afterLines="40" w:after="96"/>
              <w:contextualSpacing/>
              <w:jc w:val="right"/>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5C425D">
              <w:rPr>
                <w:rFonts w:cs="Times New Roman"/>
                <w:sz w:val="20"/>
                <w:szCs w:val="20"/>
              </w:rPr>
              <w:t>0</w:t>
            </w:r>
          </w:p>
        </w:tc>
      </w:tr>
      <w:tr w:rsidR="006A78C3" w:rsidRPr="005C425D" w14:paraId="5E37EFF6" w14:textId="77777777" w:rsidTr="00AE5FE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13" w:type="dxa"/>
            <w:hideMark/>
          </w:tcPr>
          <w:p w14:paraId="3865AF77" w14:textId="77777777" w:rsidR="006A78C3" w:rsidRPr="00891EA8" w:rsidRDefault="006A78C3" w:rsidP="00B92698">
            <w:pPr>
              <w:spacing w:beforeLines="40" w:before="96" w:afterLines="40" w:after="96"/>
              <w:contextualSpacing/>
              <w:rPr>
                <w:rFonts w:cs="Times New Roman"/>
                <w:b w:val="0"/>
                <w:sz w:val="20"/>
                <w:szCs w:val="20"/>
              </w:rPr>
            </w:pPr>
            <w:r w:rsidRPr="00891EA8">
              <w:rPr>
                <w:rFonts w:cs="Times New Roman"/>
                <w:b w:val="0"/>
                <w:sz w:val="20"/>
                <w:szCs w:val="20"/>
              </w:rPr>
              <w:t>Interagency Cache Planning</w:t>
            </w:r>
          </w:p>
          <w:p w14:paraId="30092E11" w14:textId="77777777" w:rsidR="006A78C3" w:rsidRPr="00891EA8" w:rsidRDefault="006A78C3" w:rsidP="00891EA8">
            <w:pPr>
              <w:widowControl w:val="0"/>
              <w:autoSpaceDE w:val="0"/>
              <w:autoSpaceDN w:val="0"/>
              <w:adjustRightInd w:val="0"/>
              <w:spacing w:beforeLines="40" w:before="96" w:afterLines="40" w:after="96"/>
              <w:contextualSpacing/>
              <w:rPr>
                <w:rFonts w:cs="Times New Roman"/>
                <w:b w:val="0"/>
                <w:sz w:val="20"/>
                <w:szCs w:val="20"/>
              </w:rPr>
            </w:pPr>
            <w:r w:rsidRPr="00891EA8">
              <w:rPr>
                <w:rFonts w:cs="Times New Roman"/>
                <w:b w:val="0"/>
                <w:sz w:val="20"/>
                <w:szCs w:val="20"/>
              </w:rPr>
              <w:t>(</w:t>
            </w:r>
            <w:r w:rsidRPr="00891EA8">
              <w:rPr>
                <w:rFonts w:cs="Times New Roman"/>
                <w:sz w:val="20"/>
                <w:szCs w:val="20"/>
              </w:rPr>
              <w:t xml:space="preserve">Clause </w:t>
            </w:r>
            <w:r w:rsidRPr="00891EA8">
              <w:rPr>
                <w:rFonts w:cs="Times New Roman"/>
                <w:sz w:val="20"/>
                <w:szCs w:val="20"/>
              </w:rPr>
              <w:fldChar w:fldCharType="begin"/>
            </w:r>
            <w:r w:rsidRPr="00891EA8">
              <w:rPr>
                <w:rFonts w:cs="Times New Roman"/>
                <w:sz w:val="20"/>
                <w:szCs w:val="20"/>
              </w:rPr>
              <w:instrText xml:space="preserve"> REF _Ref413913650 \r \h </w:instrText>
            </w:r>
            <w:r>
              <w:rPr>
                <w:rFonts w:cs="Times New Roman"/>
                <w:sz w:val="20"/>
                <w:szCs w:val="20"/>
              </w:rPr>
              <w:instrText xml:space="preserve"> \* MERGEFORMAT </w:instrText>
            </w:r>
            <w:r w:rsidRPr="00891EA8">
              <w:rPr>
                <w:rFonts w:cs="Times New Roman"/>
                <w:sz w:val="20"/>
                <w:szCs w:val="20"/>
              </w:rPr>
            </w:r>
            <w:r w:rsidRPr="00891EA8">
              <w:rPr>
                <w:rFonts w:cs="Times New Roman"/>
                <w:sz w:val="20"/>
                <w:szCs w:val="20"/>
              </w:rPr>
              <w:fldChar w:fldCharType="separate"/>
            </w:r>
            <w:r w:rsidR="00925108">
              <w:rPr>
                <w:rFonts w:cs="Times New Roman"/>
                <w:sz w:val="20"/>
                <w:szCs w:val="20"/>
              </w:rPr>
              <w:t>56</w:t>
            </w:r>
            <w:r w:rsidRPr="00891EA8">
              <w:rPr>
                <w:rFonts w:cs="Times New Roman"/>
                <w:sz w:val="20"/>
                <w:szCs w:val="20"/>
              </w:rPr>
              <w:fldChar w:fldCharType="end"/>
            </w:r>
            <w:r w:rsidRPr="00891EA8">
              <w:rPr>
                <w:rFonts w:cs="Times New Roman"/>
                <w:b w:val="0"/>
                <w:sz w:val="20"/>
                <w:szCs w:val="20"/>
              </w:rPr>
              <w:t>)</w:t>
            </w:r>
          </w:p>
        </w:tc>
        <w:tc>
          <w:tcPr>
            <w:tcW w:w="5475" w:type="dxa"/>
            <w:hideMark/>
          </w:tcPr>
          <w:p w14:paraId="6B3900BD" w14:textId="4F6BFAAE" w:rsidR="006A78C3" w:rsidRPr="005C425D" w:rsidRDefault="006A78C3" w:rsidP="00936C4B">
            <w:pPr>
              <w:widowControl w:val="0"/>
              <w:autoSpaceDE w:val="0"/>
              <w:autoSpaceDN w:val="0"/>
              <w:adjustRightInd w:val="0"/>
              <w:spacing w:beforeLines="40" w:before="96" w:afterLines="40" w:after="96"/>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C425D">
              <w:rPr>
                <w:rFonts w:cs="Times New Roman"/>
                <w:sz w:val="20"/>
                <w:szCs w:val="20"/>
              </w:rPr>
              <w:t xml:space="preserve">AFS will bill DNR the negotiated amount of monetary </w:t>
            </w:r>
            <w:r w:rsidRPr="00EB3889">
              <w:rPr>
                <w:rFonts w:cs="Times New Roman"/>
                <w:sz w:val="20"/>
                <w:szCs w:val="20"/>
              </w:rPr>
              <w:t>support.  $20,000 was billed in 2009; no costs allocated in 2010, 2011, 2012 2013, 2014</w:t>
            </w:r>
            <w:r>
              <w:rPr>
                <w:rFonts w:cs="Times New Roman"/>
                <w:sz w:val="20"/>
                <w:szCs w:val="20"/>
              </w:rPr>
              <w:t xml:space="preserve">, 2015, </w:t>
            </w:r>
            <w:del w:id="2185" w:author="Peter Butteri" w:date="2017-03-02T10:31:00Z">
              <w:r>
                <w:rPr>
                  <w:rFonts w:cs="Times New Roman"/>
                  <w:sz w:val="20"/>
                  <w:szCs w:val="20"/>
                </w:rPr>
                <w:delText xml:space="preserve">or </w:delText>
              </w:r>
            </w:del>
            <w:r>
              <w:rPr>
                <w:rFonts w:cs="Times New Roman"/>
                <w:sz w:val="20"/>
                <w:szCs w:val="20"/>
              </w:rPr>
              <w:t>2016</w:t>
            </w:r>
            <w:ins w:id="2186" w:author="Peter Butteri" w:date="2017-03-02T10:31:00Z">
              <w:r w:rsidR="00936C4B">
                <w:rPr>
                  <w:rFonts w:cs="Times New Roman"/>
                  <w:sz w:val="20"/>
                  <w:szCs w:val="20"/>
                </w:rPr>
                <w:t>, or 2017</w:t>
              </w:r>
            </w:ins>
            <w:r w:rsidRPr="00EB3889">
              <w:rPr>
                <w:rFonts w:cs="Times New Roman"/>
                <w:sz w:val="20"/>
                <w:szCs w:val="20"/>
              </w:rPr>
              <w:t>.</w:t>
            </w:r>
          </w:p>
        </w:tc>
        <w:tc>
          <w:tcPr>
            <w:tcW w:w="972" w:type="dxa"/>
            <w:hideMark/>
          </w:tcPr>
          <w:p w14:paraId="04DE4634" w14:textId="77777777" w:rsidR="006A78C3" w:rsidRPr="005C425D" w:rsidRDefault="006A78C3" w:rsidP="00B92698">
            <w:pPr>
              <w:widowControl w:val="0"/>
              <w:autoSpaceDE w:val="0"/>
              <w:autoSpaceDN w:val="0"/>
              <w:adjustRightInd w:val="0"/>
              <w:spacing w:beforeLines="40" w:before="96" w:afterLines="40" w:after="96"/>
              <w:contextualSpacing/>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C425D">
              <w:rPr>
                <w:rFonts w:cs="Times New Roman"/>
                <w:sz w:val="20"/>
                <w:szCs w:val="20"/>
              </w:rPr>
              <w:t>0</w:t>
            </w:r>
          </w:p>
        </w:tc>
      </w:tr>
      <w:tr w:rsidR="006A78C3" w:rsidRPr="005C425D" w14:paraId="41C75B8A" w14:textId="77777777" w:rsidTr="00AE5FE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13" w:type="dxa"/>
            <w:hideMark/>
          </w:tcPr>
          <w:p w14:paraId="22FD9D9D" w14:textId="77777777" w:rsidR="006A78C3" w:rsidRPr="00891EA8" w:rsidRDefault="006A78C3" w:rsidP="00B92698">
            <w:pPr>
              <w:spacing w:beforeLines="40" w:before="96" w:afterLines="40" w:after="96"/>
              <w:contextualSpacing/>
              <w:rPr>
                <w:rFonts w:cs="Times New Roman"/>
                <w:b w:val="0"/>
                <w:sz w:val="20"/>
                <w:szCs w:val="20"/>
              </w:rPr>
            </w:pPr>
            <w:r w:rsidRPr="00891EA8">
              <w:rPr>
                <w:rFonts w:cs="Times New Roman"/>
                <w:b w:val="0"/>
                <w:sz w:val="20"/>
                <w:szCs w:val="20"/>
              </w:rPr>
              <w:t>Interagency Electronic Mechanic’s Labor</w:t>
            </w:r>
          </w:p>
          <w:p w14:paraId="7694636D" w14:textId="77777777" w:rsidR="006A78C3" w:rsidRPr="00891EA8" w:rsidRDefault="006A78C3" w:rsidP="00891EA8">
            <w:pPr>
              <w:autoSpaceDN w:val="0"/>
              <w:spacing w:beforeLines="40" w:before="96" w:afterLines="40" w:after="96"/>
              <w:contextualSpacing/>
              <w:rPr>
                <w:rFonts w:cs="Times New Roman"/>
                <w:b w:val="0"/>
                <w:sz w:val="20"/>
                <w:szCs w:val="20"/>
              </w:rPr>
            </w:pPr>
            <w:r w:rsidRPr="00891EA8">
              <w:rPr>
                <w:rFonts w:cs="Times New Roman"/>
                <w:b w:val="0"/>
                <w:sz w:val="20"/>
                <w:szCs w:val="20"/>
              </w:rPr>
              <w:t>(</w:t>
            </w:r>
            <w:r w:rsidRPr="00891EA8">
              <w:rPr>
                <w:rFonts w:cs="Times New Roman"/>
                <w:sz w:val="20"/>
                <w:szCs w:val="20"/>
              </w:rPr>
              <w:t xml:space="preserve">Clause </w:t>
            </w:r>
            <w:r w:rsidRPr="00891EA8">
              <w:rPr>
                <w:rFonts w:cs="Times New Roman"/>
                <w:sz w:val="20"/>
                <w:szCs w:val="20"/>
              </w:rPr>
              <w:fldChar w:fldCharType="begin"/>
            </w:r>
            <w:r w:rsidRPr="00891EA8">
              <w:rPr>
                <w:rFonts w:cs="Times New Roman"/>
                <w:sz w:val="20"/>
                <w:szCs w:val="20"/>
              </w:rPr>
              <w:instrText xml:space="preserve"> REF _Ref413913832 \r \h </w:instrText>
            </w:r>
            <w:r w:rsidRPr="00891EA8">
              <w:rPr>
                <w:rFonts w:cs="Times New Roman"/>
                <w:sz w:val="20"/>
                <w:szCs w:val="20"/>
              </w:rPr>
            </w:r>
            <w:r w:rsidRPr="00891EA8">
              <w:rPr>
                <w:rFonts w:cs="Times New Roman"/>
                <w:sz w:val="20"/>
                <w:szCs w:val="20"/>
              </w:rPr>
              <w:fldChar w:fldCharType="separate"/>
            </w:r>
            <w:r w:rsidR="00925108">
              <w:rPr>
                <w:rFonts w:cs="Times New Roman"/>
                <w:sz w:val="20"/>
                <w:szCs w:val="20"/>
              </w:rPr>
              <w:t>43.e</w:t>
            </w:r>
            <w:r w:rsidRPr="00891EA8">
              <w:rPr>
                <w:rFonts w:cs="Times New Roman"/>
                <w:sz w:val="20"/>
                <w:szCs w:val="20"/>
              </w:rPr>
              <w:fldChar w:fldCharType="end"/>
            </w:r>
            <w:r w:rsidRPr="00891EA8">
              <w:rPr>
                <w:rFonts w:cs="Times New Roman"/>
                <w:b w:val="0"/>
                <w:sz w:val="20"/>
                <w:szCs w:val="20"/>
              </w:rPr>
              <w:t>)</w:t>
            </w:r>
          </w:p>
        </w:tc>
        <w:tc>
          <w:tcPr>
            <w:tcW w:w="5475" w:type="dxa"/>
            <w:hideMark/>
          </w:tcPr>
          <w:p w14:paraId="35B7532B" w14:textId="77777777" w:rsidR="006A78C3" w:rsidRPr="005C425D" w:rsidRDefault="006A78C3" w:rsidP="00B92698">
            <w:pPr>
              <w:widowControl w:val="0"/>
              <w:autoSpaceDE w:val="0"/>
              <w:autoSpaceDN w:val="0"/>
              <w:adjustRightInd w:val="0"/>
              <w:spacing w:beforeLines="40" w:before="96" w:afterLines="40" w:after="96"/>
              <w:contextualSpacing/>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5C425D">
              <w:rPr>
                <w:rFonts w:cs="Times New Roman"/>
                <w:sz w:val="20"/>
                <w:szCs w:val="20"/>
              </w:rPr>
              <w:t>AFS-DNR negotiated funding for an Electronic Mechanic who will provide program oversight, mission planning, technical assistance, and field maintenance for radio and RAWS sites.</w:t>
            </w:r>
          </w:p>
        </w:tc>
        <w:tc>
          <w:tcPr>
            <w:tcW w:w="972" w:type="dxa"/>
            <w:hideMark/>
          </w:tcPr>
          <w:p w14:paraId="54FE7B27" w14:textId="77777777" w:rsidR="006A78C3" w:rsidRPr="005C425D" w:rsidRDefault="006A78C3" w:rsidP="008E22C8">
            <w:pPr>
              <w:widowControl w:val="0"/>
              <w:autoSpaceDE w:val="0"/>
              <w:autoSpaceDN w:val="0"/>
              <w:adjustRightInd w:val="0"/>
              <w:spacing w:beforeLines="40" w:before="96" w:afterLines="40" w:after="96"/>
              <w:contextualSpacing/>
              <w:jc w:val="right"/>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5C425D">
              <w:rPr>
                <w:rFonts w:cs="Times New Roman"/>
                <w:sz w:val="20"/>
                <w:szCs w:val="20"/>
              </w:rPr>
              <w:t>$</w:t>
            </w:r>
            <w:r>
              <w:rPr>
                <w:rFonts w:cs="Times New Roman"/>
                <w:sz w:val="20"/>
                <w:szCs w:val="20"/>
              </w:rPr>
              <w:t>20</w:t>
            </w:r>
            <w:r w:rsidRPr="005C425D">
              <w:rPr>
                <w:rFonts w:cs="Times New Roman"/>
                <w:sz w:val="20"/>
                <w:szCs w:val="20"/>
              </w:rPr>
              <w:t>,000</w:t>
            </w:r>
          </w:p>
        </w:tc>
      </w:tr>
      <w:tr w:rsidR="006A78C3" w:rsidRPr="005C425D" w14:paraId="7A6127D5" w14:textId="77777777" w:rsidTr="00AE5FE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13" w:type="dxa"/>
            <w:hideMark/>
          </w:tcPr>
          <w:p w14:paraId="180F84D8" w14:textId="77777777" w:rsidR="006A78C3" w:rsidRPr="00891EA8" w:rsidRDefault="006A78C3" w:rsidP="00B92698">
            <w:pPr>
              <w:spacing w:beforeLines="40" w:before="96" w:afterLines="40" w:after="96"/>
              <w:contextualSpacing/>
              <w:rPr>
                <w:rFonts w:cs="Times New Roman"/>
                <w:b w:val="0"/>
                <w:sz w:val="20"/>
                <w:szCs w:val="20"/>
              </w:rPr>
            </w:pPr>
            <w:r w:rsidRPr="00891EA8">
              <w:rPr>
                <w:rFonts w:cs="Times New Roman"/>
                <w:b w:val="0"/>
                <w:sz w:val="20"/>
                <w:szCs w:val="20"/>
              </w:rPr>
              <w:t>Interagency GIS and IT Mapping Application Development and Support</w:t>
            </w:r>
          </w:p>
          <w:p w14:paraId="2667FF6D" w14:textId="77777777" w:rsidR="006A78C3" w:rsidRPr="00891EA8" w:rsidRDefault="006A78C3" w:rsidP="00891EA8">
            <w:pPr>
              <w:widowControl w:val="0"/>
              <w:autoSpaceDE w:val="0"/>
              <w:autoSpaceDN w:val="0"/>
              <w:adjustRightInd w:val="0"/>
              <w:spacing w:beforeLines="40" w:before="96" w:afterLines="40" w:after="96"/>
              <w:contextualSpacing/>
              <w:rPr>
                <w:rFonts w:cs="Times New Roman"/>
                <w:b w:val="0"/>
                <w:sz w:val="20"/>
                <w:szCs w:val="20"/>
              </w:rPr>
            </w:pPr>
            <w:r w:rsidRPr="00891EA8">
              <w:rPr>
                <w:rFonts w:cs="Times New Roman"/>
                <w:b w:val="0"/>
                <w:sz w:val="20"/>
                <w:szCs w:val="20"/>
              </w:rPr>
              <w:t>(</w:t>
            </w:r>
            <w:r w:rsidRPr="00891EA8">
              <w:rPr>
                <w:rFonts w:cs="Times New Roman"/>
                <w:sz w:val="20"/>
                <w:szCs w:val="20"/>
              </w:rPr>
              <w:t xml:space="preserve">Clause </w:t>
            </w:r>
            <w:r w:rsidRPr="00891EA8">
              <w:rPr>
                <w:rFonts w:cs="Times New Roman"/>
                <w:sz w:val="20"/>
                <w:szCs w:val="20"/>
              </w:rPr>
              <w:fldChar w:fldCharType="begin"/>
            </w:r>
            <w:r w:rsidRPr="00891EA8">
              <w:rPr>
                <w:rFonts w:cs="Times New Roman"/>
                <w:sz w:val="20"/>
                <w:szCs w:val="20"/>
              </w:rPr>
              <w:instrText xml:space="preserve"> REF _Ref413913851 \r \h </w:instrText>
            </w:r>
            <w:r>
              <w:rPr>
                <w:rFonts w:cs="Times New Roman"/>
                <w:sz w:val="20"/>
                <w:szCs w:val="20"/>
              </w:rPr>
              <w:instrText xml:space="preserve"> \* MERGEFORMAT </w:instrText>
            </w:r>
            <w:r w:rsidRPr="00891EA8">
              <w:rPr>
                <w:rFonts w:cs="Times New Roman"/>
                <w:sz w:val="20"/>
                <w:szCs w:val="20"/>
              </w:rPr>
            </w:r>
            <w:r w:rsidRPr="00891EA8">
              <w:rPr>
                <w:rFonts w:cs="Times New Roman"/>
                <w:sz w:val="20"/>
                <w:szCs w:val="20"/>
              </w:rPr>
              <w:fldChar w:fldCharType="separate"/>
            </w:r>
            <w:r w:rsidR="00925108">
              <w:rPr>
                <w:rFonts w:cs="Times New Roman"/>
                <w:sz w:val="20"/>
                <w:szCs w:val="20"/>
              </w:rPr>
              <w:t>43.b</w:t>
            </w:r>
            <w:r w:rsidRPr="00891EA8">
              <w:rPr>
                <w:rFonts w:cs="Times New Roman"/>
                <w:sz w:val="20"/>
                <w:szCs w:val="20"/>
              </w:rPr>
              <w:fldChar w:fldCharType="end"/>
            </w:r>
            <w:r w:rsidRPr="00891EA8">
              <w:rPr>
                <w:rFonts w:cs="Times New Roman"/>
                <w:b w:val="0"/>
                <w:sz w:val="20"/>
                <w:szCs w:val="20"/>
              </w:rPr>
              <w:t xml:space="preserve">) </w:t>
            </w:r>
          </w:p>
        </w:tc>
        <w:tc>
          <w:tcPr>
            <w:tcW w:w="5475" w:type="dxa"/>
            <w:hideMark/>
          </w:tcPr>
          <w:p w14:paraId="7EBED1D5" w14:textId="59584048" w:rsidR="006A78C3" w:rsidRPr="005C425D" w:rsidRDefault="006A78C3" w:rsidP="00F22407">
            <w:pPr>
              <w:widowControl w:val="0"/>
              <w:autoSpaceDE w:val="0"/>
              <w:autoSpaceDN w:val="0"/>
              <w:adjustRightInd w:val="0"/>
              <w:spacing w:beforeLines="40" w:before="96" w:afterLines="40" w:after="96"/>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C425D">
              <w:rPr>
                <w:rFonts w:cs="Times New Roman"/>
                <w:sz w:val="20"/>
                <w:szCs w:val="20"/>
              </w:rPr>
              <w:t xml:space="preserve">AFS-DNR negotiated </w:t>
            </w:r>
            <w:del w:id="2187" w:author="Peter Butteri" w:date="2017-03-02T10:31:00Z">
              <w:r w:rsidRPr="005C425D">
                <w:rPr>
                  <w:rFonts w:cs="Times New Roman"/>
                  <w:sz w:val="20"/>
                  <w:szCs w:val="20"/>
                </w:rPr>
                <w:delText>amount</w:delText>
              </w:r>
            </w:del>
            <w:ins w:id="2188" w:author="Peter Butteri" w:date="2017-03-02T10:31:00Z">
              <w:r w:rsidR="00F22407">
                <w:rPr>
                  <w:rFonts w:cs="Times New Roman"/>
                  <w:sz w:val="20"/>
                  <w:szCs w:val="20"/>
                </w:rPr>
                <w:t>no 2017 charge</w:t>
              </w:r>
            </w:ins>
            <w:r w:rsidR="00F22407" w:rsidRPr="005C425D">
              <w:rPr>
                <w:rFonts w:cs="Times New Roman"/>
                <w:sz w:val="20"/>
                <w:szCs w:val="20"/>
              </w:rPr>
              <w:t xml:space="preserve"> </w:t>
            </w:r>
            <w:r w:rsidRPr="005C425D">
              <w:rPr>
                <w:rFonts w:cs="Times New Roman"/>
                <w:sz w:val="20"/>
                <w:szCs w:val="20"/>
              </w:rPr>
              <w:t>for</w:t>
            </w:r>
            <w:ins w:id="2189" w:author="Peter Butteri" w:date="2017-03-02T10:31:00Z">
              <w:r w:rsidR="00F22407">
                <w:rPr>
                  <w:rFonts w:cs="Times New Roman"/>
                  <w:sz w:val="20"/>
                  <w:szCs w:val="20"/>
                </w:rPr>
                <w:t xml:space="preserve"> continued</w:t>
              </w:r>
            </w:ins>
            <w:r w:rsidRPr="005C425D">
              <w:rPr>
                <w:rFonts w:cs="Times New Roman"/>
                <w:sz w:val="20"/>
                <w:szCs w:val="20"/>
              </w:rPr>
              <w:t xml:space="preserve">  Interagency GIS and IT Mapping Application development</w:t>
            </w:r>
            <w:ins w:id="2190" w:author="Peter Butteri" w:date="2017-03-02T10:31:00Z">
              <w:r w:rsidR="00F22407">
                <w:rPr>
                  <w:rFonts w:cs="Times New Roman"/>
                  <w:sz w:val="20"/>
                  <w:szCs w:val="20"/>
                </w:rPr>
                <w:t>, data, implementation,</w:t>
              </w:r>
            </w:ins>
            <w:r w:rsidRPr="005C425D">
              <w:rPr>
                <w:rFonts w:cs="Times New Roman"/>
                <w:sz w:val="20"/>
                <w:szCs w:val="20"/>
              </w:rPr>
              <w:t xml:space="preserve"> and support </w:t>
            </w:r>
            <w:ins w:id="2191" w:author="Peter Butteri" w:date="2017-03-02T10:31:00Z">
              <w:r w:rsidR="00F22407">
                <w:rPr>
                  <w:rFonts w:cs="Times New Roman"/>
                  <w:sz w:val="20"/>
                  <w:szCs w:val="20"/>
                </w:rPr>
                <w:t xml:space="preserve">provided by AFS, </w:t>
              </w:r>
            </w:ins>
            <w:r w:rsidRPr="005C425D">
              <w:rPr>
                <w:rFonts w:cs="Times New Roman"/>
                <w:sz w:val="20"/>
                <w:szCs w:val="20"/>
              </w:rPr>
              <w:t xml:space="preserve">including but not limited to:  Known Sites, Fires, Integrated Fire Management (IFM) </w:t>
            </w:r>
            <w:del w:id="2192" w:author="Peter Butteri" w:date="2017-03-02T10:31:00Z">
              <w:r w:rsidRPr="005C425D">
                <w:rPr>
                  <w:rFonts w:cs="Times New Roman"/>
                  <w:sz w:val="20"/>
                  <w:szCs w:val="20"/>
                </w:rPr>
                <w:delText>coverages</w:delText>
              </w:r>
            </w:del>
            <w:ins w:id="2193" w:author="Peter Butteri" w:date="2017-03-02T10:31:00Z">
              <w:r w:rsidR="00F22407">
                <w:rPr>
                  <w:rFonts w:cs="Times New Roman"/>
                  <w:sz w:val="20"/>
                  <w:szCs w:val="20"/>
                </w:rPr>
                <w:t>data,</w:t>
              </w:r>
            </w:ins>
            <w:r w:rsidR="00F22407" w:rsidRPr="005C425D">
              <w:rPr>
                <w:rFonts w:cs="Times New Roman"/>
                <w:sz w:val="20"/>
                <w:szCs w:val="20"/>
              </w:rPr>
              <w:t xml:space="preserve"> </w:t>
            </w:r>
            <w:r w:rsidRPr="005C425D">
              <w:rPr>
                <w:rFonts w:cs="Times New Roman"/>
                <w:sz w:val="20"/>
                <w:szCs w:val="20"/>
              </w:rPr>
              <w:t>etc.</w:t>
            </w:r>
          </w:p>
        </w:tc>
        <w:tc>
          <w:tcPr>
            <w:tcW w:w="972" w:type="dxa"/>
            <w:hideMark/>
          </w:tcPr>
          <w:p w14:paraId="7984E564" w14:textId="77777777" w:rsidR="006A78C3" w:rsidRPr="005C425D" w:rsidRDefault="006A78C3" w:rsidP="00B92698">
            <w:pPr>
              <w:widowControl w:val="0"/>
              <w:autoSpaceDE w:val="0"/>
              <w:autoSpaceDN w:val="0"/>
              <w:adjustRightInd w:val="0"/>
              <w:spacing w:beforeLines="40" w:before="96" w:afterLines="40" w:after="96"/>
              <w:contextualSpacing/>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C425D">
              <w:rPr>
                <w:rFonts w:cs="Times New Roman"/>
                <w:sz w:val="20"/>
                <w:szCs w:val="20"/>
              </w:rPr>
              <w:t>$0.0</w:t>
            </w:r>
          </w:p>
        </w:tc>
      </w:tr>
      <w:tr w:rsidR="006A78C3" w:rsidRPr="005C425D" w14:paraId="37A10950" w14:textId="77777777" w:rsidTr="00AE5FE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13" w:type="dxa"/>
            <w:hideMark/>
          </w:tcPr>
          <w:p w14:paraId="7C4215FA" w14:textId="77777777" w:rsidR="006A78C3" w:rsidRPr="00891EA8" w:rsidRDefault="006A78C3" w:rsidP="00B92698">
            <w:pPr>
              <w:spacing w:beforeLines="40" w:before="96" w:afterLines="40" w:after="96"/>
              <w:contextualSpacing/>
              <w:rPr>
                <w:rFonts w:cs="Times New Roman"/>
                <w:b w:val="0"/>
                <w:sz w:val="20"/>
                <w:szCs w:val="20"/>
              </w:rPr>
            </w:pPr>
            <w:r w:rsidRPr="00891EA8">
              <w:rPr>
                <w:rFonts w:cs="Times New Roman"/>
                <w:b w:val="0"/>
                <w:sz w:val="20"/>
                <w:szCs w:val="20"/>
              </w:rPr>
              <w:t>Lightning Detection Network</w:t>
            </w:r>
          </w:p>
          <w:p w14:paraId="0E5224EA" w14:textId="77777777" w:rsidR="006A78C3" w:rsidRPr="00891EA8" w:rsidRDefault="006A78C3" w:rsidP="00891EA8">
            <w:pPr>
              <w:widowControl w:val="0"/>
              <w:autoSpaceDE w:val="0"/>
              <w:autoSpaceDN w:val="0"/>
              <w:adjustRightInd w:val="0"/>
              <w:spacing w:beforeLines="40" w:before="96" w:afterLines="40" w:after="96"/>
              <w:contextualSpacing/>
              <w:rPr>
                <w:rFonts w:cs="Times New Roman"/>
                <w:b w:val="0"/>
                <w:sz w:val="20"/>
                <w:szCs w:val="20"/>
              </w:rPr>
            </w:pPr>
            <w:r w:rsidRPr="00891EA8">
              <w:rPr>
                <w:rFonts w:cs="Times New Roman"/>
                <w:b w:val="0"/>
                <w:sz w:val="20"/>
                <w:szCs w:val="20"/>
              </w:rPr>
              <w:t>(</w:t>
            </w:r>
            <w:r w:rsidRPr="00891EA8">
              <w:rPr>
                <w:rFonts w:cs="Times New Roman"/>
                <w:sz w:val="20"/>
                <w:szCs w:val="20"/>
              </w:rPr>
              <w:t xml:space="preserve">Clause </w:t>
            </w:r>
            <w:r w:rsidRPr="00891EA8">
              <w:rPr>
                <w:rFonts w:cs="Times New Roman"/>
                <w:sz w:val="20"/>
                <w:szCs w:val="20"/>
              </w:rPr>
              <w:fldChar w:fldCharType="begin"/>
            </w:r>
            <w:r w:rsidRPr="00891EA8">
              <w:rPr>
                <w:rFonts w:cs="Times New Roman"/>
                <w:sz w:val="20"/>
                <w:szCs w:val="20"/>
              </w:rPr>
              <w:instrText xml:space="preserve"> REF _Ref413913978 \r \h </w:instrText>
            </w:r>
            <w:r w:rsidRPr="00891EA8">
              <w:rPr>
                <w:rFonts w:cs="Times New Roman"/>
                <w:sz w:val="20"/>
                <w:szCs w:val="20"/>
              </w:rPr>
            </w:r>
            <w:r w:rsidRPr="00891EA8">
              <w:rPr>
                <w:rFonts w:cs="Times New Roman"/>
                <w:sz w:val="20"/>
                <w:szCs w:val="20"/>
              </w:rPr>
              <w:fldChar w:fldCharType="separate"/>
            </w:r>
            <w:r w:rsidR="00925108">
              <w:rPr>
                <w:rFonts w:cs="Times New Roman"/>
                <w:sz w:val="20"/>
                <w:szCs w:val="20"/>
              </w:rPr>
              <w:t>44.f</w:t>
            </w:r>
            <w:r w:rsidRPr="00891EA8">
              <w:rPr>
                <w:rFonts w:cs="Times New Roman"/>
                <w:sz w:val="20"/>
                <w:szCs w:val="20"/>
              </w:rPr>
              <w:fldChar w:fldCharType="end"/>
            </w:r>
            <w:r w:rsidRPr="00891EA8">
              <w:rPr>
                <w:rFonts w:cs="Times New Roman"/>
                <w:b w:val="0"/>
                <w:sz w:val="20"/>
                <w:szCs w:val="20"/>
              </w:rPr>
              <w:t>)</w:t>
            </w:r>
          </w:p>
        </w:tc>
        <w:tc>
          <w:tcPr>
            <w:tcW w:w="5475" w:type="dxa"/>
            <w:hideMark/>
          </w:tcPr>
          <w:p w14:paraId="005ED9B0" w14:textId="77777777" w:rsidR="006A78C3" w:rsidRPr="005C425D" w:rsidRDefault="006A78C3" w:rsidP="00B92698">
            <w:pPr>
              <w:spacing w:beforeLines="40" w:before="96" w:afterLines="40" w:after="96"/>
              <w:contextualSpacing/>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5C425D">
              <w:rPr>
                <w:rFonts w:cs="Times New Roman"/>
                <w:sz w:val="20"/>
                <w:szCs w:val="20"/>
              </w:rPr>
              <w:t xml:space="preserve">33.33%s for installation, maintenance, and operating costs.  Annual maintenance and equipment replacement of ALDN is based upon actual maintenance and amortized replacement costs of the equipment infrastructure.  Equipment infrastructure = $70,152, </w:t>
            </w:r>
          </w:p>
          <w:p w14:paraId="51D1DCA6" w14:textId="77777777" w:rsidR="006A78C3" w:rsidRPr="005C425D" w:rsidRDefault="006A78C3" w:rsidP="00B92698">
            <w:pPr>
              <w:spacing w:beforeLines="40" w:before="96" w:afterLines="40" w:after="96"/>
              <w:contextualSpacing/>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5C425D">
              <w:rPr>
                <w:rFonts w:cs="Times New Roman"/>
                <w:sz w:val="20"/>
                <w:szCs w:val="20"/>
              </w:rPr>
              <w:t xml:space="preserve">Maintenance = $24,425, </w:t>
            </w:r>
          </w:p>
          <w:p w14:paraId="7B0AB07B" w14:textId="77777777" w:rsidR="006A78C3" w:rsidRPr="005C425D" w:rsidRDefault="006A78C3" w:rsidP="00B92698">
            <w:pPr>
              <w:spacing w:beforeLines="40" w:before="96" w:afterLines="40" w:after="96"/>
              <w:contextualSpacing/>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5C425D">
              <w:rPr>
                <w:rFonts w:cs="Times New Roman"/>
                <w:sz w:val="20"/>
                <w:szCs w:val="20"/>
              </w:rPr>
              <w:t>$70,152 + $24,425 = $94,577</w:t>
            </w:r>
          </w:p>
          <w:p w14:paraId="642167A7" w14:textId="77777777" w:rsidR="006A78C3" w:rsidRPr="005C425D" w:rsidRDefault="006A78C3" w:rsidP="00B92698">
            <w:pPr>
              <w:widowControl w:val="0"/>
              <w:autoSpaceDE w:val="0"/>
              <w:autoSpaceDN w:val="0"/>
              <w:adjustRightInd w:val="0"/>
              <w:spacing w:beforeLines="40" w:before="96" w:afterLines="40" w:after="96"/>
              <w:contextualSpacing/>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5C425D">
              <w:rPr>
                <w:rFonts w:cs="Times New Roman"/>
                <w:sz w:val="20"/>
                <w:szCs w:val="20"/>
              </w:rPr>
              <w:t xml:space="preserve">1/3 X $94,577 = $31,210 </w:t>
            </w:r>
          </w:p>
        </w:tc>
        <w:tc>
          <w:tcPr>
            <w:tcW w:w="972" w:type="dxa"/>
            <w:hideMark/>
          </w:tcPr>
          <w:p w14:paraId="70924D01" w14:textId="77777777" w:rsidR="006A78C3" w:rsidRPr="005C425D" w:rsidRDefault="006A78C3" w:rsidP="00B92698">
            <w:pPr>
              <w:widowControl w:val="0"/>
              <w:autoSpaceDE w:val="0"/>
              <w:autoSpaceDN w:val="0"/>
              <w:adjustRightInd w:val="0"/>
              <w:spacing w:beforeLines="40" w:before="96" w:afterLines="40" w:after="96"/>
              <w:contextualSpacing/>
              <w:jc w:val="right"/>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5C425D">
              <w:rPr>
                <w:rFonts w:cs="Times New Roman"/>
                <w:sz w:val="20"/>
                <w:szCs w:val="20"/>
              </w:rPr>
              <w:t>$31,210</w:t>
            </w:r>
          </w:p>
        </w:tc>
      </w:tr>
      <w:tr w:rsidR="006A78C3" w:rsidRPr="005C425D" w14:paraId="04E0B9C6" w14:textId="77777777" w:rsidTr="00AE5FE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13" w:type="dxa"/>
            <w:hideMark/>
          </w:tcPr>
          <w:p w14:paraId="37EF15E8" w14:textId="77777777" w:rsidR="006A78C3" w:rsidRPr="00891EA8" w:rsidRDefault="006A78C3" w:rsidP="00B92698">
            <w:pPr>
              <w:spacing w:beforeLines="40" w:before="96" w:afterLines="40" w:after="96"/>
              <w:contextualSpacing/>
              <w:rPr>
                <w:rFonts w:cs="Times New Roman"/>
                <w:b w:val="0"/>
                <w:sz w:val="20"/>
                <w:szCs w:val="20"/>
              </w:rPr>
            </w:pPr>
            <w:r w:rsidRPr="00891EA8">
              <w:rPr>
                <w:rFonts w:cs="Times New Roman"/>
                <w:b w:val="0"/>
                <w:sz w:val="20"/>
                <w:szCs w:val="20"/>
              </w:rPr>
              <w:t>McGrath Facilities</w:t>
            </w:r>
          </w:p>
          <w:p w14:paraId="6A2848EF" w14:textId="77777777" w:rsidR="006A78C3" w:rsidRPr="00891EA8" w:rsidRDefault="006A78C3" w:rsidP="00851445">
            <w:pPr>
              <w:widowControl w:val="0"/>
              <w:autoSpaceDE w:val="0"/>
              <w:autoSpaceDN w:val="0"/>
              <w:adjustRightInd w:val="0"/>
              <w:spacing w:beforeLines="40" w:before="96" w:afterLines="40" w:after="96"/>
              <w:contextualSpacing/>
              <w:rPr>
                <w:rFonts w:cs="Times New Roman"/>
                <w:b w:val="0"/>
                <w:sz w:val="20"/>
                <w:szCs w:val="20"/>
              </w:rPr>
            </w:pPr>
            <w:r w:rsidRPr="00891EA8">
              <w:rPr>
                <w:rFonts w:cs="Times New Roman"/>
                <w:b w:val="0"/>
                <w:sz w:val="20"/>
                <w:szCs w:val="20"/>
              </w:rPr>
              <w:t>(</w:t>
            </w:r>
            <w:r w:rsidRPr="00891EA8">
              <w:rPr>
                <w:rFonts w:cs="Times New Roman"/>
                <w:sz w:val="20"/>
                <w:szCs w:val="20"/>
              </w:rPr>
              <w:t xml:space="preserve">Clause </w:t>
            </w:r>
            <w:r w:rsidRPr="00891EA8">
              <w:rPr>
                <w:rFonts w:cs="Times New Roman"/>
                <w:sz w:val="20"/>
                <w:szCs w:val="20"/>
              </w:rPr>
              <w:fldChar w:fldCharType="begin"/>
            </w:r>
            <w:r w:rsidRPr="00891EA8">
              <w:rPr>
                <w:rFonts w:cs="Times New Roman"/>
                <w:sz w:val="20"/>
                <w:szCs w:val="20"/>
              </w:rPr>
              <w:instrText xml:space="preserve"> REF _Ref413913323 \r \h  \* MERGEFORMAT </w:instrText>
            </w:r>
            <w:r w:rsidRPr="00891EA8">
              <w:rPr>
                <w:rFonts w:cs="Times New Roman"/>
                <w:sz w:val="20"/>
                <w:szCs w:val="20"/>
              </w:rPr>
            </w:r>
            <w:r w:rsidRPr="00891EA8">
              <w:rPr>
                <w:rFonts w:cs="Times New Roman"/>
                <w:sz w:val="20"/>
                <w:szCs w:val="20"/>
              </w:rPr>
              <w:fldChar w:fldCharType="separate"/>
            </w:r>
            <w:r w:rsidR="00925108">
              <w:rPr>
                <w:rFonts w:cs="Times New Roman"/>
                <w:sz w:val="20"/>
                <w:szCs w:val="20"/>
              </w:rPr>
              <w:t>15.p</w:t>
            </w:r>
            <w:r w:rsidRPr="00891EA8">
              <w:rPr>
                <w:rFonts w:cs="Times New Roman"/>
                <w:sz w:val="20"/>
                <w:szCs w:val="20"/>
              </w:rPr>
              <w:fldChar w:fldCharType="end"/>
            </w:r>
            <w:r w:rsidRPr="00891EA8">
              <w:rPr>
                <w:rFonts w:cs="Times New Roman"/>
                <w:b w:val="0"/>
                <w:sz w:val="20"/>
                <w:szCs w:val="20"/>
              </w:rPr>
              <w:t>)</w:t>
            </w:r>
          </w:p>
        </w:tc>
        <w:tc>
          <w:tcPr>
            <w:tcW w:w="5475" w:type="dxa"/>
            <w:hideMark/>
          </w:tcPr>
          <w:p w14:paraId="2682E8FE" w14:textId="29A6E725" w:rsidR="006A78C3" w:rsidRPr="005C425D" w:rsidRDefault="006A78C3" w:rsidP="00843E51">
            <w:pPr>
              <w:widowControl w:val="0"/>
              <w:autoSpaceDE w:val="0"/>
              <w:autoSpaceDN w:val="0"/>
              <w:adjustRightInd w:val="0"/>
              <w:spacing w:beforeLines="40" w:before="96" w:afterLines="40" w:after="96"/>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C425D">
              <w:rPr>
                <w:rFonts w:cs="Times New Roman"/>
                <w:sz w:val="20"/>
                <w:szCs w:val="20"/>
              </w:rPr>
              <w:t xml:space="preserve">Annual </w:t>
            </w:r>
            <w:del w:id="2194" w:author="Peter Butteri" w:date="2017-03-02T10:31:00Z">
              <w:r w:rsidRPr="005C425D">
                <w:rPr>
                  <w:rFonts w:cs="Times New Roman"/>
                  <w:sz w:val="20"/>
                  <w:szCs w:val="20"/>
                </w:rPr>
                <w:delText xml:space="preserve">Maintenance Expenses </w:delText>
              </w:r>
            </w:del>
            <w:ins w:id="2195" w:author="Peter Butteri" w:date="2017-03-02T10:31:00Z">
              <w:r w:rsidR="00936C4B">
                <w:rPr>
                  <w:rFonts w:cs="Times New Roman"/>
                  <w:sz w:val="20"/>
                  <w:szCs w:val="20"/>
                </w:rPr>
                <w:t>rental expense</w:t>
              </w:r>
            </w:ins>
          </w:p>
        </w:tc>
        <w:tc>
          <w:tcPr>
            <w:tcW w:w="972" w:type="dxa"/>
            <w:hideMark/>
          </w:tcPr>
          <w:p w14:paraId="07312EE5" w14:textId="77777777" w:rsidR="006A78C3" w:rsidRPr="005C425D" w:rsidRDefault="006A78C3" w:rsidP="00B92698">
            <w:pPr>
              <w:widowControl w:val="0"/>
              <w:autoSpaceDE w:val="0"/>
              <w:autoSpaceDN w:val="0"/>
              <w:adjustRightInd w:val="0"/>
              <w:spacing w:beforeLines="40" w:before="96" w:afterLines="40" w:after="96"/>
              <w:contextualSpacing/>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C425D">
              <w:rPr>
                <w:rFonts w:cs="Times New Roman"/>
                <w:sz w:val="20"/>
                <w:szCs w:val="20"/>
              </w:rPr>
              <w:t>$50,</w:t>
            </w:r>
            <w:commentRangeStart w:id="2196"/>
            <w:r w:rsidRPr="005C425D">
              <w:rPr>
                <w:rFonts w:cs="Times New Roman"/>
                <w:sz w:val="20"/>
                <w:szCs w:val="20"/>
              </w:rPr>
              <w:t>000</w:t>
            </w:r>
            <w:commentRangeEnd w:id="2196"/>
            <w:r w:rsidR="005C45B9">
              <w:rPr>
                <w:rStyle w:val="CommentReference"/>
                <w:rFonts w:eastAsiaTheme="minorHAnsi" w:cs="Times New Roman"/>
              </w:rPr>
              <w:commentReference w:id="2196"/>
            </w:r>
          </w:p>
        </w:tc>
      </w:tr>
      <w:tr w:rsidR="006A78C3" w:rsidRPr="005C425D" w14:paraId="50ED366F" w14:textId="77777777" w:rsidTr="00AE5FE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13" w:type="dxa"/>
            <w:hideMark/>
          </w:tcPr>
          <w:p w14:paraId="3C438558" w14:textId="77777777" w:rsidR="006A78C3" w:rsidRPr="00891EA8" w:rsidRDefault="006A78C3" w:rsidP="00B92698">
            <w:pPr>
              <w:autoSpaceDN w:val="0"/>
              <w:spacing w:beforeLines="40" w:before="96" w:afterLines="40" w:after="96"/>
              <w:contextualSpacing/>
              <w:rPr>
                <w:rFonts w:cs="Times New Roman"/>
                <w:b w:val="0"/>
                <w:sz w:val="20"/>
                <w:szCs w:val="20"/>
              </w:rPr>
            </w:pPr>
            <w:r w:rsidRPr="00891EA8">
              <w:rPr>
                <w:rFonts w:cs="Times New Roman"/>
                <w:b w:val="0"/>
                <w:sz w:val="20"/>
                <w:szCs w:val="20"/>
              </w:rPr>
              <w:t>Non-Suppression Support</w:t>
            </w:r>
          </w:p>
        </w:tc>
        <w:tc>
          <w:tcPr>
            <w:tcW w:w="5475" w:type="dxa"/>
            <w:hideMark/>
          </w:tcPr>
          <w:p w14:paraId="055F6574" w14:textId="77777777" w:rsidR="006A78C3" w:rsidRPr="005C425D" w:rsidRDefault="006A78C3" w:rsidP="00B92698">
            <w:pPr>
              <w:widowControl w:val="0"/>
              <w:autoSpaceDE w:val="0"/>
              <w:autoSpaceDN w:val="0"/>
              <w:adjustRightInd w:val="0"/>
              <w:spacing w:beforeLines="40" w:before="96" w:afterLines="40" w:after="96"/>
              <w:ind w:hanging="11"/>
              <w:contextualSpacing/>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5C425D">
              <w:rPr>
                <w:rFonts w:cs="Times New Roman"/>
                <w:sz w:val="20"/>
                <w:szCs w:val="20"/>
              </w:rPr>
              <w:t>Negotiated expenditures for unscheduled non-suppression support.  Documentation will be provided.</w:t>
            </w:r>
          </w:p>
        </w:tc>
        <w:tc>
          <w:tcPr>
            <w:tcW w:w="972" w:type="dxa"/>
          </w:tcPr>
          <w:p w14:paraId="37C3B682" w14:textId="77777777" w:rsidR="006A78C3" w:rsidRPr="005C425D" w:rsidRDefault="006A78C3" w:rsidP="00B92698">
            <w:pPr>
              <w:spacing w:beforeLines="40" w:before="96" w:afterLines="40" w:after="96"/>
              <w:contextualSpacing/>
              <w:jc w:val="right"/>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5C425D">
              <w:rPr>
                <w:rFonts w:cs="Times New Roman"/>
                <w:sz w:val="20"/>
                <w:szCs w:val="20"/>
              </w:rPr>
              <w:t>TBD</w:t>
            </w:r>
          </w:p>
          <w:p w14:paraId="6A3D68E0" w14:textId="77777777" w:rsidR="006A78C3" w:rsidRPr="005C425D" w:rsidRDefault="006A78C3" w:rsidP="00B92698">
            <w:pPr>
              <w:widowControl w:val="0"/>
              <w:autoSpaceDE w:val="0"/>
              <w:autoSpaceDN w:val="0"/>
              <w:adjustRightInd w:val="0"/>
              <w:spacing w:beforeLines="40" w:before="96" w:afterLines="40" w:after="96"/>
              <w:contextualSpacing/>
              <w:jc w:val="right"/>
              <w:cnfStyle w:val="000000010000" w:firstRow="0" w:lastRow="0" w:firstColumn="0" w:lastColumn="0" w:oddVBand="0" w:evenVBand="0" w:oddHBand="0" w:evenHBand="1" w:firstRowFirstColumn="0" w:firstRowLastColumn="0" w:lastRowFirstColumn="0" w:lastRowLastColumn="0"/>
              <w:rPr>
                <w:rFonts w:cs="Times New Roman"/>
                <w:sz w:val="20"/>
                <w:szCs w:val="20"/>
              </w:rPr>
            </w:pPr>
          </w:p>
        </w:tc>
      </w:tr>
      <w:tr w:rsidR="006A78C3" w:rsidRPr="005C425D" w14:paraId="04D274AA" w14:textId="77777777" w:rsidTr="00AE5FE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13" w:type="dxa"/>
          </w:tcPr>
          <w:p w14:paraId="374E3118" w14:textId="77777777" w:rsidR="006A78C3" w:rsidRPr="00891EA8" w:rsidRDefault="006A78C3" w:rsidP="00B92698">
            <w:pPr>
              <w:spacing w:beforeLines="40" w:before="96" w:afterLines="40" w:after="96"/>
              <w:contextualSpacing/>
              <w:rPr>
                <w:rFonts w:cs="Times New Roman"/>
                <w:b w:val="0"/>
                <w:sz w:val="20"/>
                <w:szCs w:val="20"/>
              </w:rPr>
            </w:pPr>
            <w:commentRangeStart w:id="2197"/>
            <w:r w:rsidRPr="00891EA8">
              <w:rPr>
                <w:rFonts w:cs="Times New Roman"/>
                <w:b w:val="0"/>
                <w:sz w:val="20"/>
                <w:szCs w:val="20"/>
              </w:rPr>
              <w:t>Radio Maintenance</w:t>
            </w:r>
            <w:commentRangeEnd w:id="2197"/>
            <w:r w:rsidR="003C3B66">
              <w:rPr>
                <w:rStyle w:val="CommentReference"/>
                <w:rFonts w:eastAsiaTheme="minorHAnsi" w:cs="Times New Roman"/>
                <w:b w:val="0"/>
                <w:bCs w:val="0"/>
              </w:rPr>
              <w:commentReference w:id="2197"/>
            </w:r>
          </w:p>
          <w:p w14:paraId="4DBE275B" w14:textId="77777777" w:rsidR="006A78C3" w:rsidRPr="00891EA8" w:rsidRDefault="006A78C3" w:rsidP="00B92698">
            <w:pPr>
              <w:spacing w:beforeLines="40" w:before="96" w:afterLines="40" w:after="96"/>
              <w:contextualSpacing/>
              <w:rPr>
                <w:rFonts w:cs="Times New Roman"/>
                <w:b w:val="0"/>
                <w:sz w:val="20"/>
                <w:szCs w:val="20"/>
              </w:rPr>
            </w:pPr>
            <w:r w:rsidRPr="00891EA8">
              <w:rPr>
                <w:rFonts w:cs="Times New Roman"/>
                <w:b w:val="0"/>
                <w:sz w:val="20"/>
                <w:szCs w:val="20"/>
              </w:rPr>
              <w:t>(</w:t>
            </w:r>
            <w:r w:rsidRPr="00891EA8">
              <w:rPr>
                <w:rFonts w:cs="Times New Roman"/>
                <w:sz w:val="20"/>
                <w:szCs w:val="20"/>
              </w:rPr>
              <w:t xml:space="preserve">Clause </w:t>
            </w:r>
            <w:r w:rsidRPr="00891EA8">
              <w:rPr>
                <w:rFonts w:cs="Times New Roman"/>
                <w:sz w:val="20"/>
                <w:szCs w:val="20"/>
              </w:rPr>
              <w:fldChar w:fldCharType="begin"/>
            </w:r>
            <w:r w:rsidRPr="00891EA8">
              <w:rPr>
                <w:rFonts w:cs="Times New Roman"/>
                <w:sz w:val="20"/>
                <w:szCs w:val="20"/>
              </w:rPr>
              <w:instrText xml:space="preserve"> REF _Ref413913870 \r \h  \* MERGEFORMAT </w:instrText>
            </w:r>
            <w:r w:rsidRPr="00891EA8">
              <w:rPr>
                <w:rFonts w:cs="Times New Roman"/>
                <w:sz w:val="20"/>
                <w:szCs w:val="20"/>
              </w:rPr>
            </w:r>
            <w:r w:rsidRPr="00891EA8">
              <w:rPr>
                <w:rFonts w:cs="Times New Roman"/>
                <w:sz w:val="20"/>
                <w:szCs w:val="20"/>
              </w:rPr>
              <w:fldChar w:fldCharType="separate"/>
            </w:r>
            <w:r w:rsidR="00925108">
              <w:rPr>
                <w:rFonts w:cs="Times New Roman"/>
                <w:sz w:val="20"/>
                <w:szCs w:val="20"/>
              </w:rPr>
              <w:t>43.e</w:t>
            </w:r>
            <w:r w:rsidRPr="00891EA8">
              <w:rPr>
                <w:rFonts w:cs="Times New Roman"/>
                <w:sz w:val="20"/>
                <w:szCs w:val="20"/>
              </w:rPr>
              <w:fldChar w:fldCharType="end"/>
            </w:r>
            <w:r w:rsidRPr="00891EA8">
              <w:rPr>
                <w:rFonts w:cs="Times New Roman"/>
                <w:b w:val="0"/>
                <w:sz w:val="20"/>
                <w:szCs w:val="20"/>
              </w:rPr>
              <w:t>)</w:t>
            </w:r>
          </w:p>
          <w:p w14:paraId="12F8AC65" w14:textId="77777777" w:rsidR="006A78C3" w:rsidRPr="00891EA8" w:rsidRDefault="006A78C3" w:rsidP="00B92698">
            <w:pPr>
              <w:spacing w:beforeLines="40" w:before="96" w:afterLines="40" w:after="96"/>
              <w:contextualSpacing/>
              <w:rPr>
                <w:rFonts w:cs="Times New Roman"/>
                <w:b w:val="0"/>
                <w:sz w:val="20"/>
                <w:szCs w:val="20"/>
              </w:rPr>
            </w:pPr>
          </w:p>
          <w:p w14:paraId="68FA6C77" w14:textId="77777777" w:rsidR="006A78C3" w:rsidRPr="00891EA8" w:rsidRDefault="006A78C3" w:rsidP="00B92698">
            <w:pPr>
              <w:widowControl w:val="0"/>
              <w:autoSpaceDE w:val="0"/>
              <w:autoSpaceDN w:val="0"/>
              <w:adjustRightInd w:val="0"/>
              <w:spacing w:beforeLines="40" w:before="96" w:afterLines="40" w:after="96"/>
              <w:contextualSpacing/>
              <w:rPr>
                <w:rFonts w:cs="Times New Roman"/>
                <w:b w:val="0"/>
                <w:sz w:val="20"/>
                <w:szCs w:val="20"/>
              </w:rPr>
            </w:pPr>
          </w:p>
        </w:tc>
        <w:tc>
          <w:tcPr>
            <w:tcW w:w="5475" w:type="dxa"/>
            <w:hideMark/>
          </w:tcPr>
          <w:p w14:paraId="6A1FFFE6" w14:textId="72411019" w:rsidR="006A78C3" w:rsidRPr="005C425D" w:rsidRDefault="006A78C3" w:rsidP="00B92698">
            <w:pPr>
              <w:spacing w:beforeLines="40" w:before="96" w:afterLines="40" w:after="96"/>
              <w:ind w:hanging="11"/>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C425D">
              <w:rPr>
                <w:rFonts w:cs="Times New Roman"/>
                <w:sz w:val="20"/>
                <w:szCs w:val="20"/>
              </w:rPr>
              <w:t xml:space="preserve"> 3 sites in McGrath area</w:t>
            </w:r>
            <w:r w:rsidR="003723B1">
              <w:rPr>
                <w:rFonts w:cs="Times New Roman"/>
                <w:sz w:val="20"/>
                <w:szCs w:val="20"/>
              </w:rPr>
              <w:t xml:space="preserve"> </w:t>
            </w:r>
            <w:del w:id="2198" w:author="Peter Butteri" w:date="2017-03-02T10:31:00Z">
              <w:r w:rsidR="003723B1">
                <w:rPr>
                  <w:rFonts w:cs="Times New Roman"/>
                  <w:sz w:val="20"/>
                  <w:szCs w:val="20"/>
                </w:rPr>
                <w:delText>&amp; 4 sites in Tok Area</w:delText>
              </w:r>
              <w:r w:rsidRPr="005C425D">
                <w:rPr>
                  <w:rFonts w:cs="Times New Roman"/>
                  <w:sz w:val="20"/>
                  <w:szCs w:val="20"/>
                </w:rPr>
                <w:delText xml:space="preserve"> </w:delText>
              </w:r>
            </w:del>
            <w:r w:rsidRPr="005C425D">
              <w:rPr>
                <w:rFonts w:cs="Times New Roman"/>
                <w:sz w:val="20"/>
                <w:szCs w:val="20"/>
              </w:rPr>
              <w:t xml:space="preserve">@$1,700 per site, </w:t>
            </w:r>
            <w:del w:id="2199" w:author="Peter Butteri" w:date="2017-03-02T10:31:00Z">
              <w:r>
                <w:rPr>
                  <w:rFonts w:cs="Times New Roman"/>
                  <w:sz w:val="20"/>
                  <w:szCs w:val="20"/>
                </w:rPr>
                <w:delText>2</w:delText>
              </w:r>
            </w:del>
            <w:ins w:id="2200" w:author="Peter Butteri" w:date="2017-03-02T10:31:00Z">
              <w:r w:rsidR="00A25977">
                <w:rPr>
                  <w:rFonts w:cs="Times New Roman"/>
                  <w:sz w:val="20"/>
                  <w:szCs w:val="20"/>
                </w:rPr>
                <w:t>1</w:t>
              </w:r>
            </w:ins>
            <w:r w:rsidR="00A25977" w:rsidRPr="005C425D">
              <w:rPr>
                <w:rFonts w:cs="Times New Roman"/>
                <w:sz w:val="20"/>
                <w:szCs w:val="20"/>
              </w:rPr>
              <w:t xml:space="preserve"> </w:t>
            </w:r>
            <w:r w:rsidRPr="005C425D">
              <w:rPr>
                <w:rFonts w:cs="Times New Roman"/>
                <w:sz w:val="20"/>
                <w:szCs w:val="20"/>
              </w:rPr>
              <w:t xml:space="preserve">shared </w:t>
            </w:r>
            <w:del w:id="2201" w:author="Peter Butteri" w:date="2017-03-02T10:31:00Z">
              <w:r w:rsidRPr="005C425D">
                <w:rPr>
                  <w:rFonts w:cs="Times New Roman"/>
                  <w:sz w:val="20"/>
                  <w:szCs w:val="20"/>
                </w:rPr>
                <w:delText>site</w:delText>
              </w:r>
              <w:r>
                <w:rPr>
                  <w:rFonts w:cs="Times New Roman"/>
                  <w:sz w:val="20"/>
                  <w:szCs w:val="20"/>
                </w:rPr>
                <w:delText>s</w:delText>
              </w:r>
            </w:del>
            <w:ins w:id="2202" w:author="Peter Butteri" w:date="2017-03-02T10:31:00Z">
              <w:r w:rsidRPr="005C425D">
                <w:rPr>
                  <w:rFonts w:cs="Times New Roman"/>
                  <w:sz w:val="20"/>
                  <w:szCs w:val="20"/>
                </w:rPr>
                <w:t>site</w:t>
              </w:r>
            </w:ins>
            <w:r w:rsidRPr="005C425D">
              <w:rPr>
                <w:rFonts w:cs="Times New Roman"/>
                <w:sz w:val="20"/>
                <w:szCs w:val="20"/>
              </w:rPr>
              <w:t xml:space="preserve"> @ $850</w:t>
            </w:r>
            <w:r>
              <w:rPr>
                <w:rFonts w:cs="Times New Roman"/>
                <w:sz w:val="20"/>
                <w:szCs w:val="20"/>
              </w:rPr>
              <w:t xml:space="preserve"> and McGrath Field Station @ $850</w:t>
            </w:r>
            <w:r w:rsidRPr="005C425D">
              <w:rPr>
                <w:rFonts w:cs="Times New Roman"/>
                <w:sz w:val="20"/>
                <w:szCs w:val="20"/>
              </w:rPr>
              <w:t xml:space="preserve">. </w:t>
            </w:r>
          </w:p>
          <w:p w14:paraId="68A8FF42" w14:textId="77777777" w:rsidR="006A78C3" w:rsidRPr="005C425D" w:rsidRDefault="006A78C3" w:rsidP="00B92698">
            <w:pPr>
              <w:spacing w:beforeLines="40" w:before="96" w:afterLines="40" w:after="96"/>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C425D">
              <w:rPr>
                <w:rFonts w:cs="Times New Roman"/>
                <w:sz w:val="20"/>
                <w:szCs w:val="20"/>
              </w:rPr>
              <w:t>Figures are from ITCG AOP, do not include labor.</w:t>
            </w:r>
          </w:p>
          <w:p w14:paraId="3655659D" w14:textId="77777777" w:rsidR="006A78C3" w:rsidRPr="005C425D" w:rsidRDefault="006A78C3" w:rsidP="00B92698">
            <w:pPr>
              <w:widowControl w:val="0"/>
              <w:autoSpaceDE w:val="0"/>
              <w:autoSpaceDN w:val="0"/>
              <w:adjustRightInd w:val="0"/>
              <w:spacing w:beforeLines="40" w:before="96" w:afterLines="40" w:after="96"/>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C425D">
              <w:rPr>
                <w:rFonts w:cs="Times New Roman"/>
                <w:sz w:val="20"/>
                <w:szCs w:val="20"/>
              </w:rPr>
              <w:t>This cost may be offset by any fuel provided by the DOF McGrath Station.</w:t>
            </w:r>
          </w:p>
        </w:tc>
        <w:tc>
          <w:tcPr>
            <w:tcW w:w="972" w:type="dxa"/>
          </w:tcPr>
          <w:p w14:paraId="0527FB53" w14:textId="4513774F" w:rsidR="006A78C3" w:rsidRPr="005C425D" w:rsidRDefault="006A78C3" w:rsidP="003C3B66">
            <w:pPr>
              <w:spacing w:beforeLines="40" w:before="96" w:afterLines="40" w:after="96"/>
              <w:contextualSpacing/>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C425D">
              <w:rPr>
                <w:rFonts w:cs="Times New Roman"/>
                <w:sz w:val="20"/>
                <w:szCs w:val="20"/>
              </w:rPr>
              <w:t>$</w:t>
            </w:r>
            <w:del w:id="2203" w:author="Peter Butteri" w:date="2017-03-02T10:31:00Z">
              <w:r w:rsidR="003723B1">
                <w:rPr>
                  <w:rFonts w:cs="Times New Roman"/>
                  <w:sz w:val="20"/>
                  <w:szCs w:val="20"/>
                </w:rPr>
                <w:delText>14,450</w:delText>
              </w:r>
            </w:del>
            <w:ins w:id="2204" w:author="Peter Butteri" w:date="2017-03-02T10:31:00Z">
              <w:r w:rsidR="00A25977">
                <w:rPr>
                  <w:rFonts w:cs="Times New Roman"/>
                  <w:sz w:val="20"/>
                  <w:szCs w:val="20"/>
                </w:rPr>
                <w:t>6,800</w:t>
              </w:r>
            </w:ins>
          </w:p>
          <w:p w14:paraId="69E156F9" w14:textId="77777777" w:rsidR="006A78C3" w:rsidRPr="005C425D" w:rsidRDefault="006A78C3" w:rsidP="00B92698">
            <w:pPr>
              <w:widowControl w:val="0"/>
              <w:autoSpaceDE w:val="0"/>
              <w:autoSpaceDN w:val="0"/>
              <w:adjustRightInd w:val="0"/>
              <w:spacing w:beforeLines="40" w:before="96" w:afterLines="40" w:after="96"/>
              <w:contextualSpacing/>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r>
      <w:tr w:rsidR="006A78C3" w:rsidRPr="005C425D" w14:paraId="2CF8D128" w14:textId="77777777" w:rsidTr="00AE5FE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13" w:type="dxa"/>
            <w:hideMark/>
          </w:tcPr>
          <w:p w14:paraId="18D247F2" w14:textId="77777777" w:rsidR="006A78C3" w:rsidRPr="00891EA8" w:rsidRDefault="006A78C3" w:rsidP="00B92698">
            <w:pPr>
              <w:spacing w:beforeLines="40" w:before="96" w:afterLines="40" w:after="96"/>
              <w:contextualSpacing/>
              <w:rPr>
                <w:rFonts w:cs="Times New Roman"/>
                <w:b w:val="0"/>
                <w:sz w:val="20"/>
                <w:szCs w:val="20"/>
              </w:rPr>
            </w:pPr>
            <w:r w:rsidRPr="00891EA8">
              <w:rPr>
                <w:rFonts w:cs="Times New Roman"/>
                <w:b w:val="0"/>
                <w:sz w:val="20"/>
                <w:szCs w:val="20"/>
              </w:rPr>
              <w:t>Radio/RAWS Site Unscheduled Maintenance</w:t>
            </w:r>
          </w:p>
          <w:p w14:paraId="561ECC81" w14:textId="77777777" w:rsidR="006A78C3" w:rsidRPr="00891EA8" w:rsidRDefault="006A78C3" w:rsidP="00891EA8">
            <w:pPr>
              <w:widowControl w:val="0"/>
              <w:autoSpaceDE w:val="0"/>
              <w:autoSpaceDN w:val="0"/>
              <w:adjustRightInd w:val="0"/>
              <w:spacing w:beforeLines="40" w:before="96" w:afterLines="40" w:after="96"/>
              <w:contextualSpacing/>
              <w:rPr>
                <w:rFonts w:cs="Times New Roman"/>
                <w:b w:val="0"/>
                <w:sz w:val="20"/>
                <w:szCs w:val="20"/>
              </w:rPr>
            </w:pPr>
            <w:r w:rsidRPr="00891EA8">
              <w:rPr>
                <w:rFonts w:cs="Times New Roman"/>
                <w:b w:val="0"/>
                <w:sz w:val="20"/>
                <w:szCs w:val="20"/>
              </w:rPr>
              <w:t>(</w:t>
            </w:r>
            <w:r w:rsidRPr="00891EA8">
              <w:rPr>
                <w:rFonts w:cs="Times New Roman"/>
                <w:sz w:val="20"/>
                <w:szCs w:val="20"/>
              </w:rPr>
              <w:t xml:space="preserve">Clauses </w:t>
            </w:r>
            <w:r w:rsidRPr="00891EA8">
              <w:rPr>
                <w:rFonts w:cs="Times New Roman"/>
                <w:sz w:val="20"/>
                <w:szCs w:val="20"/>
              </w:rPr>
              <w:fldChar w:fldCharType="begin"/>
            </w:r>
            <w:r w:rsidRPr="00891EA8">
              <w:rPr>
                <w:rFonts w:cs="Times New Roman"/>
                <w:sz w:val="20"/>
                <w:szCs w:val="20"/>
              </w:rPr>
              <w:instrText xml:space="preserve"> REF _Ref413913880 \r \h </w:instrText>
            </w:r>
            <w:r w:rsidRPr="00891EA8">
              <w:rPr>
                <w:rFonts w:cs="Times New Roman"/>
                <w:sz w:val="20"/>
                <w:szCs w:val="20"/>
              </w:rPr>
            </w:r>
            <w:r w:rsidRPr="00891EA8">
              <w:rPr>
                <w:rFonts w:cs="Times New Roman"/>
                <w:sz w:val="20"/>
                <w:szCs w:val="20"/>
              </w:rPr>
              <w:fldChar w:fldCharType="separate"/>
            </w:r>
            <w:r w:rsidR="00925108">
              <w:rPr>
                <w:rFonts w:cs="Times New Roman"/>
                <w:sz w:val="20"/>
                <w:szCs w:val="20"/>
              </w:rPr>
              <w:t>43.e</w:t>
            </w:r>
            <w:r w:rsidRPr="00891EA8">
              <w:rPr>
                <w:rFonts w:cs="Times New Roman"/>
                <w:sz w:val="20"/>
                <w:szCs w:val="20"/>
              </w:rPr>
              <w:fldChar w:fldCharType="end"/>
            </w:r>
            <w:r w:rsidRPr="00891EA8">
              <w:rPr>
                <w:rFonts w:cs="Times New Roman"/>
                <w:b w:val="0"/>
                <w:sz w:val="20"/>
                <w:szCs w:val="20"/>
              </w:rPr>
              <w:t xml:space="preserve"> and </w:t>
            </w:r>
            <w:r w:rsidRPr="00891EA8">
              <w:rPr>
                <w:rFonts w:cs="Times New Roman"/>
                <w:sz w:val="20"/>
                <w:szCs w:val="20"/>
              </w:rPr>
              <w:fldChar w:fldCharType="begin"/>
            </w:r>
            <w:r w:rsidRPr="00891EA8">
              <w:rPr>
                <w:rFonts w:cs="Times New Roman"/>
                <w:sz w:val="20"/>
                <w:szCs w:val="20"/>
              </w:rPr>
              <w:instrText xml:space="preserve"> REF _Ref413913949 \r \h  \* MERGEFORMAT </w:instrText>
            </w:r>
            <w:r w:rsidRPr="00891EA8">
              <w:rPr>
                <w:rFonts w:cs="Times New Roman"/>
                <w:sz w:val="20"/>
                <w:szCs w:val="20"/>
              </w:rPr>
            </w:r>
            <w:r w:rsidRPr="00891EA8">
              <w:rPr>
                <w:rFonts w:cs="Times New Roman"/>
                <w:sz w:val="20"/>
                <w:szCs w:val="20"/>
              </w:rPr>
              <w:fldChar w:fldCharType="separate"/>
            </w:r>
            <w:r w:rsidR="00925108">
              <w:rPr>
                <w:rFonts w:cs="Times New Roman"/>
                <w:sz w:val="20"/>
                <w:szCs w:val="20"/>
              </w:rPr>
              <w:t>44.d</w:t>
            </w:r>
            <w:r w:rsidRPr="00891EA8">
              <w:rPr>
                <w:rFonts w:cs="Times New Roman"/>
                <w:sz w:val="20"/>
                <w:szCs w:val="20"/>
              </w:rPr>
              <w:fldChar w:fldCharType="end"/>
            </w:r>
            <w:r w:rsidRPr="00891EA8">
              <w:rPr>
                <w:rFonts w:cs="Times New Roman"/>
                <w:b w:val="0"/>
                <w:sz w:val="20"/>
                <w:szCs w:val="20"/>
              </w:rPr>
              <w:t>)</w:t>
            </w:r>
          </w:p>
        </w:tc>
        <w:tc>
          <w:tcPr>
            <w:tcW w:w="5475" w:type="dxa"/>
            <w:hideMark/>
          </w:tcPr>
          <w:p w14:paraId="7698568A" w14:textId="77777777" w:rsidR="006A78C3" w:rsidRPr="005C425D" w:rsidRDefault="006A78C3" w:rsidP="00B92698">
            <w:pPr>
              <w:widowControl w:val="0"/>
              <w:autoSpaceDE w:val="0"/>
              <w:autoSpaceDN w:val="0"/>
              <w:adjustRightInd w:val="0"/>
              <w:spacing w:beforeLines="40" w:before="96" w:afterLines="40" w:after="96"/>
              <w:ind w:hanging="11"/>
              <w:contextualSpacing/>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5C425D">
              <w:rPr>
                <w:rFonts w:cs="Times New Roman"/>
                <w:sz w:val="20"/>
                <w:szCs w:val="20"/>
              </w:rPr>
              <w:t>Negotiated expenditures (aviation, travel, equipment, supplies and parts) for unscheduled radio/RAWS maintenance.  Labor excluded.  Backup documentation will be provided</w:t>
            </w:r>
          </w:p>
        </w:tc>
        <w:tc>
          <w:tcPr>
            <w:tcW w:w="972" w:type="dxa"/>
          </w:tcPr>
          <w:p w14:paraId="4D3CD8A1" w14:textId="77777777" w:rsidR="006A78C3" w:rsidRPr="005C425D" w:rsidRDefault="006A78C3" w:rsidP="00B92698">
            <w:pPr>
              <w:spacing w:beforeLines="40" w:before="96" w:afterLines="40" w:after="96"/>
              <w:contextualSpacing/>
              <w:jc w:val="right"/>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5C425D">
              <w:rPr>
                <w:rFonts w:cs="Times New Roman"/>
                <w:sz w:val="20"/>
                <w:szCs w:val="20"/>
              </w:rPr>
              <w:t>TBD</w:t>
            </w:r>
          </w:p>
          <w:p w14:paraId="324F72EE" w14:textId="77777777" w:rsidR="006A78C3" w:rsidRPr="005C425D" w:rsidRDefault="006A78C3" w:rsidP="00B92698">
            <w:pPr>
              <w:widowControl w:val="0"/>
              <w:autoSpaceDE w:val="0"/>
              <w:autoSpaceDN w:val="0"/>
              <w:adjustRightInd w:val="0"/>
              <w:spacing w:beforeLines="40" w:before="96" w:afterLines="40" w:after="96"/>
              <w:contextualSpacing/>
              <w:jc w:val="right"/>
              <w:cnfStyle w:val="000000010000" w:firstRow="0" w:lastRow="0" w:firstColumn="0" w:lastColumn="0" w:oddVBand="0" w:evenVBand="0" w:oddHBand="0" w:evenHBand="1" w:firstRowFirstColumn="0" w:firstRowLastColumn="0" w:lastRowFirstColumn="0" w:lastRowLastColumn="0"/>
              <w:rPr>
                <w:rFonts w:cs="Times New Roman"/>
                <w:sz w:val="20"/>
                <w:szCs w:val="20"/>
              </w:rPr>
            </w:pPr>
          </w:p>
        </w:tc>
      </w:tr>
      <w:tr w:rsidR="006A78C3" w:rsidRPr="005C425D" w14:paraId="103C9336" w14:textId="77777777" w:rsidTr="00AE5FE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13" w:type="dxa"/>
            <w:hideMark/>
          </w:tcPr>
          <w:p w14:paraId="607CA3F3" w14:textId="77777777" w:rsidR="006A78C3" w:rsidRPr="00891EA8" w:rsidRDefault="006A78C3" w:rsidP="00B92698">
            <w:pPr>
              <w:spacing w:beforeLines="40" w:before="96" w:afterLines="40" w:after="96"/>
              <w:contextualSpacing/>
              <w:rPr>
                <w:rFonts w:cs="Times New Roman"/>
                <w:b w:val="0"/>
                <w:sz w:val="20"/>
                <w:szCs w:val="20"/>
              </w:rPr>
            </w:pPr>
            <w:r w:rsidRPr="00891EA8">
              <w:rPr>
                <w:rFonts w:cs="Times New Roman"/>
                <w:b w:val="0"/>
                <w:sz w:val="20"/>
                <w:szCs w:val="20"/>
              </w:rPr>
              <w:t>RAWS Maintenance</w:t>
            </w:r>
          </w:p>
          <w:p w14:paraId="28AA98DD" w14:textId="77777777" w:rsidR="006A78C3" w:rsidRPr="00891EA8" w:rsidRDefault="006A78C3" w:rsidP="00891EA8">
            <w:pPr>
              <w:widowControl w:val="0"/>
              <w:autoSpaceDE w:val="0"/>
              <w:autoSpaceDN w:val="0"/>
              <w:adjustRightInd w:val="0"/>
              <w:spacing w:beforeLines="40" w:before="96" w:afterLines="40" w:after="96"/>
              <w:contextualSpacing/>
              <w:rPr>
                <w:rFonts w:cs="Times New Roman"/>
                <w:b w:val="0"/>
                <w:sz w:val="20"/>
                <w:szCs w:val="20"/>
              </w:rPr>
            </w:pPr>
            <w:r w:rsidRPr="00891EA8">
              <w:rPr>
                <w:rFonts w:cs="Times New Roman"/>
                <w:b w:val="0"/>
                <w:sz w:val="20"/>
                <w:szCs w:val="20"/>
              </w:rPr>
              <w:t>(</w:t>
            </w:r>
            <w:r w:rsidRPr="00891EA8">
              <w:rPr>
                <w:rFonts w:cs="Times New Roman"/>
                <w:sz w:val="20"/>
                <w:szCs w:val="20"/>
              </w:rPr>
              <w:t xml:space="preserve">Clause </w:t>
            </w:r>
            <w:r w:rsidRPr="00891EA8">
              <w:rPr>
                <w:rFonts w:cs="Times New Roman"/>
                <w:sz w:val="20"/>
                <w:szCs w:val="20"/>
              </w:rPr>
              <w:fldChar w:fldCharType="begin"/>
            </w:r>
            <w:r w:rsidRPr="00891EA8">
              <w:rPr>
                <w:rFonts w:cs="Times New Roman"/>
                <w:sz w:val="20"/>
                <w:szCs w:val="20"/>
              </w:rPr>
              <w:instrText xml:space="preserve"> REF _Ref413913959 \r \h </w:instrText>
            </w:r>
            <w:r>
              <w:rPr>
                <w:rFonts w:cs="Times New Roman"/>
                <w:sz w:val="20"/>
                <w:szCs w:val="20"/>
              </w:rPr>
              <w:instrText xml:space="preserve"> \* MERGEFORMAT </w:instrText>
            </w:r>
            <w:r w:rsidRPr="00891EA8">
              <w:rPr>
                <w:rFonts w:cs="Times New Roman"/>
                <w:sz w:val="20"/>
                <w:szCs w:val="20"/>
              </w:rPr>
            </w:r>
            <w:r w:rsidRPr="00891EA8">
              <w:rPr>
                <w:rFonts w:cs="Times New Roman"/>
                <w:sz w:val="20"/>
                <w:szCs w:val="20"/>
              </w:rPr>
              <w:fldChar w:fldCharType="separate"/>
            </w:r>
            <w:r w:rsidR="00925108">
              <w:rPr>
                <w:rFonts w:cs="Times New Roman"/>
                <w:sz w:val="20"/>
                <w:szCs w:val="20"/>
              </w:rPr>
              <w:t>44.d</w:t>
            </w:r>
            <w:r w:rsidRPr="00891EA8">
              <w:rPr>
                <w:rFonts w:cs="Times New Roman"/>
                <w:sz w:val="20"/>
                <w:szCs w:val="20"/>
              </w:rPr>
              <w:fldChar w:fldCharType="end"/>
            </w:r>
            <w:r w:rsidRPr="00891EA8">
              <w:rPr>
                <w:rFonts w:cs="Times New Roman"/>
                <w:b w:val="0"/>
                <w:sz w:val="20"/>
                <w:szCs w:val="20"/>
              </w:rPr>
              <w:t>)</w:t>
            </w:r>
          </w:p>
        </w:tc>
        <w:tc>
          <w:tcPr>
            <w:tcW w:w="5475" w:type="dxa"/>
            <w:hideMark/>
          </w:tcPr>
          <w:p w14:paraId="33B72C3B" w14:textId="77777777" w:rsidR="006A78C3" w:rsidRPr="005C425D" w:rsidRDefault="006A78C3" w:rsidP="00B92698">
            <w:pPr>
              <w:spacing w:beforeLines="40" w:before="96" w:afterLines="40" w:after="96"/>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C425D">
              <w:rPr>
                <w:rFonts w:cs="Times New Roman"/>
                <w:sz w:val="20"/>
                <w:szCs w:val="20"/>
              </w:rPr>
              <w:t xml:space="preserve">Costs per RAWS site includes:  travel ($700), parts ($1330) and sensor maintenance and calibration (NIFC Depot Maintenance) ($900).  </w:t>
            </w:r>
          </w:p>
          <w:p w14:paraId="15289406" w14:textId="77777777" w:rsidR="006A78C3" w:rsidRPr="005C425D" w:rsidRDefault="006A78C3" w:rsidP="00B92698">
            <w:pPr>
              <w:spacing w:beforeLines="40" w:before="96" w:afterLines="40" w:after="96"/>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C425D">
              <w:rPr>
                <w:rFonts w:cs="Times New Roman"/>
                <w:sz w:val="20"/>
                <w:szCs w:val="20"/>
              </w:rPr>
              <w:t>$700 + $1330 + $900 =  $2930 per site</w:t>
            </w:r>
          </w:p>
          <w:p w14:paraId="50C373AF" w14:textId="77777777" w:rsidR="006A78C3" w:rsidRPr="005C425D" w:rsidRDefault="006A78C3" w:rsidP="00B92698">
            <w:pPr>
              <w:spacing w:beforeLines="40" w:before="96" w:afterLines="40" w:after="96"/>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C425D">
              <w:rPr>
                <w:rFonts w:cs="Times New Roman"/>
                <w:sz w:val="20"/>
                <w:szCs w:val="20"/>
              </w:rPr>
              <w:t>Maintenance for 2</w:t>
            </w:r>
            <w:r>
              <w:rPr>
                <w:rFonts w:cs="Times New Roman"/>
                <w:sz w:val="20"/>
                <w:szCs w:val="20"/>
              </w:rPr>
              <w:t>5</w:t>
            </w:r>
            <w:r w:rsidRPr="005C425D">
              <w:rPr>
                <w:rFonts w:cs="Times New Roman"/>
                <w:sz w:val="20"/>
                <w:szCs w:val="20"/>
              </w:rPr>
              <w:t xml:space="preserve"> sites:   $2930X 2</w:t>
            </w:r>
            <w:r>
              <w:rPr>
                <w:rFonts w:cs="Times New Roman"/>
                <w:sz w:val="20"/>
                <w:szCs w:val="20"/>
              </w:rPr>
              <w:t>5</w:t>
            </w:r>
            <w:r w:rsidRPr="005C425D">
              <w:rPr>
                <w:rFonts w:cs="Times New Roman"/>
                <w:sz w:val="20"/>
                <w:szCs w:val="20"/>
              </w:rPr>
              <w:t xml:space="preserve"> = $7</w:t>
            </w:r>
            <w:r>
              <w:rPr>
                <w:rFonts w:cs="Times New Roman"/>
                <w:sz w:val="20"/>
                <w:szCs w:val="20"/>
              </w:rPr>
              <w:t>3</w:t>
            </w:r>
            <w:r w:rsidRPr="005C425D">
              <w:rPr>
                <w:rFonts w:cs="Times New Roman"/>
                <w:sz w:val="20"/>
                <w:szCs w:val="20"/>
              </w:rPr>
              <w:t>,</w:t>
            </w:r>
            <w:r>
              <w:rPr>
                <w:rFonts w:cs="Times New Roman"/>
                <w:sz w:val="20"/>
                <w:szCs w:val="20"/>
              </w:rPr>
              <w:t>25</w:t>
            </w:r>
            <w:r w:rsidRPr="005C425D">
              <w:rPr>
                <w:rFonts w:cs="Times New Roman"/>
                <w:sz w:val="20"/>
                <w:szCs w:val="20"/>
              </w:rPr>
              <w:t xml:space="preserve">0*.  </w:t>
            </w:r>
          </w:p>
          <w:p w14:paraId="7539E1AE" w14:textId="77777777" w:rsidR="006A78C3" w:rsidRPr="005C425D" w:rsidRDefault="006A78C3" w:rsidP="00B92698">
            <w:pPr>
              <w:spacing w:beforeLines="40" w:before="96" w:afterLines="40" w:after="96"/>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C425D">
              <w:rPr>
                <w:rFonts w:cs="Times New Roman"/>
                <w:sz w:val="20"/>
                <w:szCs w:val="20"/>
              </w:rPr>
              <w:t>*Figures are from ITCG AOP</w:t>
            </w:r>
          </w:p>
          <w:p w14:paraId="62AA5A9E" w14:textId="77777777" w:rsidR="006A78C3" w:rsidRDefault="006A78C3" w:rsidP="00B92698">
            <w:pPr>
              <w:widowControl w:val="0"/>
              <w:autoSpaceDE w:val="0"/>
              <w:autoSpaceDN w:val="0"/>
              <w:adjustRightInd w:val="0"/>
              <w:spacing w:beforeLines="40" w:before="96" w:afterLines="40" w:after="96"/>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Additional Site added 2015 (BLS)</w:t>
            </w:r>
          </w:p>
          <w:p w14:paraId="4893B9A3" w14:textId="74257A87" w:rsidR="006A78C3" w:rsidRPr="005C425D" w:rsidRDefault="006A78C3" w:rsidP="00180909">
            <w:pPr>
              <w:widowControl w:val="0"/>
              <w:autoSpaceDE w:val="0"/>
              <w:autoSpaceDN w:val="0"/>
              <w:adjustRightInd w:val="0"/>
              <w:spacing w:beforeLines="40" w:before="96" w:afterLines="40" w:after="96"/>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80909">
              <w:rPr>
                <w:rFonts w:cs="Times New Roman"/>
                <w:sz w:val="20"/>
                <w:szCs w:val="20"/>
              </w:rPr>
              <w:t>Upgrade to RAWS Data Logger and GPS required by 2019.  DNR’s share of the cost is $</w:t>
            </w:r>
            <w:r>
              <w:rPr>
                <w:rFonts w:cs="Times New Roman"/>
                <w:sz w:val="20"/>
                <w:szCs w:val="20"/>
              </w:rPr>
              <w:t>78</w:t>
            </w:r>
            <w:r w:rsidRPr="00180909">
              <w:rPr>
                <w:rFonts w:cs="Times New Roman"/>
                <w:sz w:val="20"/>
                <w:szCs w:val="20"/>
              </w:rPr>
              <w:t>,</w:t>
            </w:r>
            <w:r>
              <w:rPr>
                <w:rFonts w:cs="Times New Roman"/>
                <w:sz w:val="20"/>
                <w:szCs w:val="20"/>
              </w:rPr>
              <w:t>5</w:t>
            </w:r>
            <w:r w:rsidRPr="00180909">
              <w:rPr>
                <w:rFonts w:cs="Times New Roman"/>
                <w:sz w:val="20"/>
                <w:szCs w:val="20"/>
              </w:rPr>
              <w:t>00</w:t>
            </w:r>
            <w:r>
              <w:rPr>
                <w:rFonts w:cs="Times New Roman"/>
                <w:sz w:val="20"/>
                <w:szCs w:val="20"/>
              </w:rPr>
              <w:t xml:space="preserve"> in 2016 and </w:t>
            </w:r>
            <w:r w:rsidRPr="00180909">
              <w:rPr>
                <w:rFonts w:cs="Times New Roman"/>
                <w:sz w:val="20"/>
                <w:szCs w:val="20"/>
              </w:rPr>
              <w:t>$78,500 in 201</w:t>
            </w:r>
            <w:r>
              <w:rPr>
                <w:rFonts w:cs="Times New Roman"/>
                <w:sz w:val="20"/>
                <w:szCs w:val="20"/>
              </w:rPr>
              <w:t>7</w:t>
            </w:r>
            <w:r w:rsidRPr="00180909">
              <w:rPr>
                <w:rFonts w:cs="Times New Roman"/>
                <w:sz w:val="20"/>
                <w:szCs w:val="20"/>
              </w:rPr>
              <w:t>.</w:t>
            </w:r>
          </w:p>
        </w:tc>
        <w:tc>
          <w:tcPr>
            <w:tcW w:w="972" w:type="dxa"/>
            <w:hideMark/>
          </w:tcPr>
          <w:p w14:paraId="66456B91" w14:textId="629352BC" w:rsidR="006A78C3" w:rsidRPr="005C425D" w:rsidRDefault="006A78C3" w:rsidP="00180909">
            <w:pPr>
              <w:widowControl w:val="0"/>
              <w:autoSpaceDE w:val="0"/>
              <w:autoSpaceDN w:val="0"/>
              <w:adjustRightInd w:val="0"/>
              <w:spacing w:beforeLines="40" w:before="96" w:afterLines="40" w:after="96"/>
              <w:contextualSpacing/>
              <w:jc w:val="right"/>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5C425D">
              <w:rPr>
                <w:rFonts w:cs="Times New Roman"/>
                <w:sz w:val="20"/>
                <w:szCs w:val="20"/>
              </w:rPr>
              <w:t>$</w:t>
            </w:r>
            <w:r>
              <w:rPr>
                <w:rFonts w:cs="Times New Roman"/>
                <w:sz w:val="20"/>
                <w:szCs w:val="20"/>
              </w:rPr>
              <w:t>151,750</w:t>
            </w:r>
          </w:p>
        </w:tc>
      </w:tr>
      <w:tr w:rsidR="006A78C3" w:rsidRPr="005C425D" w14:paraId="72D863A1" w14:textId="77777777" w:rsidTr="00AE5FE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13" w:type="dxa"/>
            <w:hideMark/>
          </w:tcPr>
          <w:p w14:paraId="7EE849EB" w14:textId="77777777" w:rsidR="006A78C3" w:rsidRPr="0065598E" w:rsidRDefault="006A78C3" w:rsidP="00B92698">
            <w:pPr>
              <w:spacing w:beforeLines="40" w:before="96" w:afterLines="40" w:after="96"/>
              <w:contextualSpacing/>
              <w:rPr>
                <w:rFonts w:cs="Times New Roman"/>
                <w:b w:val="0"/>
                <w:sz w:val="20"/>
                <w:szCs w:val="20"/>
              </w:rPr>
            </w:pPr>
            <w:r w:rsidRPr="0065598E">
              <w:rPr>
                <w:rFonts w:cs="Times New Roman"/>
                <w:b w:val="0"/>
                <w:sz w:val="20"/>
                <w:szCs w:val="20"/>
              </w:rPr>
              <w:t>Teletype</w:t>
            </w:r>
          </w:p>
          <w:p w14:paraId="3068AB44" w14:textId="77777777" w:rsidR="006A78C3" w:rsidRPr="0065598E" w:rsidRDefault="006A78C3" w:rsidP="00891EA8">
            <w:pPr>
              <w:widowControl w:val="0"/>
              <w:autoSpaceDE w:val="0"/>
              <w:autoSpaceDN w:val="0"/>
              <w:adjustRightInd w:val="0"/>
              <w:spacing w:beforeLines="40" w:before="96" w:afterLines="40" w:after="96"/>
              <w:contextualSpacing/>
              <w:rPr>
                <w:rFonts w:cs="Times New Roman"/>
                <w:b w:val="0"/>
                <w:sz w:val="20"/>
                <w:szCs w:val="20"/>
              </w:rPr>
            </w:pPr>
            <w:r w:rsidRPr="00891EA8">
              <w:rPr>
                <w:rFonts w:cs="Times New Roman"/>
                <w:b w:val="0"/>
                <w:sz w:val="20"/>
                <w:szCs w:val="20"/>
              </w:rPr>
              <w:t>(</w:t>
            </w:r>
            <w:r w:rsidRPr="00891EA8">
              <w:rPr>
                <w:rFonts w:cs="Times New Roman"/>
                <w:sz w:val="20"/>
                <w:szCs w:val="20"/>
              </w:rPr>
              <w:t xml:space="preserve">Clause </w:t>
            </w:r>
            <w:r w:rsidRPr="00891EA8">
              <w:rPr>
                <w:rFonts w:cs="Times New Roman"/>
                <w:sz w:val="20"/>
                <w:szCs w:val="20"/>
              </w:rPr>
              <w:fldChar w:fldCharType="begin"/>
            </w:r>
            <w:r w:rsidRPr="00891EA8">
              <w:rPr>
                <w:rFonts w:cs="Times New Roman"/>
                <w:sz w:val="20"/>
                <w:szCs w:val="20"/>
              </w:rPr>
              <w:instrText xml:space="preserve"> REF _Ref413913889 \r \h </w:instrText>
            </w:r>
            <w:r>
              <w:rPr>
                <w:rFonts w:cs="Times New Roman"/>
                <w:sz w:val="20"/>
                <w:szCs w:val="20"/>
              </w:rPr>
              <w:instrText xml:space="preserve"> \* MERGEFORMAT </w:instrText>
            </w:r>
            <w:r w:rsidRPr="00891EA8">
              <w:rPr>
                <w:rFonts w:cs="Times New Roman"/>
                <w:sz w:val="20"/>
                <w:szCs w:val="20"/>
              </w:rPr>
            </w:r>
            <w:r w:rsidRPr="00891EA8">
              <w:rPr>
                <w:rFonts w:cs="Times New Roman"/>
                <w:sz w:val="20"/>
                <w:szCs w:val="20"/>
              </w:rPr>
              <w:fldChar w:fldCharType="separate"/>
            </w:r>
            <w:r w:rsidR="00925108">
              <w:rPr>
                <w:rFonts w:cs="Times New Roman"/>
                <w:sz w:val="20"/>
                <w:szCs w:val="20"/>
              </w:rPr>
              <w:t>43.c</w:t>
            </w:r>
            <w:r w:rsidRPr="00891EA8">
              <w:rPr>
                <w:rFonts w:cs="Times New Roman"/>
                <w:sz w:val="20"/>
                <w:szCs w:val="20"/>
              </w:rPr>
              <w:fldChar w:fldCharType="end"/>
            </w:r>
            <w:r w:rsidRPr="0065598E">
              <w:rPr>
                <w:rFonts w:cs="Times New Roman"/>
                <w:b w:val="0"/>
                <w:sz w:val="20"/>
                <w:szCs w:val="20"/>
              </w:rPr>
              <w:t>)</w:t>
            </w:r>
          </w:p>
        </w:tc>
        <w:tc>
          <w:tcPr>
            <w:tcW w:w="5475" w:type="dxa"/>
            <w:hideMark/>
          </w:tcPr>
          <w:p w14:paraId="3A7F22F3" w14:textId="77777777" w:rsidR="006A78C3" w:rsidRPr="005C425D" w:rsidRDefault="006A78C3" w:rsidP="00B92698">
            <w:pPr>
              <w:widowControl w:val="0"/>
              <w:autoSpaceDE w:val="0"/>
              <w:autoSpaceDN w:val="0"/>
              <w:adjustRightInd w:val="0"/>
              <w:spacing w:beforeLines="40" w:before="96" w:afterLines="40" w:after="96"/>
              <w:ind w:hanging="11"/>
              <w:contextualSpacing/>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5C425D">
              <w:rPr>
                <w:rFonts w:cs="Times New Roman"/>
                <w:sz w:val="20"/>
                <w:szCs w:val="20"/>
              </w:rPr>
              <w:t>40% of the costs of the teletype hub operation, application maintenance, and direct support to DNR users</w:t>
            </w:r>
          </w:p>
        </w:tc>
        <w:tc>
          <w:tcPr>
            <w:tcW w:w="972" w:type="dxa"/>
            <w:hideMark/>
          </w:tcPr>
          <w:p w14:paraId="3A6C968D" w14:textId="77777777" w:rsidR="006A78C3" w:rsidRPr="005C425D" w:rsidRDefault="006A78C3" w:rsidP="00B92698">
            <w:pPr>
              <w:widowControl w:val="0"/>
              <w:autoSpaceDE w:val="0"/>
              <w:autoSpaceDN w:val="0"/>
              <w:adjustRightInd w:val="0"/>
              <w:spacing w:beforeLines="40" w:before="96" w:afterLines="40" w:after="96"/>
              <w:contextualSpacing/>
              <w:jc w:val="right"/>
              <w:cnfStyle w:val="000000010000" w:firstRow="0" w:lastRow="0" w:firstColumn="0" w:lastColumn="0" w:oddVBand="0" w:evenVBand="0" w:oddHBand="0" w:evenHBand="1" w:firstRowFirstColumn="0" w:firstRowLastColumn="0" w:lastRowFirstColumn="0" w:lastRowLastColumn="0"/>
              <w:rPr>
                <w:rFonts w:cs="Times New Roman"/>
                <w:sz w:val="20"/>
                <w:szCs w:val="20"/>
              </w:rPr>
            </w:pPr>
            <w:r w:rsidRPr="005C425D">
              <w:rPr>
                <w:rFonts w:cs="Times New Roman"/>
                <w:sz w:val="20"/>
                <w:szCs w:val="20"/>
              </w:rPr>
              <w:t>$5,000</w:t>
            </w:r>
          </w:p>
        </w:tc>
      </w:tr>
    </w:tbl>
    <w:p w14:paraId="72731178" w14:textId="77777777" w:rsidR="00BD1664" w:rsidRDefault="00BD1664" w:rsidP="00C51751">
      <w:pPr>
        <w:rPr>
          <w:rFonts w:eastAsiaTheme="minorHAnsi"/>
        </w:rPr>
        <w:sectPr w:rsidR="00BD1664" w:rsidSect="00506FAC">
          <w:footerReference w:type="default" r:id="rId97"/>
          <w:pgSz w:w="12240" w:h="15840"/>
          <w:pgMar w:top="1440" w:right="1440" w:bottom="1440" w:left="1440" w:header="720" w:footer="720" w:gutter="0"/>
          <w:pgNumType w:start="1" w:chapStyle="5"/>
          <w:cols w:space="720"/>
          <w:docGrid w:linePitch="360"/>
        </w:sectPr>
      </w:pPr>
    </w:p>
    <w:p w14:paraId="43721DB5" w14:textId="77777777" w:rsidR="00BD1664" w:rsidRDefault="00BD1664" w:rsidP="00BD1664">
      <w:pPr>
        <w:pStyle w:val="Heading5"/>
        <w:rPr>
          <w:rFonts w:eastAsiaTheme="minorHAnsi"/>
        </w:rPr>
      </w:pPr>
      <w:bookmarkStart w:id="2205" w:name="_Ref411845320"/>
      <w:bookmarkStart w:id="2206" w:name="_Ref411847938"/>
      <w:bookmarkStart w:id="2207" w:name="_Toc411939389"/>
      <w:bookmarkStart w:id="2208" w:name="_Toc446505195"/>
      <w:bookmarkStart w:id="2209" w:name="_Toc476308355"/>
      <w:r>
        <w:rPr>
          <w:rFonts w:eastAsiaTheme="minorHAnsi"/>
        </w:rPr>
        <w:lastRenderedPageBreak/>
        <w:t>Suppression and Non-specific Support Costs</w:t>
      </w:r>
      <w:bookmarkEnd w:id="2205"/>
      <w:bookmarkEnd w:id="2206"/>
      <w:bookmarkEnd w:id="2207"/>
      <w:bookmarkEnd w:id="2208"/>
      <w:bookmarkEnd w:id="2209"/>
    </w:p>
    <w:tbl>
      <w:tblPr>
        <w:tblStyle w:val="MediumShading1-Accent1"/>
        <w:tblW w:w="9360" w:type="dxa"/>
        <w:jc w:val="center"/>
        <w:tblLayout w:type="fixed"/>
        <w:tblCellMar>
          <w:top w:w="29" w:type="dxa"/>
          <w:left w:w="115" w:type="dxa"/>
          <w:bottom w:w="29" w:type="dxa"/>
          <w:right w:w="115" w:type="dxa"/>
        </w:tblCellMar>
        <w:tblLook w:val="04A0" w:firstRow="1" w:lastRow="0" w:firstColumn="1" w:lastColumn="0" w:noHBand="0" w:noVBand="1"/>
      </w:tblPr>
      <w:tblGrid>
        <w:gridCol w:w="2790"/>
        <w:gridCol w:w="6570"/>
      </w:tblGrid>
      <w:tr w:rsidR="00036D94" w:rsidRPr="00993E9B" w14:paraId="0D937378" w14:textId="77777777" w:rsidTr="00993E9B">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9360" w:type="dxa"/>
            <w:gridSpan w:val="2"/>
            <w:vAlign w:val="center"/>
          </w:tcPr>
          <w:p w14:paraId="3E16D919" w14:textId="56280BAB" w:rsidR="00036D94" w:rsidRPr="00993E9B" w:rsidRDefault="00B03425" w:rsidP="00036D94">
            <w:pPr>
              <w:widowControl w:val="0"/>
              <w:autoSpaceDE w:val="0"/>
              <w:autoSpaceDN w:val="0"/>
              <w:adjustRightInd w:val="0"/>
              <w:jc w:val="center"/>
              <w:rPr>
                <w:rFonts w:eastAsia="Times New Roman" w:cs="Times New Roman"/>
                <w:i/>
                <w:sz w:val="20"/>
                <w:szCs w:val="20"/>
              </w:rPr>
            </w:pPr>
            <w:r w:rsidRPr="00993E9B">
              <w:rPr>
                <w:rFonts w:cs="Times New Roman"/>
                <w:sz w:val="20"/>
                <w:szCs w:val="20"/>
              </w:rPr>
              <w:t xml:space="preserve"> </w:t>
            </w:r>
            <w:bookmarkStart w:id="2210" w:name="_Toc446505212"/>
            <w:bookmarkStart w:id="2211" w:name="_Toc476308371"/>
            <w:r w:rsidRPr="00993E9B">
              <w:rPr>
                <w:rFonts w:cs="Times New Roman"/>
                <w:sz w:val="20"/>
                <w:szCs w:val="20"/>
              </w:rPr>
              <w:t xml:space="preserve">Attachment Table </w:t>
            </w:r>
            <w:r w:rsidR="00DB2CF2" w:rsidRPr="00993E9B">
              <w:rPr>
                <w:rFonts w:cs="Times New Roman"/>
                <w:sz w:val="20"/>
                <w:szCs w:val="20"/>
              </w:rPr>
              <w:fldChar w:fldCharType="begin"/>
            </w:r>
            <w:r w:rsidR="00DB2CF2" w:rsidRPr="00993E9B">
              <w:rPr>
                <w:rFonts w:cs="Times New Roman"/>
                <w:sz w:val="20"/>
                <w:szCs w:val="20"/>
              </w:rPr>
              <w:instrText xml:space="preserve"> STYLEREF 5 \s </w:instrText>
            </w:r>
            <w:r w:rsidR="00DB2CF2" w:rsidRPr="00993E9B">
              <w:rPr>
                <w:rFonts w:cs="Times New Roman"/>
                <w:sz w:val="20"/>
                <w:szCs w:val="20"/>
              </w:rPr>
              <w:fldChar w:fldCharType="separate"/>
            </w:r>
            <w:r w:rsidR="00925108">
              <w:rPr>
                <w:rFonts w:cs="Times New Roman"/>
                <w:noProof/>
                <w:sz w:val="20"/>
                <w:szCs w:val="20"/>
              </w:rPr>
              <w:t>2</w:t>
            </w:r>
            <w:r w:rsidR="00DB2CF2" w:rsidRPr="00993E9B">
              <w:rPr>
                <w:rFonts w:cs="Times New Roman"/>
                <w:sz w:val="20"/>
                <w:szCs w:val="20"/>
              </w:rPr>
              <w:fldChar w:fldCharType="end"/>
            </w:r>
            <w:r w:rsidR="00DB2CF2" w:rsidRPr="00993E9B">
              <w:rPr>
                <w:rFonts w:cs="Times New Roman"/>
                <w:sz w:val="20"/>
                <w:szCs w:val="20"/>
              </w:rPr>
              <w:noBreakHyphen/>
            </w:r>
            <w:r w:rsidR="00DB2CF2" w:rsidRPr="00993E9B">
              <w:rPr>
                <w:rFonts w:cs="Times New Roman"/>
                <w:sz w:val="20"/>
                <w:szCs w:val="20"/>
              </w:rPr>
              <w:fldChar w:fldCharType="begin"/>
            </w:r>
            <w:r w:rsidR="00DB2CF2" w:rsidRPr="00993E9B">
              <w:rPr>
                <w:rFonts w:cs="Times New Roman"/>
                <w:sz w:val="20"/>
                <w:szCs w:val="20"/>
              </w:rPr>
              <w:instrText xml:space="preserve"> SEQ Attachment_Table \* ARABIC \s 5 </w:instrText>
            </w:r>
            <w:r w:rsidR="00DB2CF2" w:rsidRPr="00993E9B">
              <w:rPr>
                <w:rFonts w:cs="Times New Roman"/>
                <w:sz w:val="20"/>
                <w:szCs w:val="20"/>
              </w:rPr>
              <w:fldChar w:fldCharType="separate"/>
            </w:r>
            <w:r w:rsidR="00925108">
              <w:rPr>
                <w:rFonts w:cs="Times New Roman"/>
                <w:noProof/>
                <w:sz w:val="20"/>
                <w:szCs w:val="20"/>
              </w:rPr>
              <w:t>1</w:t>
            </w:r>
            <w:r w:rsidR="00DB2CF2" w:rsidRPr="00993E9B">
              <w:rPr>
                <w:rFonts w:cs="Times New Roman"/>
                <w:sz w:val="20"/>
                <w:szCs w:val="20"/>
              </w:rPr>
              <w:fldChar w:fldCharType="end"/>
            </w:r>
            <w:r w:rsidRPr="00993E9B">
              <w:rPr>
                <w:rFonts w:cs="Times New Roman"/>
                <w:sz w:val="20"/>
                <w:szCs w:val="20"/>
              </w:rPr>
              <w:t>:  Suppression and Non-Specific Support Items</w:t>
            </w:r>
            <w:bookmarkEnd w:id="2210"/>
            <w:bookmarkEnd w:id="2211"/>
          </w:p>
        </w:tc>
      </w:tr>
      <w:tr w:rsidR="00036D94" w:rsidRPr="00993E9B" w14:paraId="6581F04A" w14:textId="77777777" w:rsidTr="00993E9B">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790" w:type="dxa"/>
            <w:vAlign w:val="bottom"/>
            <w:hideMark/>
          </w:tcPr>
          <w:p w14:paraId="6CC17ED5" w14:textId="77777777" w:rsidR="00036D94" w:rsidRPr="00993E9B" w:rsidRDefault="00036D94" w:rsidP="00036D94">
            <w:pPr>
              <w:widowControl w:val="0"/>
              <w:autoSpaceDE w:val="0"/>
              <w:autoSpaceDN w:val="0"/>
              <w:adjustRightInd w:val="0"/>
              <w:spacing w:after="40"/>
              <w:jc w:val="center"/>
              <w:rPr>
                <w:rFonts w:eastAsia="Times New Roman" w:cs="Times New Roman"/>
                <w:i/>
                <w:sz w:val="20"/>
                <w:szCs w:val="20"/>
              </w:rPr>
            </w:pPr>
            <w:r w:rsidRPr="00993E9B">
              <w:rPr>
                <w:rFonts w:eastAsia="Times New Roman" w:cs="Times New Roman"/>
                <w:i/>
                <w:sz w:val="20"/>
                <w:szCs w:val="20"/>
              </w:rPr>
              <w:t>Item</w:t>
            </w:r>
          </w:p>
        </w:tc>
        <w:tc>
          <w:tcPr>
            <w:tcW w:w="6570" w:type="dxa"/>
            <w:vAlign w:val="bottom"/>
            <w:hideMark/>
          </w:tcPr>
          <w:p w14:paraId="562BB314" w14:textId="77777777" w:rsidR="00036D94" w:rsidRPr="00993E9B" w:rsidRDefault="00036D94" w:rsidP="00036D94">
            <w:pPr>
              <w:widowControl w:val="0"/>
              <w:autoSpaceDE w:val="0"/>
              <w:autoSpaceDN w:val="0"/>
              <w:adjustRightInd w:val="0"/>
              <w:spacing w:after="4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i/>
                <w:sz w:val="20"/>
                <w:szCs w:val="20"/>
              </w:rPr>
            </w:pPr>
            <w:r w:rsidRPr="00993E9B">
              <w:rPr>
                <w:rFonts w:eastAsia="Times New Roman" w:cs="Times New Roman"/>
                <w:b/>
                <w:i/>
                <w:sz w:val="20"/>
                <w:szCs w:val="20"/>
              </w:rPr>
              <w:t>Formula</w:t>
            </w:r>
          </w:p>
        </w:tc>
      </w:tr>
      <w:tr w:rsidR="00036D94" w:rsidRPr="00993E9B" w14:paraId="0B705FEE" w14:textId="77777777" w:rsidTr="00993E9B">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790" w:type="dxa"/>
            <w:vAlign w:val="center"/>
            <w:hideMark/>
          </w:tcPr>
          <w:p w14:paraId="44EC218C" w14:textId="1B96AAF2" w:rsidR="00036D94" w:rsidRPr="00993E9B" w:rsidRDefault="00F924FF" w:rsidP="00E5184A">
            <w:pPr>
              <w:widowControl w:val="0"/>
              <w:tabs>
                <w:tab w:val="left" w:pos="270"/>
              </w:tabs>
              <w:autoSpaceDE w:val="0"/>
              <w:autoSpaceDN w:val="0"/>
              <w:adjustRightInd w:val="0"/>
              <w:spacing w:after="40"/>
              <w:rPr>
                <w:rFonts w:eastAsia="Times New Roman" w:cs="Times New Roman"/>
                <w:b w:val="0"/>
                <w:sz w:val="20"/>
                <w:szCs w:val="20"/>
              </w:rPr>
            </w:pPr>
            <w:r w:rsidRPr="00993E9B">
              <w:rPr>
                <w:rFonts w:eastAsia="Times New Roman" w:cs="Times New Roman"/>
                <w:b w:val="0"/>
                <w:sz w:val="20"/>
                <w:szCs w:val="20"/>
              </w:rPr>
              <w:t>Default Cost Apportionment for i</w:t>
            </w:r>
            <w:r w:rsidR="00036D94" w:rsidRPr="00993E9B">
              <w:rPr>
                <w:rFonts w:eastAsia="Times New Roman" w:cs="Times New Roman"/>
                <w:b w:val="0"/>
                <w:sz w:val="20"/>
                <w:szCs w:val="20"/>
              </w:rPr>
              <w:t>ncidents where the initial action was intended to extinguish the wildfire (</w:t>
            </w:r>
            <w:r w:rsidR="00E5184A" w:rsidRPr="00993E9B">
              <w:rPr>
                <w:rFonts w:eastAsia="Times New Roman" w:cs="Times New Roman"/>
                <w:sz w:val="20"/>
                <w:szCs w:val="20"/>
              </w:rPr>
              <w:t xml:space="preserve">Clause </w:t>
            </w:r>
            <w:r w:rsidR="00E5184A" w:rsidRPr="00993E9B">
              <w:rPr>
                <w:rFonts w:eastAsia="Times New Roman" w:cs="Times New Roman"/>
                <w:sz w:val="20"/>
                <w:szCs w:val="20"/>
              </w:rPr>
              <w:fldChar w:fldCharType="begin"/>
            </w:r>
            <w:r w:rsidR="00E5184A" w:rsidRPr="00993E9B">
              <w:rPr>
                <w:rFonts w:eastAsia="Times New Roman" w:cs="Times New Roman"/>
                <w:sz w:val="20"/>
                <w:szCs w:val="20"/>
              </w:rPr>
              <w:instrText xml:space="preserve"> REF _Ref445731538 \r \h  \* MERGEFORMAT </w:instrText>
            </w:r>
            <w:r w:rsidR="00E5184A" w:rsidRPr="00993E9B">
              <w:rPr>
                <w:rFonts w:eastAsia="Times New Roman" w:cs="Times New Roman"/>
                <w:sz w:val="20"/>
                <w:szCs w:val="20"/>
              </w:rPr>
            </w:r>
            <w:r w:rsidR="00E5184A" w:rsidRPr="00993E9B">
              <w:rPr>
                <w:rFonts w:eastAsia="Times New Roman" w:cs="Times New Roman"/>
                <w:sz w:val="20"/>
                <w:szCs w:val="20"/>
              </w:rPr>
              <w:fldChar w:fldCharType="separate"/>
            </w:r>
            <w:r w:rsidR="00925108">
              <w:rPr>
                <w:rFonts w:eastAsia="Times New Roman" w:cs="Times New Roman"/>
                <w:sz w:val="20"/>
                <w:szCs w:val="20"/>
              </w:rPr>
              <w:t>38.a</w:t>
            </w:r>
            <w:r w:rsidR="00E5184A" w:rsidRPr="00993E9B">
              <w:rPr>
                <w:rFonts w:eastAsia="Times New Roman" w:cs="Times New Roman"/>
                <w:sz w:val="20"/>
                <w:szCs w:val="20"/>
              </w:rPr>
              <w:fldChar w:fldCharType="end"/>
            </w:r>
            <w:r w:rsidR="00036D94" w:rsidRPr="00993E9B">
              <w:rPr>
                <w:rFonts w:eastAsia="Times New Roman" w:cs="Times New Roman"/>
                <w:b w:val="0"/>
                <w:sz w:val="20"/>
                <w:szCs w:val="20"/>
              </w:rPr>
              <w:t>)</w:t>
            </w:r>
          </w:p>
        </w:tc>
        <w:tc>
          <w:tcPr>
            <w:tcW w:w="6570" w:type="dxa"/>
            <w:vAlign w:val="center"/>
            <w:hideMark/>
          </w:tcPr>
          <w:p w14:paraId="31CFC975" w14:textId="16D4DEA7" w:rsidR="00036D94" w:rsidRPr="00993E9B" w:rsidRDefault="00036D94" w:rsidP="00036D94">
            <w:pPr>
              <w:widowControl w:val="0"/>
              <w:autoSpaceDE w:val="0"/>
              <w:autoSpaceDN w:val="0"/>
              <w:adjustRightInd w:val="0"/>
              <w:spacing w:after="40"/>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rPr>
            </w:pPr>
            <w:r w:rsidRPr="00993E9B">
              <w:rPr>
                <w:rFonts w:eastAsia="Times New Roman" w:cs="Times New Roman"/>
                <w:sz w:val="20"/>
                <w:szCs w:val="20"/>
              </w:rPr>
              <w:t xml:space="preserve">Costs </w:t>
            </w:r>
            <w:r w:rsidR="00D644C8" w:rsidRPr="00993E9B">
              <w:rPr>
                <w:rFonts w:eastAsia="Times New Roman" w:cs="Times New Roman"/>
                <w:sz w:val="20"/>
                <w:szCs w:val="20"/>
              </w:rPr>
              <w:t xml:space="preserve">will be apportioned based on jurisdictional acres burned and the associated responsible fiscal </w:t>
            </w:r>
            <w:proofErr w:type="gramStart"/>
            <w:r w:rsidR="00D644C8" w:rsidRPr="00993E9B">
              <w:rPr>
                <w:rFonts w:eastAsia="Times New Roman" w:cs="Times New Roman"/>
                <w:sz w:val="20"/>
                <w:szCs w:val="20"/>
              </w:rPr>
              <w:t>party</w:t>
            </w:r>
            <w:r w:rsidR="00442078">
              <w:rPr>
                <w:rFonts w:eastAsia="Times New Roman" w:cs="Times New Roman"/>
                <w:sz w:val="20"/>
                <w:szCs w:val="20"/>
              </w:rPr>
              <w:t>(</w:t>
            </w:r>
            <w:proofErr w:type="spellStart"/>
            <w:proofErr w:type="gramEnd"/>
            <w:del w:id="2212" w:author="Peter Butteri" w:date="2017-03-02T10:31:00Z">
              <w:r w:rsidR="00D644C8" w:rsidRPr="00993E9B">
                <w:rPr>
                  <w:rFonts w:eastAsia="Times New Roman" w:cs="Times New Roman"/>
                  <w:sz w:val="20"/>
                  <w:szCs w:val="20"/>
                </w:rPr>
                <w:delText>s</w:delText>
              </w:r>
            </w:del>
            <w:ins w:id="2213" w:author="Peter Butteri" w:date="2017-03-02T10:31:00Z">
              <w:r w:rsidR="00442078">
                <w:rPr>
                  <w:rFonts w:eastAsia="Times New Roman" w:cs="Times New Roman"/>
                  <w:sz w:val="20"/>
                  <w:szCs w:val="20"/>
                </w:rPr>
                <w:t>ies</w:t>
              </w:r>
            </w:ins>
            <w:proofErr w:type="spellEnd"/>
            <w:r w:rsidR="00442078">
              <w:rPr>
                <w:rFonts w:eastAsia="Times New Roman" w:cs="Times New Roman"/>
                <w:sz w:val="20"/>
                <w:szCs w:val="20"/>
              </w:rPr>
              <w:t>)</w:t>
            </w:r>
            <w:r w:rsidR="00D644C8" w:rsidRPr="00993E9B">
              <w:rPr>
                <w:rFonts w:eastAsia="Times New Roman" w:cs="Times New Roman"/>
                <w:sz w:val="20"/>
                <w:szCs w:val="20"/>
              </w:rPr>
              <w:t>.</w:t>
            </w:r>
          </w:p>
        </w:tc>
      </w:tr>
      <w:tr w:rsidR="00036D94" w:rsidRPr="00993E9B" w14:paraId="6720FC65" w14:textId="77777777" w:rsidTr="00993E9B">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790" w:type="dxa"/>
            <w:vAlign w:val="center"/>
            <w:hideMark/>
          </w:tcPr>
          <w:p w14:paraId="711CD971" w14:textId="404EFFC6" w:rsidR="00036D94" w:rsidRPr="00993E9B" w:rsidRDefault="00F924FF" w:rsidP="00E5184A">
            <w:pPr>
              <w:widowControl w:val="0"/>
              <w:autoSpaceDE w:val="0"/>
              <w:autoSpaceDN w:val="0"/>
              <w:adjustRightInd w:val="0"/>
              <w:spacing w:after="40"/>
              <w:rPr>
                <w:rFonts w:eastAsia="Times New Roman" w:cs="Times New Roman"/>
                <w:b w:val="0"/>
                <w:sz w:val="20"/>
                <w:szCs w:val="20"/>
              </w:rPr>
            </w:pPr>
            <w:r w:rsidRPr="00993E9B">
              <w:rPr>
                <w:rFonts w:eastAsia="Times New Roman" w:cs="Times New Roman"/>
                <w:b w:val="0"/>
                <w:sz w:val="20"/>
                <w:szCs w:val="20"/>
              </w:rPr>
              <w:t xml:space="preserve">Default Cost Apportionment for incidents </w:t>
            </w:r>
            <w:r w:rsidR="00036D94" w:rsidRPr="00993E9B">
              <w:rPr>
                <w:rFonts w:eastAsia="Times New Roman" w:cs="Times New Roman"/>
                <w:b w:val="0"/>
                <w:sz w:val="20"/>
                <w:szCs w:val="20"/>
              </w:rPr>
              <w:t>where the initial action upon discovery is surveillance, or site specific protection (</w:t>
            </w:r>
            <w:r w:rsidR="00E5184A" w:rsidRPr="00993E9B">
              <w:rPr>
                <w:rFonts w:eastAsia="Times New Roman" w:cs="Times New Roman"/>
                <w:sz w:val="20"/>
                <w:szCs w:val="20"/>
              </w:rPr>
              <w:t xml:space="preserve">Clause </w:t>
            </w:r>
            <w:r w:rsidR="00E5184A" w:rsidRPr="00993E9B">
              <w:rPr>
                <w:rFonts w:eastAsia="Times New Roman" w:cs="Times New Roman"/>
                <w:sz w:val="20"/>
                <w:szCs w:val="20"/>
              </w:rPr>
              <w:fldChar w:fldCharType="begin"/>
            </w:r>
            <w:r w:rsidR="00E5184A" w:rsidRPr="00993E9B">
              <w:rPr>
                <w:rFonts w:eastAsia="Times New Roman" w:cs="Times New Roman"/>
                <w:sz w:val="20"/>
                <w:szCs w:val="20"/>
              </w:rPr>
              <w:instrText xml:space="preserve"> REF _Ref445731538 \r \h </w:instrText>
            </w:r>
            <w:r w:rsidR="00534FE7" w:rsidRPr="00993E9B">
              <w:rPr>
                <w:rFonts w:eastAsia="Times New Roman" w:cs="Times New Roman"/>
                <w:sz w:val="20"/>
                <w:szCs w:val="20"/>
              </w:rPr>
              <w:instrText xml:space="preserve"> \* MERGEFORMAT </w:instrText>
            </w:r>
            <w:r w:rsidR="00E5184A" w:rsidRPr="00993E9B">
              <w:rPr>
                <w:rFonts w:eastAsia="Times New Roman" w:cs="Times New Roman"/>
                <w:sz w:val="20"/>
                <w:szCs w:val="20"/>
              </w:rPr>
            </w:r>
            <w:r w:rsidR="00E5184A" w:rsidRPr="00993E9B">
              <w:rPr>
                <w:rFonts w:eastAsia="Times New Roman" w:cs="Times New Roman"/>
                <w:sz w:val="20"/>
                <w:szCs w:val="20"/>
              </w:rPr>
              <w:fldChar w:fldCharType="separate"/>
            </w:r>
            <w:r w:rsidR="00925108">
              <w:rPr>
                <w:rFonts w:eastAsia="Times New Roman" w:cs="Times New Roman"/>
                <w:sz w:val="20"/>
                <w:szCs w:val="20"/>
              </w:rPr>
              <w:t>38.a</w:t>
            </w:r>
            <w:r w:rsidR="00E5184A" w:rsidRPr="00993E9B">
              <w:rPr>
                <w:rFonts w:eastAsia="Times New Roman" w:cs="Times New Roman"/>
                <w:sz w:val="20"/>
                <w:szCs w:val="20"/>
              </w:rPr>
              <w:fldChar w:fldCharType="end"/>
            </w:r>
            <w:r w:rsidR="00036D94" w:rsidRPr="00993E9B">
              <w:rPr>
                <w:rFonts w:eastAsia="Times New Roman" w:cs="Times New Roman"/>
                <w:b w:val="0"/>
                <w:sz w:val="20"/>
                <w:szCs w:val="20"/>
              </w:rPr>
              <w:t>)</w:t>
            </w:r>
          </w:p>
        </w:tc>
        <w:tc>
          <w:tcPr>
            <w:tcW w:w="6570" w:type="dxa"/>
            <w:vAlign w:val="center"/>
            <w:hideMark/>
          </w:tcPr>
          <w:p w14:paraId="7ACEB5CA" w14:textId="77777777" w:rsidR="00036D94" w:rsidRPr="00993E9B" w:rsidRDefault="00036D94" w:rsidP="00036D94">
            <w:pPr>
              <w:widowControl w:val="0"/>
              <w:autoSpaceDE w:val="0"/>
              <w:autoSpaceDN w:val="0"/>
              <w:adjustRightInd w:val="0"/>
              <w:spacing w:after="40"/>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993E9B">
              <w:rPr>
                <w:rFonts w:eastAsia="Times New Roman" w:cs="Times New Roman"/>
                <w:sz w:val="20"/>
                <w:szCs w:val="20"/>
              </w:rPr>
              <w:t xml:space="preserve">All costs incurred are attributed to the agency on whose land the fire originated and billed to the party that is fiscally responsible.  </w:t>
            </w:r>
          </w:p>
        </w:tc>
      </w:tr>
      <w:tr w:rsidR="00036D94" w:rsidRPr="00993E9B" w14:paraId="4790AEFF" w14:textId="77777777" w:rsidTr="00993E9B">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790" w:type="dxa"/>
            <w:vAlign w:val="center"/>
            <w:hideMark/>
          </w:tcPr>
          <w:p w14:paraId="777F8BD3" w14:textId="42EE9313" w:rsidR="00036D94" w:rsidRPr="00993E9B" w:rsidRDefault="00534FE7" w:rsidP="00036D94">
            <w:pPr>
              <w:widowControl w:val="0"/>
              <w:autoSpaceDE w:val="0"/>
              <w:autoSpaceDN w:val="0"/>
              <w:adjustRightInd w:val="0"/>
              <w:spacing w:after="40"/>
              <w:rPr>
                <w:rFonts w:eastAsia="Times New Roman" w:cs="Times New Roman"/>
                <w:b w:val="0"/>
                <w:sz w:val="20"/>
                <w:szCs w:val="20"/>
              </w:rPr>
            </w:pPr>
            <w:r w:rsidRPr="00993E9B">
              <w:rPr>
                <w:rFonts w:eastAsia="Times New Roman" w:cs="Times New Roman"/>
                <w:b w:val="0"/>
                <w:sz w:val="20"/>
                <w:szCs w:val="20"/>
              </w:rPr>
              <w:t xml:space="preserve">Default Cost Apportionment for </w:t>
            </w:r>
            <w:r w:rsidR="00036D94" w:rsidRPr="00993E9B">
              <w:rPr>
                <w:rFonts w:eastAsia="Times New Roman" w:cs="Times New Roman"/>
                <w:b w:val="0"/>
                <w:sz w:val="20"/>
                <w:szCs w:val="20"/>
              </w:rPr>
              <w:t>Non-Standard Response</w:t>
            </w:r>
            <w:r w:rsidRPr="00993E9B">
              <w:rPr>
                <w:rFonts w:eastAsia="Times New Roman" w:cs="Times New Roman"/>
                <w:b w:val="0"/>
                <w:sz w:val="20"/>
                <w:szCs w:val="20"/>
              </w:rPr>
              <w:t>s</w:t>
            </w:r>
          </w:p>
          <w:p w14:paraId="73241563" w14:textId="2AC05300" w:rsidR="00036D94" w:rsidRPr="00993E9B" w:rsidRDefault="00036D94" w:rsidP="00E5184A">
            <w:pPr>
              <w:widowControl w:val="0"/>
              <w:autoSpaceDE w:val="0"/>
              <w:autoSpaceDN w:val="0"/>
              <w:adjustRightInd w:val="0"/>
              <w:spacing w:after="40"/>
              <w:rPr>
                <w:rFonts w:eastAsia="Times New Roman" w:cs="Times New Roman"/>
                <w:b w:val="0"/>
                <w:sz w:val="20"/>
                <w:szCs w:val="20"/>
              </w:rPr>
            </w:pPr>
            <w:r w:rsidRPr="00993E9B">
              <w:rPr>
                <w:rFonts w:eastAsia="Times New Roman" w:cs="Times New Roman"/>
                <w:b w:val="0"/>
                <w:sz w:val="20"/>
                <w:szCs w:val="20"/>
              </w:rPr>
              <w:t>(</w:t>
            </w:r>
            <w:r w:rsidR="00E5184A" w:rsidRPr="00993E9B">
              <w:rPr>
                <w:rFonts w:eastAsia="Times New Roman" w:cs="Times New Roman"/>
                <w:sz w:val="20"/>
                <w:szCs w:val="20"/>
              </w:rPr>
              <w:t xml:space="preserve">Clause </w:t>
            </w:r>
            <w:r w:rsidR="00E5184A" w:rsidRPr="00993E9B">
              <w:rPr>
                <w:rFonts w:eastAsia="Times New Roman" w:cs="Times New Roman"/>
                <w:sz w:val="20"/>
                <w:szCs w:val="20"/>
              </w:rPr>
              <w:fldChar w:fldCharType="begin"/>
            </w:r>
            <w:r w:rsidR="00E5184A" w:rsidRPr="00993E9B">
              <w:rPr>
                <w:rFonts w:eastAsia="Times New Roman" w:cs="Times New Roman"/>
                <w:sz w:val="20"/>
                <w:szCs w:val="20"/>
              </w:rPr>
              <w:instrText xml:space="preserve"> REF _Ref445801260 \r \h  \* MERGEFORMAT </w:instrText>
            </w:r>
            <w:r w:rsidR="00E5184A" w:rsidRPr="00993E9B">
              <w:rPr>
                <w:rFonts w:eastAsia="Times New Roman" w:cs="Times New Roman"/>
                <w:sz w:val="20"/>
                <w:szCs w:val="20"/>
              </w:rPr>
            </w:r>
            <w:r w:rsidR="00E5184A" w:rsidRPr="00993E9B">
              <w:rPr>
                <w:rFonts w:eastAsia="Times New Roman" w:cs="Times New Roman"/>
                <w:sz w:val="20"/>
                <w:szCs w:val="20"/>
              </w:rPr>
              <w:fldChar w:fldCharType="separate"/>
            </w:r>
            <w:r w:rsidR="00925108">
              <w:rPr>
                <w:rFonts w:eastAsia="Times New Roman" w:cs="Times New Roman"/>
                <w:sz w:val="20"/>
                <w:szCs w:val="20"/>
              </w:rPr>
              <w:t>38.a.1)</w:t>
            </w:r>
            <w:r w:rsidR="00E5184A" w:rsidRPr="00993E9B">
              <w:rPr>
                <w:rFonts w:eastAsia="Times New Roman" w:cs="Times New Roman"/>
                <w:sz w:val="20"/>
                <w:szCs w:val="20"/>
              </w:rPr>
              <w:fldChar w:fldCharType="end"/>
            </w:r>
          </w:p>
        </w:tc>
        <w:tc>
          <w:tcPr>
            <w:tcW w:w="6570" w:type="dxa"/>
            <w:vAlign w:val="center"/>
            <w:hideMark/>
          </w:tcPr>
          <w:p w14:paraId="4A555AFE" w14:textId="65CB4834" w:rsidR="00036D94" w:rsidRPr="00993E9B" w:rsidRDefault="00792317" w:rsidP="00036D94">
            <w:pPr>
              <w:widowControl w:val="0"/>
              <w:autoSpaceDE w:val="0"/>
              <w:autoSpaceDN w:val="0"/>
              <w:adjustRightInd w:val="0"/>
              <w:spacing w:after="40"/>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rPr>
            </w:pPr>
            <w:r w:rsidRPr="00993E9B">
              <w:rPr>
                <w:rFonts w:eastAsia="Times New Roman" w:cs="Times New Roman"/>
                <w:sz w:val="20"/>
                <w:szCs w:val="20"/>
              </w:rPr>
              <w:t xml:space="preserve">An incident-specific cost apportionment agreement should be considered for fires that involve multiple jurisdictions and have received a non-standard initial response as defined in the </w:t>
            </w:r>
            <w:r w:rsidRPr="00993E9B">
              <w:rPr>
                <w:rFonts w:eastAsia="Times New Roman" w:cs="Times New Roman"/>
                <w:i/>
                <w:sz w:val="20"/>
                <w:szCs w:val="20"/>
              </w:rPr>
              <w:t>AIWFMP</w:t>
            </w:r>
            <w:r w:rsidRPr="00993E9B">
              <w:rPr>
                <w:rFonts w:eastAsia="Times New Roman" w:cs="Times New Roman"/>
                <w:sz w:val="20"/>
                <w:szCs w:val="20"/>
              </w:rPr>
              <w:t xml:space="preserve">.  A fire originating in the Critical, Full, or Pre-conversion Modified Fire Management Option that is not immediately suppressed due to lack of resources or safety concerns may be a likely candidate for an incident-specific cost apportionment agreement.  By default, non-standard initial responses will be apportioned as described in </w:t>
            </w:r>
            <w:r w:rsidRPr="00993E9B">
              <w:rPr>
                <w:rFonts w:eastAsia="Times New Roman" w:cs="Times New Roman"/>
                <w:b/>
                <w:sz w:val="20"/>
                <w:szCs w:val="20"/>
              </w:rPr>
              <w:t xml:space="preserve">Clause </w:t>
            </w:r>
            <w:r w:rsidRPr="00993E9B">
              <w:rPr>
                <w:rFonts w:eastAsia="Times New Roman" w:cs="Times New Roman"/>
                <w:b/>
                <w:sz w:val="20"/>
                <w:szCs w:val="20"/>
              </w:rPr>
              <w:fldChar w:fldCharType="begin"/>
            </w:r>
            <w:r w:rsidRPr="00993E9B">
              <w:rPr>
                <w:rFonts w:eastAsia="Times New Roman" w:cs="Times New Roman"/>
                <w:b/>
                <w:sz w:val="20"/>
                <w:szCs w:val="20"/>
              </w:rPr>
              <w:instrText xml:space="preserve"> REF _Ref445731538 \w \h  \* MERGEFORMAT </w:instrText>
            </w:r>
            <w:r w:rsidRPr="00993E9B">
              <w:rPr>
                <w:rFonts w:eastAsia="Times New Roman" w:cs="Times New Roman"/>
                <w:b/>
                <w:sz w:val="20"/>
                <w:szCs w:val="20"/>
              </w:rPr>
            </w:r>
            <w:r w:rsidRPr="00993E9B">
              <w:rPr>
                <w:rFonts w:eastAsia="Times New Roman" w:cs="Times New Roman"/>
                <w:b/>
                <w:sz w:val="20"/>
                <w:szCs w:val="20"/>
              </w:rPr>
              <w:fldChar w:fldCharType="separate"/>
            </w:r>
            <w:r w:rsidR="00925108">
              <w:rPr>
                <w:rFonts w:eastAsia="Times New Roman" w:cs="Times New Roman"/>
                <w:b/>
                <w:sz w:val="20"/>
                <w:szCs w:val="20"/>
              </w:rPr>
              <w:t>38.a</w:t>
            </w:r>
            <w:r w:rsidRPr="00993E9B">
              <w:rPr>
                <w:rFonts w:eastAsia="Times New Roman" w:cs="Times New Roman"/>
                <w:sz w:val="20"/>
                <w:szCs w:val="20"/>
              </w:rPr>
              <w:fldChar w:fldCharType="end"/>
            </w:r>
            <w:r w:rsidRPr="00993E9B">
              <w:rPr>
                <w:rFonts w:eastAsia="Times New Roman" w:cs="Times New Roman"/>
                <w:sz w:val="20"/>
                <w:szCs w:val="20"/>
              </w:rPr>
              <w:t xml:space="preserve"> above.</w:t>
            </w:r>
          </w:p>
        </w:tc>
      </w:tr>
      <w:tr w:rsidR="0031496D" w:rsidRPr="00993E9B" w14:paraId="0B3705BD" w14:textId="77777777" w:rsidTr="00993E9B">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790" w:type="dxa"/>
          </w:tcPr>
          <w:p w14:paraId="6E400AF0" w14:textId="2F3CFBF8" w:rsidR="0031496D" w:rsidRPr="00993E9B" w:rsidRDefault="00534FE7" w:rsidP="00534FE7">
            <w:pPr>
              <w:widowControl w:val="0"/>
              <w:autoSpaceDE w:val="0"/>
              <w:autoSpaceDN w:val="0"/>
              <w:adjustRightInd w:val="0"/>
              <w:spacing w:after="40"/>
              <w:rPr>
                <w:rFonts w:eastAsia="Times New Roman" w:cs="Times New Roman"/>
                <w:b w:val="0"/>
                <w:sz w:val="20"/>
                <w:szCs w:val="20"/>
              </w:rPr>
            </w:pPr>
            <w:r w:rsidRPr="00993E9B">
              <w:rPr>
                <w:rFonts w:cs="Times New Roman"/>
                <w:b w:val="0"/>
                <w:sz w:val="20"/>
                <w:szCs w:val="20"/>
              </w:rPr>
              <w:t>Default Cost Apportionment for</w:t>
            </w:r>
            <w:r w:rsidR="0031496D" w:rsidRPr="00993E9B">
              <w:rPr>
                <w:rFonts w:cs="Times New Roman"/>
                <w:b w:val="0"/>
                <w:sz w:val="20"/>
                <w:szCs w:val="20"/>
              </w:rPr>
              <w:t xml:space="preserve"> Merged Fires (</w:t>
            </w:r>
            <w:r w:rsidR="0031496D" w:rsidRPr="00993E9B">
              <w:rPr>
                <w:rFonts w:cs="Times New Roman"/>
                <w:sz w:val="20"/>
                <w:szCs w:val="20"/>
              </w:rPr>
              <w:t xml:space="preserve">Clause </w:t>
            </w:r>
            <w:r w:rsidR="00E5184A" w:rsidRPr="00993E9B">
              <w:rPr>
                <w:rFonts w:cs="Times New Roman"/>
                <w:sz w:val="20"/>
                <w:szCs w:val="20"/>
              </w:rPr>
              <w:fldChar w:fldCharType="begin"/>
            </w:r>
            <w:r w:rsidR="00E5184A" w:rsidRPr="00993E9B">
              <w:rPr>
                <w:rFonts w:cs="Times New Roman"/>
                <w:sz w:val="20"/>
                <w:szCs w:val="20"/>
              </w:rPr>
              <w:instrText xml:space="preserve"> REF _Ref445801276 \r \h  \* MERGEFORMAT </w:instrText>
            </w:r>
            <w:r w:rsidR="00E5184A" w:rsidRPr="00993E9B">
              <w:rPr>
                <w:rFonts w:cs="Times New Roman"/>
                <w:sz w:val="20"/>
                <w:szCs w:val="20"/>
              </w:rPr>
            </w:r>
            <w:r w:rsidR="00E5184A" w:rsidRPr="00993E9B">
              <w:rPr>
                <w:rFonts w:cs="Times New Roman"/>
                <w:sz w:val="20"/>
                <w:szCs w:val="20"/>
              </w:rPr>
              <w:fldChar w:fldCharType="separate"/>
            </w:r>
            <w:r w:rsidR="00925108">
              <w:rPr>
                <w:rFonts w:cs="Times New Roman"/>
                <w:sz w:val="20"/>
                <w:szCs w:val="20"/>
              </w:rPr>
              <w:t>38.a.2)</w:t>
            </w:r>
            <w:r w:rsidR="00E5184A" w:rsidRPr="00993E9B">
              <w:rPr>
                <w:rFonts w:cs="Times New Roman"/>
                <w:sz w:val="20"/>
                <w:szCs w:val="20"/>
              </w:rPr>
              <w:fldChar w:fldCharType="end"/>
            </w:r>
          </w:p>
        </w:tc>
        <w:tc>
          <w:tcPr>
            <w:tcW w:w="6570" w:type="dxa"/>
          </w:tcPr>
          <w:p w14:paraId="29F08550" w14:textId="66FDA260" w:rsidR="0031496D" w:rsidRPr="00993E9B" w:rsidRDefault="00EB0E67" w:rsidP="00036D94">
            <w:pPr>
              <w:widowControl w:val="0"/>
              <w:autoSpaceDE w:val="0"/>
              <w:autoSpaceDN w:val="0"/>
              <w:adjustRightInd w:val="0"/>
              <w:spacing w:after="40"/>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993E9B">
              <w:rPr>
                <w:rFonts w:eastAsia="Times New Roman" w:cs="Times New Roman"/>
                <w:sz w:val="20"/>
                <w:szCs w:val="20"/>
              </w:rPr>
              <w:t xml:space="preserve">An incident-specific cost apportionment agreement should be considered for allocating costs between fires that involve multiple jurisdictions and have merged (burned together).  (See ICS-209 and agency final fire reports directions for reporting requirements and reference </w:t>
            </w:r>
            <w:r w:rsidRPr="00993E9B">
              <w:rPr>
                <w:rFonts w:eastAsia="Times New Roman" w:cs="Times New Roman"/>
                <w:i/>
                <w:sz w:val="20"/>
                <w:szCs w:val="20"/>
              </w:rPr>
              <w:t xml:space="preserve">NWCG Memo EB-M-11-014 </w:t>
            </w:r>
            <w:r w:rsidRPr="00993E9B">
              <w:rPr>
                <w:rFonts w:eastAsia="Times New Roman" w:cs="Times New Roman"/>
                <w:sz w:val="20"/>
                <w:szCs w:val="20"/>
              </w:rPr>
              <w:t xml:space="preserve">at </w:t>
            </w:r>
            <w:hyperlink r:id="rId98" w:history="1">
              <w:r w:rsidR="00E13E89" w:rsidRPr="003576FC">
                <w:rPr>
                  <w:rStyle w:val="Hyperlink"/>
                  <w:rFonts w:eastAsia="Times New Roman" w:cs="Times New Roman"/>
                  <w:sz w:val="20"/>
                  <w:szCs w:val="20"/>
                </w:rPr>
                <w:t>https://www.nwcg.gov/memos/eb-m-11-014</w:t>
              </w:r>
            </w:hyperlink>
            <w:r w:rsidRPr="00993E9B">
              <w:rPr>
                <w:rFonts w:eastAsia="Times New Roman" w:cs="Times New Roman"/>
                <w:sz w:val="20"/>
                <w:szCs w:val="20"/>
              </w:rPr>
              <w:t xml:space="preserve"> for additional considerations.)  By default, when wildfires merge, costs for each fire will be maintained independently and will be apportioned as described in </w:t>
            </w:r>
            <w:r w:rsidRPr="00993E9B">
              <w:rPr>
                <w:rFonts w:eastAsia="Times New Roman" w:cs="Times New Roman"/>
                <w:b/>
                <w:sz w:val="20"/>
                <w:szCs w:val="20"/>
              </w:rPr>
              <w:t xml:space="preserve">Clause </w:t>
            </w:r>
            <w:r w:rsidRPr="00993E9B">
              <w:rPr>
                <w:rFonts w:eastAsia="Times New Roman" w:cs="Times New Roman"/>
                <w:b/>
                <w:sz w:val="20"/>
                <w:szCs w:val="20"/>
              </w:rPr>
              <w:fldChar w:fldCharType="begin"/>
            </w:r>
            <w:r w:rsidRPr="00993E9B">
              <w:rPr>
                <w:rFonts w:eastAsia="Times New Roman" w:cs="Times New Roman"/>
                <w:b/>
                <w:sz w:val="20"/>
                <w:szCs w:val="20"/>
              </w:rPr>
              <w:instrText xml:space="preserve"> REF _Ref445731538 \w \h  \* MERGEFORMAT </w:instrText>
            </w:r>
            <w:r w:rsidRPr="00993E9B">
              <w:rPr>
                <w:rFonts w:eastAsia="Times New Roman" w:cs="Times New Roman"/>
                <w:b/>
                <w:sz w:val="20"/>
                <w:szCs w:val="20"/>
              </w:rPr>
            </w:r>
            <w:r w:rsidRPr="00993E9B">
              <w:rPr>
                <w:rFonts w:eastAsia="Times New Roman" w:cs="Times New Roman"/>
                <w:b/>
                <w:sz w:val="20"/>
                <w:szCs w:val="20"/>
              </w:rPr>
              <w:fldChar w:fldCharType="separate"/>
            </w:r>
            <w:r w:rsidR="00925108">
              <w:rPr>
                <w:rFonts w:eastAsia="Times New Roman" w:cs="Times New Roman"/>
                <w:b/>
                <w:sz w:val="20"/>
                <w:szCs w:val="20"/>
              </w:rPr>
              <w:t>38.a</w:t>
            </w:r>
            <w:r w:rsidRPr="00993E9B">
              <w:rPr>
                <w:rFonts w:eastAsia="Times New Roman" w:cs="Times New Roman"/>
                <w:sz w:val="20"/>
                <w:szCs w:val="20"/>
              </w:rPr>
              <w:fldChar w:fldCharType="end"/>
            </w:r>
            <w:r w:rsidRPr="00993E9B">
              <w:rPr>
                <w:rFonts w:eastAsia="Times New Roman" w:cs="Times New Roman"/>
                <w:sz w:val="20"/>
                <w:szCs w:val="20"/>
              </w:rPr>
              <w:t xml:space="preserve"> above.</w:t>
            </w:r>
          </w:p>
        </w:tc>
      </w:tr>
      <w:tr w:rsidR="00036D94" w:rsidRPr="00993E9B" w14:paraId="0CA76E5D" w14:textId="77777777" w:rsidTr="00993E9B">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790" w:type="dxa"/>
            <w:vAlign w:val="center"/>
            <w:hideMark/>
          </w:tcPr>
          <w:p w14:paraId="1496359F" w14:textId="66157AC1" w:rsidR="00036D94" w:rsidRPr="00993E9B" w:rsidRDefault="00534FE7" w:rsidP="00554999">
            <w:pPr>
              <w:widowControl w:val="0"/>
              <w:autoSpaceDE w:val="0"/>
              <w:autoSpaceDN w:val="0"/>
              <w:adjustRightInd w:val="0"/>
              <w:spacing w:after="40"/>
              <w:rPr>
                <w:rFonts w:eastAsia="Times New Roman" w:cs="Times New Roman"/>
                <w:b w:val="0"/>
                <w:sz w:val="20"/>
                <w:szCs w:val="20"/>
              </w:rPr>
            </w:pPr>
            <w:r w:rsidRPr="00993E9B">
              <w:rPr>
                <w:rFonts w:eastAsia="Times New Roman" w:cs="Times New Roman"/>
                <w:b w:val="0"/>
                <w:sz w:val="20"/>
                <w:szCs w:val="20"/>
              </w:rPr>
              <w:t>Default Cost Apportionment for</w:t>
            </w:r>
            <w:r w:rsidR="00F924FF" w:rsidRPr="00993E9B">
              <w:rPr>
                <w:rFonts w:eastAsia="Times New Roman" w:cs="Times New Roman"/>
                <w:b w:val="0"/>
                <w:sz w:val="20"/>
                <w:szCs w:val="20"/>
              </w:rPr>
              <w:t xml:space="preserve"> Incident </w:t>
            </w:r>
            <w:r w:rsidR="00036D94" w:rsidRPr="00993E9B">
              <w:rPr>
                <w:rFonts w:eastAsia="Times New Roman" w:cs="Times New Roman"/>
                <w:b w:val="0"/>
                <w:sz w:val="20"/>
                <w:szCs w:val="20"/>
              </w:rPr>
              <w:t>Complex</w:t>
            </w:r>
            <w:r w:rsidR="00355365" w:rsidRPr="00993E9B">
              <w:rPr>
                <w:rFonts w:eastAsia="Times New Roman" w:cs="Times New Roman"/>
                <w:b w:val="0"/>
                <w:sz w:val="20"/>
                <w:szCs w:val="20"/>
              </w:rPr>
              <w:t>e</w:t>
            </w:r>
            <w:r w:rsidRPr="00993E9B">
              <w:rPr>
                <w:rFonts w:eastAsia="Times New Roman" w:cs="Times New Roman"/>
                <w:b w:val="0"/>
                <w:sz w:val="20"/>
                <w:szCs w:val="20"/>
              </w:rPr>
              <w:t>s</w:t>
            </w:r>
            <w:r w:rsidR="00F924FF" w:rsidRPr="00993E9B">
              <w:rPr>
                <w:rFonts w:eastAsia="Times New Roman" w:cs="Times New Roman"/>
                <w:b w:val="0"/>
                <w:sz w:val="20"/>
                <w:szCs w:val="20"/>
              </w:rPr>
              <w:t xml:space="preserve"> </w:t>
            </w:r>
            <w:r w:rsidR="00036D94" w:rsidRPr="00993E9B">
              <w:rPr>
                <w:rFonts w:eastAsia="Times New Roman" w:cs="Times New Roman"/>
                <w:b w:val="0"/>
                <w:sz w:val="20"/>
                <w:szCs w:val="20"/>
              </w:rPr>
              <w:t>(</w:t>
            </w:r>
            <w:r w:rsidR="00036D94" w:rsidRPr="00993E9B">
              <w:rPr>
                <w:rFonts w:eastAsia="Times New Roman" w:cs="Times New Roman"/>
                <w:sz w:val="20"/>
                <w:szCs w:val="20"/>
              </w:rPr>
              <w:t xml:space="preserve">Clause </w:t>
            </w:r>
            <w:r w:rsidR="00554999">
              <w:rPr>
                <w:rFonts w:eastAsia="Times New Roman" w:cs="Times New Roman"/>
                <w:sz w:val="20"/>
                <w:szCs w:val="20"/>
              </w:rPr>
              <w:fldChar w:fldCharType="begin"/>
            </w:r>
            <w:r w:rsidR="00554999">
              <w:rPr>
                <w:rFonts w:eastAsia="Times New Roman" w:cs="Times New Roman"/>
                <w:sz w:val="20"/>
                <w:szCs w:val="20"/>
              </w:rPr>
              <w:instrText xml:space="preserve"> REF _Ref445884117 \r \h </w:instrText>
            </w:r>
            <w:r w:rsidR="00554999">
              <w:rPr>
                <w:rFonts w:eastAsia="Times New Roman" w:cs="Times New Roman"/>
                <w:sz w:val="20"/>
                <w:szCs w:val="20"/>
              </w:rPr>
            </w:r>
            <w:r w:rsidR="00554999">
              <w:rPr>
                <w:rFonts w:eastAsia="Times New Roman" w:cs="Times New Roman"/>
                <w:sz w:val="20"/>
                <w:szCs w:val="20"/>
              </w:rPr>
              <w:fldChar w:fldCharType="separate"/>
            </w:r>
            <w:r w:rsidR="00925108">
              <w:rPr>
                <w:rFonts w:eastAsia="Times New Roman" w:cs="Times New Roman"/>
                <w:sz w:val="20"/>
                <w:szCs w:val="20"/>
              </w:rPr>
              <w:t>38.a.3)</w:t>
            </w:r>
            <w:r w:rsidR="00554999">
              <w:rPr>
                <w:rFonts w:eastAsia="Times New Roman" w:cs="Times New Roman"/>
                <w:sz w:val="20"/>
                <w:szCs w:val="20"/>
              </w:rPr>
              <w:fldChar w:fldCharType="end"/>
            </w:r>
          </w:p>
        </w:tc>
        <w:tc>
          <w:tcPr>
            <w:tcW w:w="6570" w:type="dxa"/>
            <w:vAlign w:val="center"/>
            <w:hideMark/>
          </w:tcPr>
          <w:p w14:paraId="6193C517" w14:textId="77777777" w:rsidR="00036D94" w:rsidRPr="00993E9B" w:rsidRDefault="00036D94" w:rsidP="00036D94">
            <w:pPr>
              <w:widowControl w:val="0"/>
              <w:autoSpaceDE w:val="0"/>
              <w:autoSpaceDN w:val="0"/>
              <w:adjustRightInd w:val="0"/>
              <w:spacing w:after="40"/>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rPr>
            </w:pPr>
            <w:r w:rsidRPr="00993E9B">
              <w:rPr>
                <w:rFonts w:eastAsia="Times New Roman" w:cs="Times New Roman"/>
                <w:sz w:val="20"/>
                <w:szCs w:val="20"/>
              </w:rPr>
              <w:t>Costs will be attributed to each fire in the complex and apportioned as listed above.</w:t>
            </w:r>
          </w:p>
          <w:p w14:paraId="5A65729C" w14:textId="5127944E" w:rsidR="00355365" w:rsidRPr="00993E9B" w:rsidRDefault="00036D94" w:rsidP="00355365">
            <w:pPr>
              <w:widowControl w:val="0"/>
              <w:autoSpaceDE w:val="0"/>
              <w:autoSpaceDN w:val="0"/>
              <w:adjustRightInd w:val="0"/>
              <w:spacing w:after="40"/>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rPr>
            </w:pPr>
            <w:r w:rsidRPr="00993E9B">
              <w:rPr>
                <w:rFonts w:eastAsia="Times New Roman" w:cs="Times New Roman"/>
                <w:sz w:val="20"/>
                <w:szCs w:val="20"/>
              </w:rPr>
              <w:t>Complex costs that cannot be attributed to individual fires will be prorated and apportioned as a percentage of effort/cost attributed to each fire.</w:t>
            </w:r>
            <w:r w:rsidR="00355365" w:rsidRPr="00993E9B">
              <w:rPr>
                <w:rFonts w:cs="Times New Roman"/>
                <w:sz w:val="20"/>
                <w:szCs w:val="20"/>
              </w:rPr>
              <w:t xml:space="preserve"> </w:t>
            </w:r>
            <w:r w:rsidR="00355365" w:rsidRPr="00993E9B">
              <w:rPr>
                <w:rFonts w:eastAsia="Times New Roman" w:cs="Times New Roman"/>
                <w:sz w:val="20"/>
                <w:szCs w:val="20"/>
              </w:rPr>
              <w:t>An incident-specific cost apportionment agreement should be considered for allocating costs between fires that that involve multiple jurisdictions and are managed as an Incident Complex.    Only costs that cannot be reasonably attributed to an individual fire will be assigned to the Complex code unless otherwise directed in an incident-specific cost apportionment agreement. Incident costs charged to the Complex will be allocated to individual fires based the percentage of effort involved in managing individual fires.  The allocation method employed will be documented in the incident-specific cost apportionment agreement</w:t>
            </w:r>
          </w:p>
          <w:p w14:paraId="00EAB659" w14:textId="77777777" w:rsidR="00355365" w:rsidRPr="00993E9B" w:rsidRDefault="00355365" w:rsidP="00355365">
            <w:pPr>
              <w:widowControl w:val="0"/>
              <w:autoSpaceDE w:val="0"/>
              <w:autoSpaceDN w:val="0"/>
              <w:adjustRightInd w:val="0"/>
              <w:spacing w:after="40"/>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rPr>
            </w:pPr>
            <w:r w:rsidRPr="00993E9B">
              <w:rPr>
                <w:rFonts w:eastAsia="Times New Roman" w:cs="Times New Roman"/>
                <w:sz w:val="20"/>
                <w:szCs w:val="20"/>
              </w:rPr>
              <w:t xml:space="preserve">By default, when wildfires are assigned to a complex, costs for each fire within the complex will be apportioned as described in </w:t>
            </w:r>
            <w:r w:rsidRPr="00993E9B">
              <w:rPr>
                <w:rFonts w:eastAsia="Times New Roman" w:cs="Times New Roman"/>
                <w:b/>
                <w:sz w:val="20"/>
                <w:szCs w:val="20"/>
              </w:rPr>
              <w:t xml:space="preserve">Clause </w:t>
            </w:r>
            <w:r w:rsidRPr="00993E9B">
              <w:rPr>
                <w:rFonts w:eastAsia="Times New Roman" w:cs="Times New Roman"/>
                <w:b/>
                <w:sz w:val="20"/>
                <w:szCs w:val="20"/>
              </w:rPr>
              <w:fldChar w:fldCharType="begin"/>
            </w:r>
            <w:r w:rsidRPr="00993E9B">
              <w:rPr>
                <w:rFonts w:eastAsia="Times New Roman" w:cs="Times New Roman"/>
                <w:b/>
                <w:sz w:val="20"/>
                <w:szCs w:val="20"/>
              </w:rPr>
              <w:instrText xml:space="preserve"> REF _Ref445731538 \w \h  \* MERGEFORMAT </w:instrText>
            </w:r>
            <w:r w:rsidRPr="00993E9B">
              <w:rPr>
                <w:rFonts w:eastAsia="Times New Roman" w:cs="Times New Roman"/>
                <w:b/>
                <w:sz w:val="20"/>
                <w:szCs w:val="20"/>
              </w:rPr>
            </w:r>
            <w:r w:rsidRPr="00993E9B">
              <w:rPr>
                <w:rFonts w:eastAsia="Times New Roman" w:cs="Times New Roman"/>
                <w:b/>
                <w:sz w:val="20"/>
                <w:szCs w:val="20"/>
              </w:rPr>
              <w:fldChar w:fldCharType="separate"/>
            </w:r>
            <w:r w:rsidR="00925108">
              <w:rPr>
                <w:rFonts w:eastAsia="Times New Roman" w:cs="Times New Roman"/>
                <w:b/>
                <w:sz w:val="20"/>
                <w:szCs w:val="20"/>
              </w:rPr>
              <w:t>38.a</w:t>
            </w:r>
            <w:r w:rsidRPr="00993E9B">
              <w:rPr>
                <w:rFonts w:eastAsia="Times New Roman" w:cs="Times New Roman"/>
                <w:sz w:val="20"/>
                <w:szCs w:val="20"/>
              </w:rPr>
              <w:fldChar w:fldCharType="end"/>
            </w:r>
            <w:r w:rsidRPr="00993E9B">
              <w:rPr>
                <w:rFonts w:eastAsia="Times New Roman" w:cs="Times New Roman"/>
                <w:sz w:val="20"/>
                <w:szCs w:val="20"/>
              </w:rPr>
              <w:t xml:space="preserve"> above. By default,  costs charged to the complex code will be allocated to individual fires prior to apportionment as follows:</w:t>
            </w:r>
          </w:p>
          <w:p w14:paraId="4762287B" w14:textId="4B9809C8" w:rsidR="00355365" w:rsidRPr="00993E9B" w:rsidRDefault="00554A81" w:rsidP="00355365">
            <w:pPr>
              <w:widowControl w:val="0"/>
              <w:autoSpaceDE w:val="0"/>
              <w:autoSpaceDN w:val="0"/>
              <w:adjustRightInd w:val="0"/>
              <w:spacing w:after="40"/>
              <w:cnfStyle w:val="000000010000" w:firstRow="0" w:lastRow="0" w:firstColumn="0" w:lastColumn="0" w:oddVBand="0" w:evenVBand="0" w:oddHBand="0" w:evenHBand="1" w:firstRowFirstColumn="0" w:firstRowLastColumn="0" w:lastRowFirstColumn="0" w:lastRowLastColumn="0"/>
              <w:rPr>
                <w:rFonts w:eastAsia="Times New Roman" w:cs="Times New Roman"/>
                <w:sz w:val="14"/>
                <w:szCs w:val="20"/>
              </w:rPr>
            </w:pPr>
            <m:oMathPara>
              <m:oMath>
                <m:sSub>
                  <m:sSubPr>
                    <m:ctrlPr>
                      <w:rPr>
                        <w:rFonts w:ascii="Cambria Math" w:eastAsia="Times New Roman" w:hAnsi="Cambria Math" w:cs="Times New Roman"/>
                        <w:i/>
                        <w:sz w:val="14"/>
                        <w:szCs w:val="20"/>
                      </w:rPr>
                    </m:ctrlPr>
                  </m:sSubPr>
                  <m:e>
                    <m:r>
                      <w:rPr>
                        <w:rFonts w:ascii="Cambria Math" w:eastAsia="Times New Roman" w:hAnsi="Cambria Math" w:cs="Times New Roman"/>
                        <w:sz w:val="14"/>
                        <w:szCs w:val="20"/>
                      </w:rPr>
                      <m:t>FireTotal</m:t>
                    </m:r>
                  </m:e>
                  <m:sub>
                    <m:r>
                      <w:rPr>
                        <w:rFonts w:ascii="Cambria Math" w:eastAsia="Times New Roman" w:hAnsi="Cambria Math" w:cs="Times New Roman"/>
                        <w:sz w:val="14"/>
                        <w:szCs w:val="20"/>
                      </w:rPr>
                      <m:t>x</m:t>
                    </m:r>
                  </m:sub>
                </m:sSub>
                <m:r>
                  <w:rPr>
                    <w:rFonts w:ascii="Cambria Math" w:eastAsia="Times New Roman" w:hAnsi="Cambria Math" w:cs="Times New Roman"/>
                    <w:sz w:val="14"/>
                    <w:szCs w:val="20"/>
                  </w:rPr>
                  <m:t>=</m:t>
                </m:r>
                <m:sSub>
                  <m:sSubPr>
                    <m:ctrlPr>
                      <w:rPr>
                        <w:rFonts w:ascii="Cambria Math" w:eastAsia="Times New Roman" w:hAnsi="Cambria Math" w:cs="Times New Roman"/>
                        <w:i/>
                        <w:sz w:val="14"/>
                        <w:szCs w:val="20"/>
                      </w:rPr>
                    </m:ctrlPr>
                  </m:sSubPr>
                  <m:e>
                    <m:r>
                      <w:rPr>
                        <w:rFonts w:ascii="Cambria Math" w:eastAsia="Times New Roman" w:hAnsi="Cambria Math" w:cs="Times New Roman"/>
                        <w:sz w:val="14"/>
                        <w:szCs w:val="20"/>
                      </w:rPr>
                      <m:t>FireCode</m:t>
                    </m:r>
                  </m:e>
                  <m:sub>
                    <m:r>
                      <w:rPr>
                        <w:rFonts w:ascii="Cambria Math" w:eastAsia="Times New Roman" w:hAnsi="Cambria Math" w:cs="Times New Roman"/>
                        <w:sz w:val="14"/>
                        <w:szCs w:val="20"/>
                      </w:rPr>
                      <m:t>x</m:t>
                    </m:r>
                  </m:sub>
                </m:sSub>
                <m:r>
                  <w:rPr>
                    <w:rFonts w:ascii="Cambria Math" w:eastAsia="Times New Roman" w:hAnsi="Cambria Math" w:cs="Times New Roman"/>
                    <w:sz w:val="14"/>
                    <w:szCs w:val="20"/>
                  </w:rPr>
                  <m:t>+</m:t>
                </m:r>
                <m:d>
                  <m:dPr>
                    <m:ctrlPr>
                      <w:rPr>
                        <w:rFonts w:ascii="Cambria Math" w:eastAsia="Times New Roman" w:hAnsi="Cambria Math" w:cs="Times New Roman"/>
                        <w:i/>
                        <w:sz w:val="14"/>
                        <w:szCs w:val="20"/>
                      </w:rPr>
                    </m:ctrlPr>
                  </m:dPr>
                  <m:e>
                    <m:r>
                      <w:rPr>
                        <w:rFonts w:ascii="Cambria Math" w:eastAsia="Times New Roman" w:hAnsi="Cambria Math" w:cs="Times New Roman"/>
                        <w:sz w:val="14"/>
                        <w:szCs w:val="20"/>
                      </w:rPr>
                      <m:t xml:space="preserve">ComplexCode* </m:t>
                    </m:r>
                    <m:f>
                      <m:fPr>
                        <m:ctrlPr>
                          <w:rPr>
                            <w:rFonts w:ascii="Cambria Math" w:eastAsia="Times New Roman" w:hAnsi="Cambria Math" w:cs="Times New Roman"/>
                            <w:i/>
                            <w:sz w:val="14"/>
                            <w:szCs w:val="20"/>
                          </w:rPr>
                        </m:ctrlPr>
                      </m:fPr>
                      <m:num>
                        <m:sSub>
                          <m:sSubPr>
                            <m:ctrlPr>
                              <w:rPr>
                                <w:rFonts w:ascii="Cambria Math" w:eastAsia="Times New Roman" w:hAnsi="Cambria Math" w:cs="Times New Roman"/>
                                <w:i/>
                                <w:sz w:val="14"/>
                                <w:szCs w:val="20"/>
                              </w:rPr>
                            </m:ctrlPr>
                          </m:sSubPr>
                          <m:e>
                            <m:r>
                              <w:rPr>
                                <w:rFonts w:ascii="Cambria Math" w:eastAsia="Times New Roman" w:hAnsi="Cambria Math" w:cs="Times New Roman"/>
                                <w:sz w:val="14"/>
                                <w:szCs w:val="20"/>
                              </w:rPr>
                              <m:t>FireCode</m:t>
                            </m:r>
                          </m:e>
                          <m:sub>
                            <m:r>
                              <w:rPr>
                                <w:rFonts w:ascii="Cambria Math" w:eastAsia="Times New Roman" w:hAnsi="Cambria Math" w:cs="Times New Roman"/>
                                <w:sz w:val="14"/>
                                <w:szCs w:val="20"/>
                              </w:rPr>
                              <m:t>x</m:t>
                            </m:r>
                          </m:sub>
                        </m:sSub>
                      </m:num>
                      <m:den>
                        <m:eqArr>
                          <m:eqArrPr>
                            <m:ctrlPr>
                              <w:rPr>
                                <w:rFonts w:ascii="Cambria Math" w:eastAsia="Times New Roman" w:hAnsi="Cambria Math" w:cs="Times New Roman"/>
                                <w:i/>
                                <w:sz w:val="14"/>
                                <w:szCs w:val="20"/>
                              </w:rPr>
                            </m:ctrlPr>
                          </m:eqArrPr>
                          <m:e>
                            <m:sSub>
                              <m:sSubPr>
                                <m:ctrlPr>
                                  <w:rPr>
                                    <w:rFonts w:ascii="Cambria Math" w:eastAsia="Times New Roman" w:hAnsi="Cambria Math" w:cs="Times New Roman"/>
                                    <w:i/>
                                    <w:sz w:val="14"/>
                                    <w:szCs w:val="20"/>
                                  </w:rPr>
                                </m:ctrlPr>
                              </m:sSubPr>
                              <m:e>
                                <m:r>
                                  <w:rPr>
                                    <w:rFonts w:ascii="Cambria Math" w:eastAsia="Times New Roman" w:hAnsi="Cambria Math" w:cs="Times New Roman"/>
                                    <w:sz w:val="14"/>
                                    <w:szCs w:val="20"/>
                                  </w:rPr>
                                  <m:t>(FireCode</m:t>
                                </m:r>
                              </m:e>
                              <m:sub>
                                <m:r>
                                  <w:rPr>
                                    <w:rFonts w:ascii="Cambria Math" w:eastAsia="Times New Roman" w:hAnsi="Cambria Math" w:cs="Times New Roman"/>
                                    <w:sz w:val="14"/>
                                    <w:szCs w:val="20"/>
                                  </w:rPr>
                                  <m:t>1</m:t>
                                </m:r>
                              </m:sub>
                            </m:sSub>
                            <m:r>
                              <w:rPr>
                                <w:rFonts w:ascii="Cambria Math" w:eastAsia="Times New Roman" w:hAnsi="Cambria Math" w:cs="Times New Roman"/>
                                <w:sz w:val="14"/>
                                <w:szCs w:val="20"/>
                              </w:rPr>
                              <m:t>+</m:t>
                            </m:r>
                            <m:sSub>
                              <m:sSubPr>
                                <m:ctrlPr>
                                  <w:rPr>
                                    <w:rFonts w:ascii="Cambria Math" w:eastAsia="Times New Roman" w:hAnsi="Cambria Math" w:cs="Times New Roman"/>
                                    <w:i/>
                                    <w:sz w:val="14"/>
                                    <w:szCs w:val="20"/>
                                  </w:rPr>
                                </m:ctrlPr>
                              </m:sSubPr>
                              <m:e>
                                <m:r>
                                  <w:rPr>
                                    <w:rFonts w:ascii="Cambria Math" w:eastAsia="Times New Roman" w:hAnsi="Cambria Math" w:cs="Times New Roman"/>
                                    <w:sz w:val="14"/>
                                    <w:szCs w:val="20"/>
                                  </w:rPr>
                                  <m:t>FireCode</m:t>
                                </m:r>
                              </m:e>
                              <m:sub>
                                <m:r>
                                  <w:rPr>
                                    <w:rFonts w:ascii="Cambria Math" w:eastAsia="Times New Roman" w:hAnsi="Cambria Math" w:cs="Times New Roman"/>
                                    <w:sz w:val="14"/>
                                    <w:szCs w:val="20"/>
                                  </w:rPr>
                                  <m:t>2</m:t>
                                </m:r>
                              </m:sub>
                            </m:sSub>
                            <m:r>
                              <w:rPr>
                                <w:rFonts w:ascii="Cambria Math" w:eastAsia="Times New Roman" w:hAnsi="Cambria Math" w:cs="Times New Roman"/>
                                <w:sz w:val="14"/>
                                <w:szCs w:val="20"/>
                              </w:rPr>
                              <m:t>+</m:t>
                            </m:r>
                            <m:sSub>
                              <m:sSubPr>
                                <m:ctrlPr>
                                  <w:rPr>
                                    <w:rFonts w:ascii="Cambria Math" w:eastAsia="Times New Roman" w:hAnsi="Cambria Math" w:cs="Times New Roman"/>
                                    <w:i/>
                                    <w:sz w:val="14"/>
                                    <w:szCs w:val="20"/>
                                  </w:rPr>
                                </m:ctrlPr>
                              </m:sSubPr>
                              <m:e>
                                <m:r>
                                  <w:rPr>
                                    <w:rFonts w:ascii="Cambria Math" w:eastAsia="Times New Roman" w:hAnsi="Cambria Math" w:cs="Times New Roman"/>
                                    <w:sz w:val="14"/>
                                    <w:szCs w:val="20"/>
                                  </w:rPr>
                                  <m:t>FireCod</m:t>
                                </m:r>
                                <m:r>
                                  <w:rPr>
                                    <w:rFonts w:ascii="Cambria Math" w:eastAsia="Times New Roman" w:hAnsi="Cambria Math" w:cs="Times New Roman"/>
                                    <w:sz w:val="14"/>
                                    <w:szCs w:val="20"/>
                                  </w:rPr>
                                  <m:t>e</m:t>
                                </m:r>
                              </m:e>
                              <m:sub>
                                <m:r>
                                  <w:rPr>
                                    <w:rFonts w:ascii="Cambria Math" w:eastAsia="Times New Roman" w:hAnsi="Cambria Math" w:cs="Times New Roman"/>
                                    <w:sz w:val="14"/>
                                    <w:szCs w:val="20"/>
                                  </w:rPr>
                                  <m:t>3</m:t>
                                </m:r>
                              </m:sub>
                            </m:sSub>
                            <m:r>
                              <w:rPr>
                                <w:rFonts w:ascii="Cambria Math" w:eastAsia="Times New Roman" w:hAnsi="Cambria Math" w:cs="Times New Roman"/>
                                <w:sz w:val="14"/>
                                <w:szCs w:val="20"/>
                              </w:rPr>
                              <m:t>+…+</m:t>
                            </m:r>
                            <m:sSub>
                              <m:sSubPr>
                                <m:ctrlPr>
                                  <w:rPr>
                                    <w:rFonts w:ascii="Cambria Math" w:eastAsia="Times New Roman" w:hAnsi="Cambria Math" w:cs="Times New Roman"/>
                                    <w:i/>
                                    <w:sz w:val="14"/>
                                    <w:szCs w:val="20"/>
                                  </w:rPr>
                                </m:ctrlPr>
                              </m:sSubPr>
                              <m:e>
                                <m:r>
                                  <w:rPr>
                                    <w:rFonts w:ascii="Cambria Math" w:eastAsia="Times New Roman" w:hAnsi="Cambria Math" w:cs="Times New Roman"/>
                                    <w:sz w:val="14"/>
                                    <w:szCs w:val="20"/>
                                  </w:rPr>
                                  <m:t>FireCode</m:t>
                                </m:r>
                              </m:e>
                              <m:sub>
                                <m:r>
                                  <w:rPr>
                                    <w:rFonts w:ascii="Cambria Math" w:eastAsia="Times New Roman" w:hAnsi="Cambria Math" w:cs="Times New Roman"/>
                                    <w:sz w:val="14"/>
                                    <w:szCs w:val="20"/>
                                  </w:rPr>
                                  <m:t>n</m:t>
                                </m:r>
                              </m:sub>
                            </m:sSub>
                            <m:r>
                              <w:rPr>
                                <w:rFonts w:ascii="Cambria Math" w:eastAsia="Times New Roman" w:hAnsi="Cambria Math" w:cs="Times New Roman"/>
                                <w:sz w:val="14"/>
                                <w:szCs w:val="20"/>
                              </w:rPr>
                              <m:t>)</m:t>
                            </m:r>
                          </m:e>
                        </m:eqArr>
                      </m:den>
                    </m:f>
                  </m:e>
                </m:d>
              </m:oMath>
            </m:oMathPara>
          </w:p>
          <w:p w14:paraId="1BB7E0B6" w14:textId="77777777" w:rsidR="00355365" w:rsidRPr="00993E9B" w:rsidRDefault="00355365" w:rsidP="00355365">
            <w:pPr>
              <w:widowControl w:val="0"/>
              <w:autoSpaceDE w:val="0"/>
              <w:autoSpaceDN w:val="0"/>
              <w:adjustRightInd w:val="0"/>
              <w:spacing w:after="40"/>
              <w:cnfStyle w:val="000000010000" w:firstRow="0" w:lastRow="0" w:firstColumn="0" w:lastColumn="0" w:oddVBand="0" w:evenVBand="0" w:oddHBand="0" w:evenHBand="1" w:firstRowFirstColumn="0" w:firstRowLastColumn="0" w:lastRowFirstColumn="0" w:lastRowLastColumn="0"/>
              <w:rPr>
                <w:rFonts w:eastAsia="Times New Roman" w:cs="Times New Roman"/>
                <w:sz w:val="14"/>
                <w:szCs w:val="20"/>
              </w:rPr>
            </w:pPr>
            <w:r w:rsidRPr="00993E9B">
              <w:rPr>
                <w:rFonts w:eastAsia="Times New Roman" w:cs="Times New Roman"/>
                <w:sz w:val="14"/>
                <w:szCs w:val="20"/>
              </w:rPr>
              <w:t>Where:</w:t>
            </w:r>
          </w:p>
          <w:p w14:paraId="783465E1" w14:textId="12BF627E" w:rsidR="00355365" w:rsidRPr="00993E9B" w:rsidRDefault="00554A81" w:rsidP="00355365">
            <w:pPr>
              <w:widowControl w:val="0"/>
              <w:autoSpaceDE w:val="0"/>
              <w:autoSpaceDN w:val="0"/>
              <w:adjustRightInd w:val="0"/>
              <w:spacing w:after="40"/>
              <w:cnfStyle w:val="000000010000" w:firstRow="0" w:lastRow="0" w:firstColumn="0" w:lastColumn="0" w:oddVBand="0" w:evenVBand="0" w:oddHBand="0" w:evenHBand="1" w:firstRowFirstColumn="0" w:firstRowLastColumn="0" w:lastRowFirstColumn="0" w:lastRowLastColumn="0"/>
              <w:rPr>
                <w:rFonts w:eastAsia="Times New Roman" w:cs="Times New Roman"/>
                <w:sz w:val="14"/>
                <w:szCs w:val="20"/>
              </w:rPr>
            </w:pPr>
            <m:oMathPara>
              <m:oMathParaPr>
                <m:jc m:val="left"/>
              </m:oMathParaPr>
              <m:oMath>
                <m:sSub>
                  <m:sSubPr>
                    <m:ctrlPr>
                      <w:rPr>
                        <w:rFonts w:ascii="Cambria Math" w:eastAsia="Times New Roman" w:hAnsi="Cambria Math" w:cs="Times New Roman"/>
                        <w:b/>
                        <w:i/>
                        <w:sz w:val="14"/>
                        <w:szCs w:val="20"/>
                      </w:rPr>
                    </m:ctrlPr>
                  </m:sSubPr>
                  <m:e>
                    <m:r>
                      <m:rPr>
                        <m:sty m:val="bi"/>
                      </m:rPr>
                      <w:rPr>
                        <w:rFonts w:ascii="Cambria Math" w:eastAsia="Times New Roman" w:hAnsi="Cambria Math" w:cs="Times New Roman"/>
                        <w:sz w:val="14"/>
                        <w:szCs w:val="20"/>
                      </w:rPr>
                      <m:t>FireTotal</m:t>
                    </m:r>
                  </m:e>
                  <m:sub>
                    <m:r>
                      <m:rPr>
                        <m:sty m:val="bi"/>
                      </m:rPr>
                      <w:rPr>
                        <w:rFonts w:ascii="Cambria Math" w:eastAsia="Times New Roman" w:hAnsi="Cambria Math" w:cs="Times New Roman"/>
                        <w:sz w:val="14"/>
                        <w:szCs w:val="20"/>
                      </w:rPr>
                      <m:t>x</m:t>
                    </m:r>
                  </m:sub>
                </m:sSub>
                <m:r>
                  <w:rPr>
                    <w:rFonts w:ascii="Cambria Math" w:eastAsia="Times New Roman" w:hAnsi="Cambria Math" w:cs="Times New Roman"/>
                    <w:sz w:val="14"/>
                    <w:szCs w:val="20"/>
                  </w:rPr>
                  <m:t>=  Total fire costs, including proportional share of complex code charges</m:t>
                </m:r>
              </m:oMath>
            </m:oMathPara>
          </w:p>
          <w:p w14:paraId="0D3558AF" w14:textId="0F28F18E" w:rsidR="00355365" w:rsidRPr="00993E9B" w:rsidRDefault="00554A81" w:rsidP="00355365">
            <w:pPr>
              <w:widowControl w:val="0"/>
              <w:autoSpaceDE w:val="0"/>
              <w:autoSpaceDN w:val="0"/>
              <w:adjustRightInd w:val="0"/>
              <w:spacing w:after="40"/>
              <w:cnfStyle w:val="000000010000" w:firstRow="0" w:lastRow="0" w:firstColumn="0" w:lastColumn="0" w:oddVBand="0" w:evenVBand="0" w:oddHBand="0" w:evenHBand="1" w:firstRowFirstColumn="0" w:firstRowLastColumn="0" w:lastRowFirstColumn="0" w:lastRowLastColumn="0"/>
              <w:rPr>
                <w:rFonts w:eastAsia="Times New Roman" w:cs="Times New Roman"/>
                <w:sz w:val="14"/>
                <w:szCs w:val="20"/>
              </w:rPr>
            </w:pPr>
            <m:oMathPara>
              <m:oMathParaPr>
                <m:jc m:val="left"/>
              </m:oMathParaPr>
              <m:oMath>
                <m:sSub>
                  <m:sSubPr>
                    <m:ctrlPr>
                      <w:rPr>
                        <w:rFonts w:ascii="Cambria Math" w:eastAsia="Times New Roman" w:hAnsi="Cambria Math" w:cs="Times New Roman"/>
                        <w:b/>
                        <w:i/>
                        <w:sz w:val="14"/>
                        <w:szCs w:val="20"/>
                      </w:rPr>
                    </m:ctrlPr>
                  </m:sSubPr>
                  <m:e>
                    <m:r>
                      <m:rPr>
                        <m:sty m:val="bi"/>
                      </m:rPr>
                      <w:rPr>
                        <w:rFonts w:ascii="Cambria Math" w:eastAsia="Times New Roman" w:hAnsi="Cambria Math" w:cs="Times New Roman"/>
                        <w:sz w:val="14"/>
                        <w:szCs w:val="20"/>
                      </w:rPr>
                      <m:t>FireCode</m:t>
                    </m:r>
                  </m:e>
                  <m:sub>
                    <m:r>
                      <m:rPr>
                        <m:sty m:val="bi"/>
                      </m:rPr>
                      <w:rPr>
                        <w:rFonts w:ascii="Cambria Math" w:eastAsia="Times New Roman" w:hAnsi="Cambria Math" w:cs="Times New Roman"/>
                        <w:sz w:val="14"/>
                        <w:szCs w:val="20"/>
                      </w:rPr>
                      <m:t>x</m:t>
                    </m:r>
                  </m:sub>
                </m:sSub>
                <m:r>
                  <w:rPr>
                    <w:rFonts w:ascii="Cambria Math" w:eastAsia="Times New Roman" w:hAnsi="Cambria Math" w:cs="Times New Roman"/>
                    <w:sz w:val="14"/>
                    <w:szCs w:val="20"/>
                  </w:rPr>
                  <m:t>=Costs charged to indi</m:t>
                </m:r>
                <m:r>
                  <w:rPr>
                    <w:rFonts w:ascii="Cambria Math" w:eastAsia="Times New Roman" w:hAnsi="Cambria Math" w:cs="Times New Roman"/>
                    <w:sz w:val="14"/>
                    <w:szCs w:val="20"/>
                  </w:rPr>
                  <m:t>vidual fire codes</m:t>
                </m:r>
              </m:oMath>
            </m:oMathPara>
          </w:p>
          <w:p w14:paraId="5297F349" w14:textId="544F7665" w:rsidR="00355365" w:rsidRPr="00993E9B" w:rsidRDefault="00355365" w:rsidP="00355365">
            <w:pPr>
              <w:widowControl w:val="0"/>
              <w:autoSpaceDE w:val="0"/>
              <w:autoSpaceDN w:val="0"/>
              <w:adjustRightInd w:val="0"/>
              <w:spacing w:after="40"/>
              <w:cnfStyle w:val="000000010000" w:firstRow="0" w:lastRow="0" w:firstColumn="0" w:lastColumn="0" w:oddVBand="0" w:evenVBand="0" w:oddHBand="0" w:evenHBand="1" w:firstRowFirstColumn="0" w:firstRowLastColumn="0" w:lastRowFirstColumn="0" w:lastRowLastColumn="0"/>
              <w:rPr>
                <w:rFonts w:eastAsia="Times New Roman" w:cs="Times New Roman"/>
                <w:sz w:val="14"/>
                <w:szCs w:val="20"/>
              </w:rPr>
            </w:pPr>
            <m:oMathPara>
              <m:oMathParaPr>
                <m:jc m:val="left"/>
              </m:oMathParaPr>
              <m:oMath>
                <m:r>
                  <m:rPr>
                    <m:sty m:val="bi"/>
                  </m:rPr>
                  <w:rPr>
                    <w:rFonts w:ascii="Cambria Math" w:eastAsia="Times New Roman" w:hAnsi="Cambria Math" w:cs="Times New Roman"/>
                    <w:sz w:val="14"/>
                    <w:szCs w:val="20"/>
                  </w:rPr>
                  <m:t>ComplexCode</m:t>
                </m:r>
                <m:r>
                  <w:rPr>
                    <w:rFonts w:ascii="Cambria Math" w:eastAsia="Times New Roman" w:hAnsi="Cambria Math" w:cs="Times New Roman"/>
                    <w:sz w:val="14"/>
                    <w:szCs w:val="20"/>
                  </w:rPr>
                  <m:t>=Costs charged to complex code</m:t>
                </m:r>
              </m:oMath>
            </m:oMathPara>
          </w:p>
          <w:p w14:paraId="7CFCE343" w14:textId="7D2F5C8A" w:rsidR="00036D94" w:rsidRPr="00993E9B" w:rsidRDefault="00355365" w:rsidP="00355365">
            <w:pPr>
              <w:widowControl w:val="0"/>
              <w:autoSpaceDE w:val="0"/>
              <w:autoSpaceDN w:val="0"/>
              <w:adjustRightInd w:val="0"/>
              <w:spacing w:after="40"/>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rPr>
            </w:pPr>
            <m:oMathPara>
              <m:oMath>
                <m:r>
                  <m:rPr>
                    <m:sty m:val="bi"/>
                  </m:rPr>
                  <w:rPr>
                    <w:rFonts w:ascii="Cambria Math" w:eastAsia="Times New Roman" w:hAnsi="Cambria Math" w:cs="Times New Roman"/>
                    <w:sz w:val="14"/>
                    <w:szCs w:val="20"/>
                  </w:rPr>
                  <m:t>n</m:t>
                </m:r>
                <m:r>
                  <w:rPr>
                    <w:rFonts w:ascii="Cambria Math" w:eastAsia="Times New Roman" w:hAnsi="Cambria Math" w:cs="Times New Roman"/>
                    <w:sz w:val="14"/>
                    <w:szCs w:val="20"/>
                  </w:rPr>
                  <m:t>=number of fires in complex</m:t>
                </m:r>
              </m:oMath>
            </m:oMathPara>
          </w:p>
        </w:tc>
      </w:tr>
      <w:tr w:rsidR="00036D94" w:rsidRPr="00993E9B" w14:paraId="5E2E914C" w14:textId="77777777" w:rsidTr="00993E9B">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790" w:type="dxa"/>
            <w:vAlign w:val="center"/>
            <w:hideMark/>
          </w:tcPr>
          <w:p w14:paraId="0E41A45B" w14:textId="77777777" w:rsidR="00036D94" w:rsidRPr="00993E9B" w:rsidRDefault="00036D94" w:rsidP="00037D4D">
            <w:pPr>
              <w:widowControl w:val="0"/>
              <w:autoSpaceDE w:val="0"/>
              <w:autoSpaceDN w:val="0"/>
              <w:adjustRightInd w:val="0"/>
              <w:spacing w:after="40"/>
              <w:rPr>
                <w:rFonts w:eastAsia="Times New Roman" w:cs="Times New Roman"/>
                <w:b w:val="0"/>
                <w:sz w:val="20"/>
                <w:szCs w:val="20"/>
              </w:rPr>
            </w:pPr>
            <w:r w:rsidRPr="00993E9B">
              <w:rPr>
                <w:rFonts w:eastAsia="Times New Roman" w:cs="Times New Roman"/>
                <w:b w:val="0"/>
                <w:sz w:val="20"/>
                <w:szCs w:val="20"/>
              </w:rPr>
              <w:lastRenderedPageBreak/>
              <w:t>Joint Projects and Project Assistance including Prescribed Fire (</w:t>
            </w:r>
            <w:r w:rsidRPr="00993E9B">
              <w:rPr>
                <w:rFonts w:eastAsia="Times New Roman" w:cs="Times New Roman"/>
                <w:sz w:val="20"/>
                <w:szCs w:val="20"/>
              </w:rPr>
              <w:t xml:space="preserve">Clauses  </w:t>
            </w:r>
            <w:r w:rsidR="00037D4D" w:rsidRPr="00993E9B">
              <w:rPr>
                <w:rFonts w:eastAsia="Times New Roman" w:cs="Times New Roman"/>
                <w:sz w:val="20"/>
                <w:szCs w:val="20"/>
              </w:rPr>
              <w:fldChar w:fldCharType="begin"/>
            </w:r>
            <w:r w:rsidR="00037D4D" w:rsidRPr="00993E9B">
              <w:rPr>
                <w:rFonts w:eastAsia="Times New Roman" w:cs="Times New Roman"/>
                <w:sz w:val="20"/>
                <w:szCs w:val="20"/>
              </w:rPr>
              <w:instrText xml:space="preserve"> REF _Ref411260458 \r \h  \* MERGEFORMAT </w:instrText>
            </w:r>
            <w:r w:rsidR="00037D4D" w:rsidRPr="00993E9B">
              <w:rPr>
                <w:rFonts w:eastAsia="Times New Roman" w:cs="Times New Roman"/>
                <w:sz w:val="20"/>
                <w:szCs w:val="20"/>
              </w:rPr>
            </w:r>
            <w:r w:rsidR="00037D4D" w:rsidRPr="00993E9B">
              <w:rPr>
                <w:rFonts w:eastAsia="Times New Roman" w:cs="Times New Roman"/>
                <w:sz w:val="20"/>
                <w:szCs w:val="20"/>
              </w:rPr>
              <w:fldChar w:fldCharType="separate"/>
            </w:r>
            <w:r w:rsidR="00925108">
              <w:rPr>
                <w:rFonts w:eastAsia="Times New Roman" w:cs="Times New Roman"/>
                <w:sz w:val="20"/>
                <w:szCs w:val="20"/>
              </w:rPr>
              <w:t>21</w:t>
            </w:r>
            <w:r w:rsidR="00037D4D" w:rsidRPr="00993E9B">
              <w:rPr>
                <w:rFonts w:eastAsia="Times New Roman" w:cs="Times New Roman"/>
                <w:sz w:val="20"/>
                <w:szCs w:val="20"/>
              </w:rPr>
              <w:fldChar w:fldCharType="end"/>
            </w:r>
            <w:r w:rsidRPr="00993E9B">
              <w:rPr>
                <w:rFonts w:eastAsia="Times New Roman" w:cs="Times New Roman"/>
                <w:sz w:val="20"/>
                <w:szCs w:val="20"/>
              </w:rPr>
              <w:t xml:space="preserve"> &amp; </w:t>
            </w:r>
            <w:r w:rsidR="00037D4D" w:rsidRPr="00993E9B">
              <w:rPr>
                <w:rFonts w:eastAsia="Times New Roman" w:cs="Times New Roman"/>
                <w:sz w:val="20"/>
                <w:szCs w:val="20"/>
              </w:rPr>
              <w:fldChar w:fldCharType="begin"/>
            </w:r>
            <w:r w:rsidR="00037D4D" w:rsidRPr="00993E9B">
              <w:rPr>
                <w:rFonts w:eastAsia="Times New Roman" w:cs="Times New Roman"/>
                <w:sz w:val="20"/>
                <w:szCs w:val="20"/>
              </w:rPr>
              <w:instrText xml:space="preserve"> REF _Ref411851032 \r \h  \* MERGEFORMAT </w:instrText>
            </w:r>
            <w:r w:rsidR="00037D4D" w:rsidRPr="00993E9B">
              <w:rPr>
                <w:rFonts w:eastAsia="Times New Roman" w:cs="Times New Roman"/>
                <w:sz w:val="20"/>
                <w:szCs w:val="20"/>
              </w:rPr>
            </w:r>
            <w:r w:rsidR="00037D4D" w:rsidRPr="00993E9B">
              <w:rPr>
                <w:rFonts w:eastAsia="Times New Roman" w:cs="Times New Roman"/>
                <w:sz w:val="20"/>
                <w:szCs w:val="20"/>
              </w:rPr>
              <w:fldChar w:fldCharType="separate"/>
            </w:r>
            <w:r w:rsidR="00925108">
              <w:rPr>
                <w:rFonts w:eastAsia="Times New Roman" w:cs="Times New Roman"/>
                <w:sz w:val="20"/>
                <w:szCs w:val="20"/>
              </w:rPr>
              <w:t>25</w:t>
            </w:r>
            <w:r w:rsidR="00037D4D" w:rsidRPr="00993E9B">
              <w:rPr>
                <w:rFonts w:eastAsia="Times New Roman" w:cs="Times New Roman"/>
                <w:sz w:val="20"/>
                <w:szCs w:val="20"/>
              </w:rPr>
              <w:fldChar w:fldCharType="end"/>
            </w:r>
            <w:r w:rsidRPr="00993E9B">
              <w:rPr>
                <w:rFonts w:eastAsia="Times New Roman" w:cs="Times New Roman"/>
                <w:b w:val="0"/>
                <w:sz w:val="20"/>
                <w:szCs w:val="20"/>
              </w:rPr>
              <w:t>)</w:t>
            </w:r>
          </w:p>
        </w:tc>
        <w:tc>
          <w:tcPr>
            <w:tcW w:w="6570" w:type="dxa"/>
            <w:vAlign w:val="center"/>
            <w:hideMark/>
          </w:tcPr>
          <w:p w14:paraId="074ADDE0" w14:textId="5601DE91" w:rsidR="00036D94" w:rsidRPr="00993E9B" w:rsidRDefault="0086751D" w:rsidP="00036D94">
            <w:pPr>
              <w:widowControl w:val="0"/>
              <w:autoSpaceDE w:val="0"/>
              <w:autoSpaceDN w:val="0"/>
              <w:adjustRightInd w:val="0"/>
              <w:spacing w:after="40"/>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Pr>
                <w:rFonts w:eastAsia="Times New Roman" w:cs="Times New Roman"/>
                <w:noProof/>
                <w:sz w:val="20"/>
                <w:szCs w:val="20"/>
              </w:rPr>
              <mc:AlternateContent>
                <mc:Choice Requires="wps">
                  <w:drawing>
                    <wp:anchor distT="0" distB="0" distL="114300" distR="114300" simplePos="0" relativeHeight="251671552" behindDoc="0" locked="0" layoutInCell="1" allowOverlap="1" wp14:anchorId="5B1F7852" wp14:editId="27277C09">
                      <wp:simplePos x="0" y="0"/>
                      <wp:positionH relativeFrom="column">
                        <wp:posOffset>3049270</wp:posOffset>
                      </wp:positionH>
                      <wp:positionV relativeFrom="paragraph">
                        <wp:posOffset>-364490</wp:posOffset>
                      </wp:positionV>
                      <wp:extent cx="1060450" cy="207010"/>
                      <wp:effectExtent l="0" t="0" r="0" b="2540"/>
                      <wp:wrapNone/>
                      <wp:docPr id="7" name="Text Box 7"/>
                      <wp:cNvGraphicFramePr/>
                      <a:graphic xmlns:a="http://schemas.openxmlformats.org/drawingml/2006/main">
                        <a:graphicData uri="http://schemas.microsoft.com/office/word/2010/wordprocessingShape">
                          <wps:wsp>
                            <wps:cNvSpPr txBox="1"/>
                            <wps:spPr>
                              <a:xfrm>
                                <a:off x="0" y="0"/>
                                <a:ext cx="1060450" cy="207010"/>
                              </a:xfrm>
                              <a:prstGeom prst="rect">
                                <a:avLst/>
                              </a:prstGeom>
                              <a:noFill/>
                              <a:ln w="6350">
                                <a:noFill/>
                              </a:ln>
                              <a:effectLst/>
                            </wps:spPr>
                            <wps:txbx>
                              <w:txbxContent>
                                <w:p w14:paraId="071665EF" w14:textId="77777777" w:rsidR="00440CBF" w:rsidRPr="0086751D" w:rsidRDefault="00440CBF" w:rsidP="0086751D">
                                  <w:pPr>
                                    <w:rPr>
                                      <w:b/>
                                      <w:color w:val="FFFFFF" w:themeColor="background1"/>
                                      <w:sz w:val="20"/>
                                    </w:rPr>
                                  </w:pPr>
                                  <w:r w:rsidRPr="0086751D">
                                    <w:rPr>
                                      <w:b/>
                                      <w:color w:val="FFFFFF" w:themeColor="background1"/>
                                      <w:sz w:val="20"/>
                                    </w:rPr>
                                    <w:t>(Continued)</w:t>
                                  </w:r>
                                </w:p>
                              </w:txbxContent>
                            </wps:txbx>
                            <wps:bodyPr rot="0" spcFirstLastPara="0" vertOverflow="overflow" horzOverflow="overflow" vert="horz" wrap="none" lIns="91440" tIns="18288" rIns="91440" bIns="18288"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240.1pt;margin-top:-28.7pt;width:83.5pt;height:16.3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AG2MwIAAGYEAAAOAAAAZHJzL2Uyb0RvYy54bWysVE2P2jAQvVfqf7B8LwmUAo0IK7orqkpo&#10;dyWo9mwcm0SyPZZtSOiv79gBlt32VPXieD787DdvJvO7TityFM43YEo6HOSUCMOhasy+pD+3q08z&#10;SnxgpmIKjCjpSXh6t/j4Yd7aQoygBlUJRxDE+KK1Ja1DsEWWeV4LzfwArDAYlOA0C2i6fVY51iK6&#10;VtkozydZC66yDrjwHr0PfZAuEr6UgocnKb0IRJUU3xbS6tK6i2u2mLNi75itG35+BvuHV2jWGLz0&#10;CvXAAiMH1/wBpRvuwIMMAw46AykbLhIHZDPM37HZ1MyKxAWL4+21TP7/wfLH47MjTVXSKSWGaZRo&#10;K7pAvkFHprE6rfUFJm0spoUO3ajyxe/RGUl30un4RToE41jn07W2EYzHQ/kkH3/BEMfYKJ8i2wiT&#10;vZ62zofvAjSJm5I61C6VlB3XPvSpl5R4mYFVo1TSTxnSlnTyGeHfRBBcmegRqRPOMJFR//K4C92u&#10;S/zHF1Y7qE5I1kHfLN7yVYMvWjMfnpnD7kAS2PHhCRepAG+G846SGtyvv/ljPoqGUUpa7LaSGhwH&#10;StQPg2J+HY7HsTmTMZyNZjg07jayu42Yg74HbOchTpblaYuHXVCXrXSgX3AslvFODDHD8eaS8uAu&#10;xn3oZwAHi4vlMqVhQ1oW1mZjeQSPdYv13nYvzNmzKAHlfIRLX7LinTZ9bq/B8hBANkm4WOe+qih4&#10;NLCZk/TnwYvTcmunrNffw+I3AAAA//8DAFBLAwQUAAYACAAAACEADHei0N8AAAALAQAADwAAAGRy&#10;cy9kb3ducmV2LnhtbEyPwU7DMAyG70i8Q2QkbltKFbaqNJ0mBOMIGwhxzBqvrWicqknX8vaY0zj6&#10;96ffn4vN7DpxxiG0njTcLRMQSJW3LdUaPt6fFxmIEA1Z03lCDT8YYFNeXxUmt36iPZ4PsRZcQiE3&#10;GpoY+1zKUDXoTFj6Hol3Jz84E3kcamkHM3G562SaJCvpTEt8oTE9PjZYfR9Gp0Ha7XR6eVNfr2pH&#10;T/s5cf3nuNP69mbePoCIOMcLDH/6rA4lOx39SDaIToPKkpRRDYv7tQLBxEqtOTlykqoMZFnI/z+U&#10;vwAAAP//AwBQSwECLQAUAAYACAAAACEAtoM4kv4AAADhAQAAEwAAAAAAAAAAAAAAAAAAAAAAW0Nv&#10;bnRlbnRfVHlwZXNdLnhtbFBLAQItABQABgAIAAAAIQA4/SH/1gAAAJQBAAALAAAAAAAAAAAAAAAA&#10;AC8BAABfcmVscy8ucmVsc1BLAQItABQABgAIAAAAIQAgOAG2MwIAAGYEAAAOAAAAAAAAAAAAAAAA&#10;AC4CAABkcnMvZTJvRG9jLnhtbFBLAQItABQABgAIAAAAIQAMd6LQ3wAAAAsBAAAPAAAAAAAAAAAA&#10;AAAAAI0EAABkcnMvZG93bnJldi54bWxQSwUGAAAAAAQABADzAAAAmQUAAAAA&#10;" filled="f" stroked="f" strokeweight=".5pt">
                      <v:textbox inset=",1.44pt,,1.44pt">
                        <w:txbxContent>
                          <w:p w14:paraId="071665EF" w14:textId="77777777" w:rsidR="00440CBF" w:rsidRPr="0086751D" w:rsidRDefault="00440CBF" w:rsidP="0086751D">
                            <w:pPr>
                              <w:rPr>
                                <w:b/>
                                <w:color w:val="FFFFFF" w:themeColor="background1"/>
                                <w:sz w:val="20"/>
                              </w:rPr>
                            </w:pPr>
                            <w:r w:rsidRPr="0086751D">
                              <w:rPr>
                                <w:b/>
                                <w:color w:val="FFFFFF" w:themeColor="background1"/>
                                <w:sz w:val="20"/>
                              </w:rPr>
                              <w:t>(Continued)</w:t>
                            </w:r>
                          </w:p>
                        </w:txbxContent>
                      </v:textbox>
                    </v:shape>
                  </w:pict>
                </mc:Fallback>
              </mc:AlternateContent>
            </w:r>
            <w:r w:rsidR="00036D94" w:rsidRPr="00993E9B">
              <w:rPr>
                <w:rFonts w:eastAsia="Times New Roman" w:cs="Times New Roman"/>
                <w:sz w:val="20"/>
                <w:szCs w:val="20"/>
              </w:rPr>
              <w:t xml:space="preserve">All project costs will be billed to the agency that developed the project unless otherwise agreed to in the project plan.  </w:t>
            </w:r>
          </w:p>
        </w:tc>
      </w:tr>
      <w:tr w:rsidR="00036D94" w:rsidRPr="00993E9B" w14:paraId="464CBA2F" w14:textId="77777777" w:rsidTr="00993E9B">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790" w:type="dxa"/>
            <w:vAlign w:val="center"/>
            <w:hideMark/>
          </w:tcPr>
          <w:p w14:paraId="3B88EFEB" w14:textId="77777777" w:rsidR="00036D94" w:rsidRPr="00993E9B" w:rsidRDefault="00036D94" w:rsidP="00037D4D">
            <w:pPr>
              <w:widowControl w:val="0"/>
              <w:autoSpaceDE w:val="0"/>
              <w:autoSpaceDN w:val="0"/>
              <w:adjustRightInd w:val="0"/>
              <w:spacing w:after="40"/>
              <w:rPr>
                <w:rFonts w:eastAsia="Times New Roman" w:cs="Times New Roman"/>
                <w:b w:val="0"/>
                <w:sz w:val="20"/>
                <w:szCs w:val="20"/>
              </w:rPr>
            </w:pPr>
            <w:r w:rsidRPr="00993E9B">
              <w:rPr>
                <w:rFonts w:eastAsia="Times New Roman" w:cs="Times New Roman"/>
                <w:b w:val="0"/>
                <w:sz w:val="20"/>
                <w:szCs w:val="20"/>
              </w:rPr>
              <w:t>Extended and Weekend Staffing for Statewide Shared Tactical Resources (</w:t>
            </w:r>
            <w:r w:rsidRPr="00993E9B">
              <w:rPr>
                <w:rFonts w:eastAsia="Times New Roman" w:cs="Times New Roman"/>
                <w:sz w:val="20"/>
                <w:szCs w:val="20"/>
              </w:rPr>
              <w:t xml:space="preserve">Clause </w:t>
            </w:r>
            <w:r w:rsidR="00037D4D" w:rsidRPr="00993E9B">
              <w:rPr>
                <w:rFonts w:eastAsia="Times New Roman" w:cs="Times New Roman"/>
                <w:sz w:val="20"/>
                <w:szCs w:val="20"/>
              </w:rPr>
              <w:fldChar w:fldCharType="begin"/>
            </w:r>
            <w:r w:rsidR="00037D4D" w:rsidRPr="00993E9B">
              <w:rPr>
                <w:rFonts w:eastAsia="Times New Roman" w:cs="Times New Roman"/>
                <w:sz w:val="20"/>
                <w:szCs w:val="20"/>
              </w:rPr>
              <w:instrText xml:space="preserve"> REF _Ref411851141 \r \h  \* MERGEFORMAT </w:instrText>
            </w:r>
            <w:r w:rsidR="00037D4D" w:rsidRPr="00993E9B">
              <w:rPr>
                <w:rFonts w:eastAsia="Times New Roman" w:cs="Times New Roman"/>
                <w:sz w:val="20"/>
                <w:szCs w:val="20"/>
              </w:rPr>
            </w:r>
            <w:r w:rsidR="00037D4D" w:rsidRPr="00993E9B">
              <w:rPr>
                <w:rFonts w:eastAsia="Times New Roman" w:cs="Times New Roman"/>
                <w:sz w:val="20"/>
                <w:szCs w:val="20"/>
              </w:rPr>
              <w:fldChar w:fldCharType="separate"/>
            </w:r>
            <w:r w:rsidR="00925108">
              <w:rPr>
                <w:rFonts w:eastAsia="Times New Roman" w:cs="Times New Roman"/>
                <w:sz w:val="20"/>
                <w:szCs w:val="20"/>
              </w:rPr>
              <w:t>15.b</w:t>
            </w:r>
            <w:r w:rsidR="00037D4D" w:rsidRPr="00993E9B">
              <w:rPr>
                <w:rFonts w:eastAsia="Times New Roman" w:cs="Times New Roman"/>
                <w:sz w:val="20"/>
                <w:szCs w:val="20"/>
              </w:rPr>
              <w:fldChar w:fldCharType="end"/>
            </w:r>
            <w:r w:rsidRPr="00993E9B">
              <w:rPr>
                <w:rFonts w:eastAsia="Times New Roman" w:cs="Times New Roman"/>
                <w:b w:val="0"/>
                <w:sz w:val="20"/>
                <w:szCs w:val="20"/>
              </w:rPr>
              <w:t>)</w:t>
            </w:r>
          </w:p>
        </w:tc>
        <w:tc>
          <w:tcPr>
            <w:tcW w:w="6570" w:type="dxa"/>
            <w:vAlign w:val="center"/>
            <w:hideMark/>
          </w:tcPr>
          <w:p w14:paraId="0F68E603" w14:textId="77777777" w:rsidR="00036D94" w:rsidRPr="00993E9B" w:rsidRDefault="00036D94" w:rsidP="00036D94">
            <w:pPr>
              <w:widowControl w:val="0"/>
              <w:autoSpaceDE w:val="0"/>
              <w:autoSpaceDN w:val="0"/>
              <w:adjustRightInd w:val="0"/>
              <w:spacing w:after="40"/>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rPr>
            </w:pPr>
            <w:r w:rsidRPr="00993E9B">
              <w:rPr>
                <w:rFonts w:eastAsia="Times New Roman" w:cs="Times New Roman"/>
                <w:sz w:val="20"/>
                <w:szCs w:val="20"/>
              </w:rPr>
              <w:t>Costs for tactical resources and their support will be allocated to the agency making the request.</w:t>
            </w:r>
          </w:p>
        </w:tc>
      </w:tr>
      <w:tr w:rsidR="00036D94" w:rsidRPr="00993E9B" w14:paraId="455928C0" w14:textId="77777777" w:rsidTr="00993E9B">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790" w:type="dxa"/>
            <w:vAlign w:val="center"/>
            <w:hideMark/>
          </w:tcPr>
          <w:p w14:paraId="088F86A7" w14:textId="77777777" w:rsidR="00036D94" w:rsidRPr="00993E9B" w:rsidRDefault="00036D94" w:rsidP="00036D94">
            <w:pPr>
              <w:widowControl w:val="0"/>
              <w:autoSpaceDE w:val="0"/>
              <w:autoSpaceDN w:val="0"/>
              <w:adjustRightInd w:val="0"/>
              <w:spacing w:after="40"/>
              <w:rPr>
                <w:rFonts w:eastAsia="Times New Roman" w:cs="Times New Roman"/>
                <w:b w:val="0"/>
                <w:sz w:val="20"/>
                <w:szCs w:val="20"/>
              </w:rPr>
            </w:pPr>
            <w:r w:rsidRPr="00993E9B">
              <w:rPr>
                <w:rFonts w:eastAsia="Times New Roman" w:cs="Times New Roman"/>
                <w:b w:val="0"/>
                <w:sz w:val="20"/>
                <w:szCs w:val="20"/>
              </w:rPr>
              <w:t>Local Extended Staffing</w:t>
            </w:r>
          </w:p>
          <w:p w14:paraId="052D6586" w14:textId="77777777" w:rsidR="00036D94" w:rsidRPr="00993E9B" w:rsidRDefault="00036D94" w:rsidP="00037D4D">
            <w:pPr>
              <w:widowControl w:val="0"/>
              <w:autoSpaceDE w:val="0"/>
              <w:autoSpaceDN w:val="0"/>
              <w:adjustRightInd w:val="0"/>
              <w:spacing w:after="40"/>
              <w:rPr>
                <w:rFonts w:eastAsia="Times New Roman" w:cs="Times New Roman"/>
                <w:b w:val="0"/>
                <w:sz w:val="20"/>
                <w:szCs w:val="20"/>
              </w:rPr>
            </w:pPr>
            <w:r w:rsidRPr="00993E9B">
              <w:rPr>
                <w:rFonts w:eastAsia="Times New Roman" w:cs="Times New Roman"/>
                <w:b w:val="0"/>
                <w:sz w:val="20"/>
                <w:szCs w:val="20"/>
              </w:rPr>
              <w:t>(</w:t>
            </w:r>
            <w:r w:rsidRPr="00993E9B">
              <w:rPr>
                <w:rFonts w:eastAsia="Times New Roman" w:cs="Times New Roman"/>
                <w:sz w:val="20"/>
                <w:szCs w:val="20"/>
              </w:rPr>
              <w:t xml:space="preserve">Clause </w:t>
            </w:r>
            <w:r w:rsidR="00037D4D" w:rsidRPr="00993E9B">
              <w:rPr>
                <w:rFonts w:eastAsia="Times New Roman" w:cs="Times New Roman"/>
                <w:sz w:val="20"/>
                <w:szCs w:val="20"/>
              </w:rPr>
              <w:fldChar w:fldCharType="begin"/>
            </w:r>
            <w:r w:rsidR="00037D4D" w:rsidRPr="00993E9B">
              <w:rPr>
                <w:rFonts w:eastAsia="Times New Roman" w:cs="Times New Roman"/>
                <w:sz w:val="20"/>
                <w:szCs w:val="20"/>
              </w:rPr>
              <w:instrText xml:space="preserve"> REF _Ref411851127 \r \h  \* MERGEFORMAT </w:instrText>
            </w:r>
            <w:r w:rsidR="00037D4D" w:rsidRPr="00993E9B">
              <w:rPr>
                <w:rFonts w:eastAsia="Times New Roman" w:cs="Times New Roman"/>
                <w:sz w:val="20"/>
                <w:szCs w:val="20"/>
              </w:rPr>
            </w:r>
            <w:r w:rsidR="00037D4D" w:rsidRPr="00993E9B">
              <w:rPr>
                <w:rFonts w:eastAsia="Times New Roman" w:cs="Times New Roman"/>
                <w:sz w:val="20"/>
                <w:szCs w:val="20"/>
              </w:rPr>
              <w:fldChar w:fldCharType="separate"/>
            </w:r>
            <w:r w:rsidR="00925108">
              <w:rPr>
                <w:rFonts w:eastAsia="Times New Roman" w:cs="Times New Roman"/>
                <w:sz w:val="20"/>
                <w:szCs w:val="20"/>
              </w:rPr>
              <w:t>15.f</w:t>
            </w:r>
            <w:r w:rsidR="00037D4D" w:rsidRPr="00993E9B">
              <w:rPr>
                <w:rFonts w:eastAsia="Times New Roman" w:cs="Times New Roman"/>
                <w:sz w:val="20"/>
                <w:szCs w:val="20"/>
              </w:rPr>
              <w:fldChar w:fldCharType="end"/>
            </w:r>
            <w:r w:rsidRPr="00993E9B">
              <w:rPr>
                <w:rFonts w:eastAsia="Times New Roman" w:cs="Times New Roman"/>
                <w:b w:val="0"/>
                <w:sz w:val="20"/>
                <w:szCs w:val="20"/>
              </w:rPr>
              <w:t xml:space="preserve">) </w:t>
            </w:r>
          </w:p>
        </w:tc>
        <w:tc>
          <w:tcPr>
            <w:tcW w:w="6570" w:type="dxa"/>
            <w:vAlign w:val="center"/>
            <w:hideMark/>
          </w:tcPr>
          <w:p w14:paraId="399C89A4" w14:textId="77777777" w:rsidR="00036D94" w:rsidRPr="00993E9B" w:rsidRDefault="00036D94" w:rsidP="00036D94">
            <w:pPr>
              <w:widowControl w:val="0"/>
              <w:autoSpaceDE w:val="0"/>
              <w:autoSpaceDN w:val="0"/>
              <w:adjustRightInd w:val="0"/>
              <w:spacing w:after="40"/>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993E9B">
              <w:rPr>
                <w:rFonts w:eastAsia="Times New Roman" w:cs="Times New Roman"/>
                <w:sz w:val="20"/>
                <w:szCs w:val="20"/>
              </w:rPr>
              <w:t>As authorized by the Protecting Agency FMO.</w:t>
            </w:r>
          </w:p>
        </w:tc>
      </w:tr>
      <w:tr w:rsidR="00036D94" w:rsidRPr="00993E9B" w14:paraId="5542FE74" w14:textId="77777777" w:rsidTr="00993E9B">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790" w:type="dxa"/>
            <w:vAlign w:val="center"/>
            <w:hideMark/>
          </w:tcPr>
          <w:p w14:paraId="087D353B" w14:textId="77777777" w:rsidR="00036D94" w:rsidRPr="00993E9B" w:rsidRDefault="00036D94" w:rsidP="00036D94">
            <w:pPr>
              <w:widowControl w:val="0"/>
              <w:autoSpaceDE w:val="0"/>
              <w:autoSpaceDN w:val="0"/>
              <w:adjustRightInd w:val="0"/>
              <w:spacing w:after="40"/>
              <w:rPr>
                <w:rFonts w:eastAsia="Times New Roman" w:cs="Times New Roman"/>
                <w:b w:val="0"/>
                <w:sz w:val="20"/>
                <w:szCs w:val="20"/>
              </w:rPr>
            </w:pPr>
            <w:r w:rsidRPr="00993E9B">
              <w:rPr>
                <w:rFonts w:eastAsia="Times New Roman" w:cs="Times New Roman"/>
                <w:b w:val="0"/>
                <w:sz w:val="20"/>
                <w:szCs w:val="20"/>
              </w:rPr>
              <w:t>Supplemental Resource Requests</w:t>
            </w:r>
          </w:p>
          <w:p w14:paraId="466FC5FD" w14:textId="77777777" w:rsidR="00036D94" w:rsidRPr="00993E9B" w:rsidRDefault="00036D94" w:rsidP="00037D4D">
            <w:pPr>
              <w:widowControl w:val="0"/>
              <w:autoSpaceDE w:val="0"/>
              <w:autoSpaceDN w:val="0"/>
              <w:adjustRightInd w:val="0"/>
              <w:spacing w:after="40"/>
              <w:rPr>
                <w:rFonts w:eastAsia="Times New Roman" w:cs="Times New Roman"/>
                <w:b w:val="0"/>
                <w:sz w:val="20"/>
                <w:szCs w:val="20"/>
              </w:rPr>
            </w:pPr>
            <w:r w:rsidRPr="00993E9B">
              <w:rPr>
                <w:rFonts w:eastAsia="Times New Roman" w:cs="Times New Roman"/>
                <w:b w:val="0"/>
                <w:sz w:val="20"/>
                <w:szCs w:val="20"/>
              </w:rPr>
              <w:t>(</w:t>
            </w:r>
            <w:r w:rsidRPr="00993E9B">
              <w:rPr>
                <w:rFonts w:eastAsia="Times New Roman" w:cs="Times New Roman"/>
                <w:sz w:val="20"/>
                <w:szCs w:val="20"/>
              </w:rPr>
              <w:t xml:space="preserve">Clause </w:t>
            </w:r>
            <w:r w:rsidR="00037D4D" w:rsidRPr="00993E9B">
              <w:rPr>
                <w:rFonts w:eastAsia="Times New Roman" w:cs="Times New Roman"/>
                <w:sz w:val="20"/>
                <w:szCs w:val="20"/>
              </w:rPr>
              <w:fldChar w:fldCharType="begin"/>
            </w:r>
            <w:r w:rsidR="00037D4D" w:rsidRPr="00993E9B">
              <w:rPr>
                <w:rFonts w:eastAsia="Times New Roman" w:cs="Times New Roman"/>
                <w:sz w:val="20"/>
                <w:szCs w:val="20"/>
              </w:rPr>
              <w:instrText xml:space="preserve"> REF _Ref411851148 \r \h  \* MERGEFORMAT </w:instrText>
            </w:r>
            <w:r w:rsidR="00037D4D" w:rsidRPr="00993E9B">
              <w:rPr>
                <w:rFonts w:eastAsia="Times New Roman" w:cs="Times New Roman"/>
                <w:sz w:val="20"/>
                <w:szCs w:val="20"/>
              </w:rPr>
            </w:r>
            <w:r w:rsidR="00037D4D" w:rsidRPr="00993E9B">
              <w:rPr>
                <w:rFonts w:eastAsia="Times New Roman" w:cs="Times New Roman"/>
                <w:sz w:val="20"/>
                <w:szCs w:val="20"/>
              </w:rPr>
              <w:fldChar w:fldCharType="separate"/>
            </w:r>
            <w:r w:rsidR="00925108">
              <w:rPr>
                <w:rFonts w:eastAsia="Times New Roman" w:cs="Times New Roman"/>
                <w:sz w:val="20"/>
                <w:szCs w:val="20"/>
              </w:rPr>
              <w:t>15.g</w:t>
            </w:r>
            <w:r w:rsidR="00037D4D" w:rsidRPr="00993E9B">
              <w:rPr>
                <w:rFonts w:eastAsia="Times New Roman" w:cs="Times New Roman"/>
                <w:sz w:val="20"/>
                <w:szCs w:val="20"/>
              </w:rPr>
              <w:fldChar w:fldCharType="end"/>
            </w:r>
            <w:r w:rsidRPr="00993E9B">
              <w:rPr>
                <w:rFonts w:eastAsia="Times New Roman" w:cs="Times New Roman"/>
                <w:b w:val="0"/>
                <w:sz w:val="20"/>
                <w:szCs w:val="20"/>
              </w:rPr>
              <w:t>)</w:t>
            </w:r>
          </w:p>
        </w:tc>
        <w:tc>
          <w:tcPr>
            <w:tcW w:w="6570" w:type="dxa"/>
            <w:vAlign w:val="center"/>
            <w:hideMark/>
          </w:tcPr>
          <w:p w14:paraId="490B6588" w14:textId="77777777" w:rsidR="00036D94" w:rsidRPr="00993E9B" w:rsidRDefault="00036D94" w:rsidP="00036D94">
            <w:pPr>
              <w:widowControl w:val="0"/>
              <w:autoSpaceDE w:val="0"/>
              <w:autoSpaceDN w:val="0"/>
              <w:adjustRightInd w:val="0"/>
              <w:spacing w:after="40"/>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rPr>
            </w:pPr>
            <w:r w:rsidRPr="00993E9B">
              <w:rPr>
                <w:rFonts w:eastAsia="Times New Roman" w:cs="Times New Roman"/>
                <w:sz w:val="20"/>
                <w:szCs w:val="20"/>
              </w:rPr>
              <w:t>Costs will be apportioned as decided in the Daily Statewide Strategy Meeting or by the AMAC.</w:t>
            </w:r>
          </w:p>
        </w:tc>
      </w:tr>
      <w:tr w:rsidR="00036D94" w:rsidRPr="00993E9B" w14:paraId="0310F5CD" w14:textId="77777777" w:rsidTr="00993E9B">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790" w:type="dxa"/>
            <w:vAlign w:val="center"/>
            <w:hideMark/>
          </w:tcPr>
          <w:p w14:paraId="06287F23" w14:textId="77777777" w:rsidR="00036D94" w:rsidRPr="00993E9B" w:rsidRDefault="00036D94" w:rsidP="00036D94">
            <w:pPr>
              <w:widowControl w:val="0"/>
              <w:autoSpaceDE w:val="0"/>
              <w:autoSpaceDN w:val="0"/>
              <w:adjustRightInd w:val="0"/>
              <w:spacing w:after="40"/>
              <w:rPr>
                <w:rFonts w:eastAsia="Times New Roman" w:cs="Times New Roman"/>
                <w:b w:val="0"/>
                <w:sz w:val="20"/>
                <w:szCs w:val="20"/>
              </w:rPr>
            </w:pPr>
            <w:r w:rsidRPr="00993E9B">
              <w:rPr>
                <w:rFonts w:eastAsia="Times New Roman" w:cs="Times New Roman"/>
                <w:b w:val="0"/>
                <w:sz w:val="20"/>
                <w:szCs w:val="20"/>
              </w:rPr>
              <w:t>Fire Medic Program</w:t>
            </w:r>
          </w:p>
          <w:p w14:paraId="5AA210C5" w14:textId="77777777" w:rsidR="00036D94" w:rsidRPr="00993E9B" w:rsidRDefault="00036D94" w:rsidP="00037D4D">
            <w:pPr>
              <w:widowControl w:val="0"/>
              <w:autoSpaceDE w:val="0"/>
              <w:autoSpaceDN w:val="0"/>
              <w:adjustRightInd w:val="0"/>
              <w:spacing w:after="40"/>
              <w:rPr>
                <w:rFonts w:eastAsia="Times New Roman" w:cs="Times New Roman"/>
                <w:b w:val="0"/>
                <w:sz w:val="20"/>
                <w:szCs w:val="20"/>
              </w:rPr>
            </w:pPr>
            <w:r w:rsidRPr="00993E9B">
              <w:rPr>
                <w:rFonts w:eastAsia="Times New Roman" w:cs="Times New Roman"/>
                <w:b w:val="0"/>
                <w:sz w:val="20"/>
                <w:szCs w:val="20"/>
              </w:rPr>
              <w:t>(</w:t>
            </w:r>
            <w:r w:rsidRPr="00993E9B">
              <w:rPr>
                <w:rFonts w:eastAsia="Times New Roman" w:cs="Times New Roman"/>
                <w:sz w:val="20"/>
                <w:szCs w:val="20"/>
              </w:rPr>
              <w:t xml:space="preserve">Clause </w:t>
            </w:r>
            <w:r w:rsidR="00037D4D" w:rsidRPr="00993E9B">
              <w:rPr>
                <w:rFonts w:eastAsia="Times New Roman" w:cs="Times New Roman"/>
                <w:sz w:val="20"/>
                <w:szCs w:val="20"/>
              </w:rPr>
              <w:fldChar w:fldCharType="begin"/>
            </w:r>
            <w:r w:rsidR="00037D4D" w:rsidRPr="00993E9B">
              <w:rPr>
                <w:rFonts w:eastAsia="Times New Roman" w:cs="Times New Roman"/>
                <w:sz w:val="20"/>
                <w:szCs w:val="20"/>
              </w:rPr>
              <w:instrText xml:space="preserve"> REF _Ref411851155 \r \h  \* MERGEFORMAT </w:instrText>
            </w:r>
            <w:r w:rsidR="00037D4D" w:rsidRPr="00993E9B">
              <w:rPr>
                <w:rFonts w:eastAsia="Times New Roman" w:cs="Times New Roman"/>
                <w:sz w:val="20"/>
                <w:szCs w:val="20"/>
              </w:rPr>
            </w:r>
            <w:r w:rsidR="00037D4D" w:rsidRPr="00993E9B">
              <w:rPr>
                <w:rFonts w:eastAsia="Times New Roman" w:cs="Times New Roman"/>
                <w:sz w:val="20"/>
                <w:szCs w:val="20"/>
              </w:rPr>
              <w:fldChar w:fldCharType="separate"/>
            </w:r>
            <w:r w:rsidR="00925108">
              <w:rPr>
                <w:rFonts w:eastAsia="Times New Roman" w:cs="Times New Roman"/>
                <w:sz w:val="20"/>
                <w:szCs w:val="20"/>
              </w:rPr>
              <w:t>15.i</w:t>
            </w:r>
            <w:r w:rsidR="00037D4D" w:rsidRPr="00993E9B">
              <w:rPr>
                <w:rFonts w:eastAsia="Times New Roman" w:cs="Times New Roman"/>
                <w:sz w:val="20"/>
                <w:szCs w:val="20"/>
              </w:rPr>
              <w:fldChar w:fldCharType="end"/>
            </w:r>
            <w:r w:rsidRPr="00993E9B">
              <w:rPr>
                <w:rFonts w:eastAsia="Times New Roman" w:cs="Times New Roman"/>
                <w:b w:val="0"/>
                <w:sz w:val="20"/>
                <w:szCs w:val="20"/>
              </w:rPr>
              <w:t>)</w:t>
            </w:r>
          </w:p>
        </w:tc>
        <w:tc>
          <w:tcPr>
            <w:tcW w:w="6570" w:type="dxa"/>
            <w:vAlign w:val="center"/>
            <w:hideMark/>
          </w:tcPr>
          <w:p w14:paraId="166A321B" w14:textId="77777777" w:rsidR="00036D94" w:rsidRPr="00993E9B" w:rsidRDefault="00036D94" w:rsidP="00036D94">
            <w:pPr>
              <w:widowControl w:val="0"/>
              <w:autoSpaceDE w:val="0"/>
              <w:autoSpaceDN w:val="0"/>
              <w:adjustRightInd w:val="0"/>
              <w:spacing w:after="40"/>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993E9B">
              <w:rPr>
                <w:rFonts w:eastAsia="Times New Roman" w:cs="Times New Roman"/>
                <w:sz w:val="20"/>
                <w:szCs w:val="20"/>
              </w:rPr>
              <w:t>Billed costs include Fire Medics salary and resupply costs of kits and are included with the incident expenses.  Pre-season training costs are allocated equally to AFS and DNR.</w:t>
            </w:r>
          </w:p>
        </w:tc>
      </w:tr>
      <w:tr w:rsidR="00036D94" w:rsidRPr="00993E9B" w14:paraId="6AFE1936" w14:textId="77777777" w:rsidTr="00993E9B">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790" w:type="dxa"/>
            <w:vAlign w:val="center"/>
            <w:hideMark/>
          </w:tcPr>
          <w:p w14:paraId="3CB27198" w14:textId="77777777" w:rsidR="00036D94" w:rsidRPr="00993E9B" w:rsidRDefault="00036D94" w:rsidP="00036D94">
            <w:pPr>
              <w:widowControl w:val="0"/>
              <w:autoSpaceDE w:val="0"/>
              <w:autoSpaceDN w:val="0"/>
              <w:adjustRightInd w:val="0"/>
              <w:spacing w:after="40"/>
              <w:rPr>
                <w:rFonts w:eastAsia="Times New Roman" w:cs="Times New Roman"/>
                <w:b w:val="0"/>
                <w:sz w:val="20"/>
                <w:szCs w:val="20"/>
              </w:rPr>
            </w:pPr>
            <w:r w:rsidRPr="00993E9B">
              <w:rPr>
                <w:rFonts w:eastAsia="Times New Roman" w:cs="Times New Roman"/>
                <w:b w:val="0"/>
                <w:sz w:val="20"/>
                <w:szCs w:val="20"/>
              </w:rPr>
              <w:t>Training</w:t>
            </w:r>
          </w:p>
          <w:p w14:paraId="24BCAFEF" w14:textId="77777777" w:rsidR="00036D94" w:rsidRPr="00993E9B" w:rsidRDefault="00036D94" w:rsidP="00037D4D">
            <w:pPr>
              <w:widowControl w:val="0"/>
              <w:autoSpaceDE w:val="0"/>
              <w:autoSpaceDN w:val="0"/>
              <w:adjustRightInd w:val="0"/>
              <w:spacing w:after="40"/>
              <w:rPr>
                <w:rFonts w:eastAsia="Times New Roman" w:cs="Times New Roman"/>
                <w:b w:val="0"/>
                <w:sz w:val="20"/>
                <w:szCs w:val="20"/>
              </w:rPr>
            </w:pPr>
            <w:r w:rsidRPr="00993E9B">
              <w:rPr>
                <w:rFonts w:eastAsia="Times New Roman" w:cs="Times New Roman"/>
                <w:b w:val="0"/>
                <w:sz w:val="20"/>
                <w:szCs w:val="20"/>
              </w:rPr>
              <w:t>(</w:t>
            </w:r>
            <w:r w:rsidRPr="00993E9B">
              <w:rPr>
                <w:rFonts w:eastAsia="Times New Roman" w:cs="Times New Roman"/>
                <w:sz w:val="20"/>
                <w:szCs w:val="20"/>
              </w:rPr>
              <w:t xml:space="preserve">Clause </w:t>
            </w:r>
            <w:r w:rsidR="00037D4D" w:rsidRPr="00993E9B">
              <w:rPr>
                <w:rFonts w:eastAsia="Times New Roman" w:cs="Times New Roman"/>
                <w:sz w:val="20"/>
                <w:szCs w:val="20"/>
              </w:rPr>
              <w:fldChar w:fldCharType="begin"/>
            </w:r>
            <w:r w:rsidR="00037D4D" w:rsidRPr="00993E9B">
              <w:rPr>
                <w:rFonts w:eastAsia="Times New Roman" w:cs="Times New Roman"/>
                <w:sz w:val="20"/>
                <w:szCs w:val="20"/>
              </w:rPr>
              <w:instrText xml:space="preserve"> REF _Ref411851219 \r \h  \* MERGEFORMAT </w:instrText>
            </w:r>
            <w:r w:rsidR="00037D4D" w:rsidRPr="00993E9B">
              <w:rPr>
                <w:rFonts w:eastAsia="Times New Roman" w:cs="Times New Roman"/>
                <w:sz w:val="20"/>
                <w:szCs w:val="20"/>
              </w:rPr>
            </w:r>
            <w:r w:rsidR="00037D4D" w:rsidRPr="00993E9B">
              <w:rPr>
                <w:rFonts w:eastAsia="Times New Roman" w:cs="Times New Roman"/>
                <w:sz w:val="20"/>
                <w:szCs w:val="20"/>
              </w:rPr>
              <w:fldChar w:fldCharType="separate"/>
            </w:r>
            <w:r w:rsidR="00925108">
              <w:rPr>
                <w:rFonts w:eastAsia="Times New Roman" w:cs="Times New Roman"/>
                <w:sz w:val="20"/>
                <w:szCs w:val="20"/>
              </w:rPr>
              <w:t>42.c</w:t>
            </w:r>
            <w:r w:rsidR="00037D4D" w:rsidRPr="00993E9B">
              <w:rPr>
                <w:rFonts w:eastAsia="Times New Roman" w:cs="Times New Roman"/>
                <w:sz w:val="20"/>
                <w:szCs w:val="20"/>
              </w:rPr>
              <w:fldChar w:fldCharType="end"/>
            </w:r>
            <w:r w:rsidRPr="00993E9B">
              <w:rPr>
                <w:rFonts w:eastAsia="Times New Roman" w:cs="Times New Roman"/>
                <w:b w:val="0"/>
                <w:sz w:val="20"/>
                <w:szCs w:val="20"/>
              </w:rPr>
              <w:t>)</w:t>
            </w:r>
          </w:p>
        </w:tc>
        <w:tc>
          <w:tcPr>
            <w:tcW w:w="6570" w:type="dxa"/>
            <w:vAlign w:val="center"/>
            <w:hideMark/>
          </w:tcPr>
          <w:p w14:paraId="75B63AE3" w14:textId="79C4078F" w:rsidR="00036D94" w:rsidRPr="00993E9B" w:rsidRDefault="009F56D9" w:rsidP="00036D94">
            <w:pPr>
              <w:widowControl w:val="0"/>
              <w:autoSpaceDE w:val="0"/>
              <w:autoSpaceDN w:val="0"/>
              <w:adjustRightInd w:val="0"/>
              <w:spacing w:after="40"/>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rPr>
            </w:pPr>
            <w:r w:rsidRPr="00993E9B">
              <w:rPr>
                <w:rFonts w:eastAsia="Times New Roman" w:cs="Times New Roman"/>
                <w:sz w:val="20"/>
                <w:szCs w:val="20"/>
              </w:rPr>
              <w:t xml:space="preserve">Student expenses </w:t>
            </w:r>
            <w:r w:rsidR="00036D94" w:rsidRPr="00993E9B">
              <w:rPr>
                <w:rFonts w:eastAsia="Times New Roman" w:cs="Times New Roman"/>
                <w:sz w:val="20"/>
                <w:szCs w:val="20"/>
              </w:rPr>
              <w:t>associated with field deliverable courses will be included in the incident costs.</w:t>
            </w:r>
          </w:p>
        </w:tc>
      </w:tr>
      <w:tr w:rsidR="00036D94" w:rsidRPr="00993E9B" w14:paraId="3AB2F1F1" w14:textId="77777777" w:rsidTr="00993E9B">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790" w:type="dxa"/>
            <w:vAlign w:val="center"/>
            <w:hideMark/>
          </w:tcPr>
          <w:p w14:paraId="311A2B79" w14:textId="77777777" w:rsidR="00036D94" w:rsidRPr="00993E9B" w:rsidRDefault="00036D94" w:rsidP="00036D94">
            <w:pPr>
              <w:widowControl w:val="0"/>
              <w:autoSpaceDE w:val="0"/>
              <w:autoSpaceDN w:val="0"/>
              <w:adjustRightInd w:val="0"/>
              <w:spacing w:after="40"/>
              <w:rPr>
                <w:rFonts w:eastAsia="Times New Roman" w:cs="Times New Roman"/>
                <w:b w:val="0"/>
                <w:color w:val="000000"/>
                <w:sz w:val="20"/>
                <w:szCs w:val="20"/>
              </w:rPr>
            </w:pPr>
            <w:r w:rsidRPr="00993E9B">
              <w:rPr>
                <w:rFonts w:eastAsia="Times New Roman" w:cs="Times New Roman"/>
                <w:b w:val="0"/>
                <w:color w:val="000000"/>
                <w:sz w:val="20"/>
                <w:szCs w:val="20"/>
              </w:rPr>
              <w:t>Various Support functions</w:t>
            </w:r>
          </w:p>
          <w:p w14:paraId="5402885D" w14:textId="77777777" w:rsidR="00036D94" w:rsidRPr="00993E9B" w:rsidRDefault="00036D94" w:rsidP="00D30AB7">
            <w:pPr>
              <w:widowControl w:val="0"/>
              <w:autoSpaceDE w:val="0"/>
              <w:autoSpaceDN w:val="0"/>
              <w:adjustRightInd w:val="0"/>
              <w:spacing w:after="40"/>
              <w:rPr>
                <w:rFonts w:eastAsia="Times New Roman" w:cs="Times New Roman"/>
                <w:b w:val="0"/>
                <w:color w:val="000000"/>
                <w:sz w:val="20"/>
                <w:szCs w:val="20"/>
              </w:rPr>
            </w:pPr>
            <w:r w:rsidRPr="00993E9B">
              <w:rPr>
                <w:rFonts w:eastAsia="Times New Roman" w:cs="Times New Roman"/>
                <w:b w:val="0"/>
                <w:color w:val="000000"/>
                <w:sz w:val="20"/>
                <w:szCs w:val="20"/>
              </w:rPr>
              <w:t>Interagency Fire Dispatch Centers (</w:t>
            </w:r>
            <w:r w:rsidRPr="00993E9B">
              <w:rPr>
                <w:rFonts w:eastAsia="Times New Roman" w:cs="Times New Roman"/>
                <w:color w:val="000000"/>
                <w:sz w:val="20"/>
                <w:szCs w:val="20"/>
              </w:rPr>
              <w:t xml:space="preserve">Clause </w:t>
            </w:r>
            <w:r w:rsidR="00D30AB7" w:rsidRPr="00993E9B">
              <w:rPr>
                <w:rFonts w:eastAsia="Times New Roman" w:cs="Times New Roman"/>
                <w:color w:val="000000"/>
                <w:sz w:val="20"/>
                <w:szCs w:val="20"/>
              </w:rPr>
              <w:fldChar w:fldCharType="begin"/>
            </w:r>
            <w:r w:rsidR="00D30AB7" w:rsidRPr="00993E9B">
              <w:rPr>
                <w:rFonts w:eastAsia="Times New Roman" w:cs="Times New Roman"/>
                <w:color w:val="000000"/>
                <w:sz w:val="20"/>
                <w:szCs w:val="20"/>
              </w:rPr>
              <w:instrText xml:space="preserve"> REF _Ref411939405 \r \h  \* MERGEFORMAT </w:instrText>
            </w:r>
            <w:r w:rsidR="00D30AB7" w:rsidRPr="00993E9B">
              <w:rPr>
                <w:rFonts w:eastAsia="Times New Roman" w:cs="Times New Roman"/>
                <w:color w:val="000000"/>
                <w:sz w:val="20"/>
                <w:szCs w:val="20"/>
              </w:rPr>
            </w:r>
            <w:r w:rsidR="00D30AB7" w:rsidRPr="00993E9B">
              <w:rPr>
                <w:rFonts w:eastAsia="Times New Roman" w:cs="Times New Roman"/>
                <w:color w:val="000000"/>
                <w:sz w:val="20"/>
                <w:szCs w:val="20"/>
              </w:rPr>
              <w:fldChar w:fldCharType="separate"/>
            </w:r>
            <w:r w:rsidR="00925108">
              <w:rPr>
                <w:rFonts w:eastAsia="Times New Roman" w:cs="Times New Roman"/>
                <w:color w:val="000000"/>
                <w:sz w:val="20"/>
                <w:szCs w:val="20"/>
              </w:rPr>
              <w:t>13.a</w:t>
            </w:r>
            <w:r w:rsidR="00D30AB7" w:rsidRPr="00993E9B">
              <w:rPr>
                <w:rFonts w:eastAsia="Times New Roman" w:cs="Times New Roman"/>
                <w:color w:val="000000"/>
                <w:sz w:val="20"/>
                <w:szCs w:val="20"/>
              </w:rPr>
              <w:fldChar w:fldCharType="end"/>
            </w:r>
            <w:r w:rsidRPr="00993E9B">
              <w:rPr>
                <w:rFonts w:eastAsia="Times New Roman" w:cs="Times New Roman"/>
                <w:b w:val="0"/>
                <w:color w:val="000000"/>
                <w:sz w:val="20"/>
                <w:szCs w:val="20"/>
              </w:rPr>
              <w:t>), Equipment and Supplies (</w:t>
            </w:r>
            <w:r w:rsidRPr="00993E9B">
              <w:rPr>
                <w:rFonts w:eastAsia="Times New Roman" w:cs="Times New Roman"/>
                <w:color w:val="000000"/>
                <w:sz w:val="20"/>
                <w:szCs w:val="20"/>
              </w:rPr>
              <w:t xml:space="preserve">Clause </w:t>
            </w:r>
            <w:r w:rsidR="00037D4D" w:rsidRPr="00993E9B">
              <w:rPr>
                <w:rFonts w:eastAsia="Times New Roman" w:cs="Times New Roman"/>
                <w:color w:val="000000"/>
                <w:sz w:val="20"/>
                <w:szCs w:val="20"/>
              </w:rPr>
              <w:fldChar w:fldCharType="begin"/>
            </w:r>
            <w:r w:rsidR="00037D4D" w:rsidRPr="00993E9B">
              <w:rPr>
                <w:rFonts w:eastAsia="Times New Roman" w:cs="Times New Roman"/>
                <w:color w:val="000000"/>
                <w:sz w:val="20"/>
                <w:szCs w:val="20"/>
              </w:rPr>
              <w:instrText xml:space="preserve"> REF _Ref411851317 \r \h  \* MERGEFORMAT </w:instrText>
            </w:r>
            <w:r w:rsidR="00037D4D" w:rsidRPr="00993E9B">
              <w:rPr>
                <w:rFonts w:eastAsia="Times New Roman" w:cs="Times New Roman"/>
                <w:color w:val="000000"/>
                <w:sz w:val="20"/>
                <w:szCs w:val="20"/>
              </w:rPr>
            </w:r>
            <w:r w:rsidR="00037D4D" w:rsidRPr="00993E9B">
              <w:rPr>
                <w:rFonts w:eastAsia="Times New Roman" w:cs="Times New Roman"/>
                <w:color w:val="000000"/>
                <w:sz w:val="20"/>
                <w:szCs w:val="20"/>
              </w:rPr>
              <w:fldChar w:fldCharType="separate"/>
            </w:r>
            <w:r w:rsidR="00925108">
              <w:rPr>
                <w:rFonts w:eastAsia="Times New Roman" w:cs="Times New Roman"/>
                <w:color w:val="000000"/>
                <w:sz w:val="20"/>
                <w:szCs w:val="20"/>
              </w:rPr>
              <w:t>56</w:t>
            </w:r>
            <w:r w:rsidR="00037D4D" w:rsidRPr="00993E9B">
              <w:rPr>
                <w:rFonts w:eastAsia="Times New Roman" w:cs="Times New Roman"/>
                <w:color w:val="000000"/>
                <w:sz w:val="20"/>
                <w:szCs w:val="20"/>
              </w:rPr>
              <w:fldChar w:fldCharType="end"/>
            </w:r>
            <w:r w:rsidRPr="00993E9B">
              <w:rPr>
                <w:rFonts w:eastAsia="Times New Roman" w:cs="Times New Roman"/>
                <w:b w:val="0"/>
                <w:color w:val="000000"/>
                <w:sz w:val="20"/>
                <w:szCs w:val="20"/>
              </w:rPr>
              <w:t>), Aviation Operations(</w:t>
            </w:r>
            <w:r w:rsidRPr="00993E9B">
              <w:rPr>
                <w:rFonts w:eastAsia="Times New Roman" w:cs="Times New Roman"/>
                <w:color w:val="000000"/>
                <w:sz w:val="20"/>
                <w:szCs w:val="20"/>
              </w:rPr>
              <w:t xml:space="preserve">Clause </w:t>
            </w:r>
            <w:r w:rsidR="00D30AB7" w:rsidRPr="00993E9B">
              <w:rPr>
                <w:rFonts w:eastAsia="Times New Roman" w:cs="Times New Roman"/>
                <w:color w:val="000000"/>
                <w:sz w:val="20"/>
                <w:szCs w:val="20"/>
              </w:rPr>
              <w:fldChar w:fldCharType="begin"/>
            </w:r>
            <w:r w:rsidR="00D30AB7" w:rsidRPr="00993E9B">
              <w:rPr>
                <w:rFonts w:eastAsia="Times New Roman" w:cs="Times New Roman"/>
                <w:color w:val="000000"/>
                <w:sz w:val="20"/>
                <w:szCs w:val="20"/>
              </w:rPr>
              <w:instrText xml:space="preserve"> REF _Ref411939406 \r \h  \* MERGEFORMAT </w:instrText>
            </w:r>
            <w:r w:rsidR="00D30AB7" w:rsidRPr="00993E9B">
              <w:rPr>
                <w:rFonts w:eastAsia="Times New Roman" w:cs="Times New Roman"/>
                <w:color w:val="000000"/>
                <w:sz w:val="20"/>
                <w:szCs w:val="20"/>
              </w:rPr>
            </w:r>
            <w:r w:rsidR="00D30AB7" w:rsidRPr="00993E9B">
              <w:rPr>
                <w:rFonts w:eastAsia="Times New Roman" w:cs="Times New Roman"/>
                <w:color w:val="000000"/>
                <w:sz w:val="20"/>
                <w:szCs w:val="20"/>
              </w:rPr>
              <w:fldChar w:fldCharType="separate"/>
            </w:r>
            <w:r w:rsidR="00925108">
              <w:rPr>
                <w:rFonts w:eastAsia="Times New Roman" w:cs="Times New Roman"/>
                <w:color w:val="000000"/>
                <w:sz w:val="20"/>
                <w:szCs w:val="20"/>
              </w:rPr>
              <w:t>45.m</w:t>
            </w:r>
            <w:r w:rsidR="00D30AB7" w:rsidRPr="00993E9B">
              <w:rPr>
                <w:rFonts w:eastAsia="Times New Roman" w:cs="Times New Roman"/>
                <w:color w:val="000000"/>
                <w:sz w:val="20"/>
                <w:szCs w:val="20"/>
              </w:rPr>
              <w:fldChar w:fldCharType="end"/>
            </w:r>
            <w:r w:rsidRPr="00993E9B">
              <w:rPr>
                <w:rFonts w:eastAsia="Times New Roman" w:cs="Times New Roman"/>
                <w:b w:val="0"/>
                <w:color w:val="000000"/>
                <w:sz w:val="20"/>
                <w:szCs w:val="20"/>
              </w:rPr>
              <w:t>)</w:t>
            </w:r>
          </w:p>
        </w:tc>
        <w:tc>
          <w:tcPr>
            <w:tcW w:w="6570" w:type="dxa"/>
            <w:vAlign w:val="center"/>
            <w:hideMark/>
          </w:tcPr>
          <w:p w14:paraId="00363599" w14:textId="77777777" w:rsidR="00036D94" w:rsidRPr="00993E9B" w:rsidRDefault="00036D94" w:rsidP="00036D94">
            <w:pPr>
              <w:widowControl w:val="0"/>
              <w:autoSpaceDE w:val="0"/>
              <w:autoSpaceDN w:val="0"/>
              <w:adjustRightInd w:val="0"/>
              <w:spacing w:after="40"/>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993E9B">
              <w:rPr>
                <w:rFonts w:eastAsia="Times New Roman" w:cs="Times New Roman"/>
                <w:sz w:val="20"/>
                <w:szCs w:val="20"/>
              </w:rPr>
              <w:t>Costs incurred are attributed to an incident but, when necessary and as authorized by the Protecting Agency FMO, may also be charged to non-specific support code.</w:t>
            </w:r>
          </w:p>
        </w:tc>
      </w:tr>
      <w:tr w:rsidR="00036D94" w:rsidRPr="00993E9B" w14:paraId="68B78B0C" w14:textId="77777777" w:rsidTr="00993E9B">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790" w:type="dxa"/>
            <w:vAlign w:val="center"/>
            <w:hideMark/>
          </w:tcPr>
          <w:p w14:paraId="7DF88FB4" w14:textId="77777777" w:rsidR="00036D94" w:rsidRPr="00993E9B" w:rsidRDefault="00036D94" w:rsidP="00036D94">
            <w:pPr>
              <w:widowControl w:val="0"/>
              <w:autoSpaceDE w:val="0"/>
              <w:autoSpaceDN w:val="0"/>
              <w:adjustRightInd w:val="0"/>
              <w:spacing w:after="40"/>
              <w:rPr>
                <w:rFonts w:eastAsia="Times New Roman" w:cs="Times New Roman"/>
                <w:b w:val="0"/>
                <w:color w:val="000000"/>
                <w:sz w:val="20"/>
                <w:szCs w:val="20"/>
              </w:rPr>
            </w:pPr>
            <w:r w:rsidRPr="00993E9B">
              <w:rPr>
                <w:rFonts w:eastAsia="Times New Roman" w:cs="Times New Roman"/>
                <w:b w:val="0"/>
                <w:color w:val="000000"/>
                <w:sz w:val="20"/>
                <w:szCs w:val="20"/>
              </w:rPr>
              <w:t>Administrative Overhead Rate</w:t>
            </w:r>
          </w:p>
          <w:p w14:paraId="43ADDCDC" w14:textId="77777777" w:rsidR="00036D94" w:rsidRPr="00993E9B" w:rsidRDefault="00952102" w:rsidP="00447717">
            <w:pPr>
              <w:widowControl w:val="0"/>
              <w:autoSpaceDE w:val="0"/>
              <w:autoSpaceDN w:val="0"/>
              <w:adjustRightInd w:val="0"/>
              <w:spacing w:after="60"/>
              <w:rPr>
                <w:rFonts w:eastAsia="Times New Roman" w:cs="Times New Roman"/>
                <w:b w:val="0"/>
                <w:sz w:val="20"/>
                <w:szCs w:val="20"/>
              </w:rPr>
            </w:pPr>
            <w:r w:rsidRPr="00993E9B">
              <w:rPr>
                <w:rFonts w:eastAsia="Times New Roman" w:cs="Times New Roman"/>
                <w:b w:val="0"/>
                <w:color w:val="000000"/>
                <w:sz w:val="20"/>
                <w:szCs w:val="20"/>
              </w:rPr>
              <w:t>(</w:t>
            </w:r>
            <w:r w:rsidR="00447717" w:rsidRPr="00993E9B">
              <w:rPr>
                <w:rFonts w:eastAsia="Times New Roman" w:cs="Times New Roman"/>
                <w:color w:val="000000"/>
                <w:sz w:val="20"/>
                <w:szCs w:val="20"/>
              </w:rPr>
              <w:t xml:space="preserve">Clause </w:t>
            </w:r>
            <w:r w:rsidR="00447717" w:rsidRPr="00993E9B">
              <w:rPr>
                <w:rFonts w:eastAsia="Times New Roman" w:cs="Times New Roman"/>
                <w:color w:val="000000"/>
                <w:sz w:val="20"/>
                <w:szCs w:val="20"/>
                <w:highlight w:val="yellow"/>
              </w:rPr>
              <w:fldChar w:fldCharType="begin"/>
            </w:r>
            <w:r w:rsidR="00447717" w:rsidRPr="00993E9B">
              <w:rPr>
                <w:rFonts w:eastAsia="Times New Roman" w:cs="Times New Roman"/>
                <w:color w:val="000000"/>
                <w:sz w:val="20"/>
                <w:szCs w:val="20"/>
              </w:rPr>
              <w:instrText xml:space="preserve"> REF _Ref413679905 \r \h </w:instrText>
            </w:r>
            <w:r w:rsidR="00447717" w:rsidRPr="00993E9B">
              <w:rPr>
                <w:rFonts w:eastAsia="Times New Roman" w:cs="Times New Roman"/>
                <w:color w:val="000000"/>
                <w:sz w:val="20"/>
                <w:szCs w:val="20"/>
                <w:highlight w:val="yellow"/>
              </w:rPr>
              <w:instrText xml:space="preserve"> \* MERGEFORMAT </w:instrText>
            </w:r>
            <w:r w:rsidR="00447717" w:rsidRPr="00993E9B">
              <w:rPr>
                <w:rFonts w:eastAsia="Times New Roman" w:cs="Times New Roman"/>
                <w:color w:val="000000"/>
                <w:sz w:val="20"/>
                <w:szCs w:val="20"/>
                <w:highlight w:val="yellow"/>
              </w:rPr>
            </w:r>
            <w:r w:rsidR="00447717" w:rsidRPr="00993E9B">
              <w:rPr>
                <w:rFonts w:eastAsia="Times New Roman" w:cs="Times New Roman"/>
                <w:color w:val="000000"/>
                <w:sz w:val="20"/>
                <w:szCs w:val="20"/>
                <w:highlight w:val="yellow"/>
              </w:rPr>
              <w:fldChar w:fldCharType="separate"/>
            </w:r>
            <w:r w:rsidR="00925108">
              <w:rPr>
                <w:rFonts w:eastAsia="Times New Roman" w:cs="Times New Roman"/>
                <w:color w:val="000000"/>
                <w:sz w:val="20"/>
                <w:szCs w:val="20"/>
              </w:rPr>
              <w:t>46.g</w:t>
            </w:r>
            <w:r w:rsidR="00447717" w:rsidRPr="00993E9B">
              <w:rPr>
                <w:rFonts w:eastAsia="Times New Roman" w:cs="Times New Roman"/>
                <w:color w:val="000000"/>
                <w:sz w:val="20"/>
                <w:szCs w:val="20"/>
                <w:highlight w:val="yellow"/>
              </w:rPr>
              <w:fldChar w:fldCharType="end"/>
            </w:r>
            <w:r w:rsidRPr="00993E9B">
              <w:rPr>
                <w:rFonts w:eastAsia="Times New Roman" w:cs="Times New Roman"/>
                <w:b w:val="0"/>
                <w:color w:val="000000"/>
                <w:sz w:val="20"/>
                <w:szCs w:val="20"/>
              </w:rPr>
              <w:t>)</w:t>
            </w:r>
          </w:p>
        </w:tc>
        <w:tc>
          <w:tcPr>
            <w:tcW w:w="6570" w:type="dxa"/>
            <w:vAlign w:val="center"/>
            <w:hideMark/>
          </w:tcPr>
          <w:p w14:paraId="7FFEB01F" w14:textId="77777777" w:rsidR="00036D94" w:rsidRPr="00993E9B" w:rsidRDefault="00036D94" w:rsidP="007F5A5D">
            <w:pPr>
              <w:widowControl w:val="0"/>
              <w:autoSpaceDE w:val="0"/>
              <w:autoSpaceDN w:val="0"/>
              <w:adjustRightInd w:val="0"/>
              <w:spacing w:after="60"/>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rPr>
            </w:pPr>
            <w:r w:rsidRPr="00993E9B">
              <w:rPr>
                <w:rFonts w:eastAsia="Times New Roman" w:cs="Times New Roman"/>
                <w:sz w:val="20"/>
                <w:szCs w:val="20"/>
              </w:rPr>
              <w:t xml:space="preserve">15% </w:t>
            </w:r>
            <w:r w:rsidRPr="00993E9B">
              <w:rPr>
                <w:rFonts w:eastAsia="Times New Roman" w:cs="Times New Roman"/>
                <w:color w:val="000000"/>
                <w:sz w:val="20"/>
                <w:szCs w:val="20"/>
              </w:rPr>
              <w:t>negotiated</w:t>
            </w:r>
            <w:r w:rsidRPr="00993E9B">
              <w:rPr>
                <w:rFonts w:eastAsia="Times New Roman" w:cs="Times New Roman"/>
                <w:sz w:val="20"/>
                <w:szCs w:val="20"/>
              </w:rPr>
              <w:t xml:space="preserve"> rate </w:t>
            </w:r>
            <w:r w:rsidRPr="00993E9B">
              <w:rPr>
                <w:rFonts w:eastAsia="Times New Roman" w:cs="Times New Roman"/>
                <w:color w:val="000000"/>
                <w:sz w:val="20"/>
                <w:szCs w:val="20"/>
              </w:rPr>
              <w:t>not to exceed a maximum of $350,000 per calendar year.</w:t>
            </w:r>
          </w:p>
        </w:tc>
      </w:tr>
    </w:tbl>
    <w:p w14:paraId="19185F2B" w14:textId="100DE175" w:rsidR="007D7E90" w:rsidRDefault="00612172" w:rsidP="000213BD">
      <w:pPr>
        <w:spacing w:after="200"/>
        <w:ind w:left="720"/>
      </w:pPr>
      <w:r>
        <w:br w:type="page"/>
      </w:r>
    </w:p>
    <w:p w14:paraId="4CB936F3" w14:textId="77777777" w:rsidR="007D7E90" w:rsidRDefault="007D7E90" w:rsidP="00BD1664">
      <w:pPr>
        <w:pStyle w:val="ListContinue5"/>
        <w:sectPr w:rsidR="007D7E90" w:rsidSect="00BD6AF7">
          <w:footerReference w:type="default" r:id="rId99"/>
          <w:pgSz w:w="12240" w:h="15840"/>
          <w:pgMar w:top="1440" w:right="1440" w:bottom="1440" w:left="1440" w:header="720" w:footer="720" w:gutter="0"/>
          <w:pgNumType w:start="1" w:chapStyle="5"/>
          <w:cols w:space="720"/>
          <w:docGrid w:linePitch="360"/>
        </w:sectPr>
      </w:pPr>
    </w:p>
    <w:p w14:paraId="492D92BD" w14:textId="77777777" w:rsidR="00BD1664" w:rsidRPr="005E575B" w:rsidRDefault="00BD6AF7" w:rsidP="00BD1664">
      <w:pPr>
        <w:pStyle w:val="Heading5"/>
      </w:pPr>
      <w:bookmarkStart w:id="2214" w:name="_Toc411939390"/>
      <w:bookmarkStart w:id="2215" w:name="_Toc446505196"/>
      <w:bookmarkStart w:id="2216" w:name="_Toc476308356"/>
      <w:commentRangeStart w:id="2217"/>
      <w:commentRangeStart w:id="2218"/>
      <w:r w:rsidRPr="005E575B">
        <w:lastRenderedPageBreak/>
        <w:t>Website References</w:t>
      </w:r>
      <w:bookmarkEnd w:id="2214"/>
      <w:bookmarkEnd w:id="2215"/>
      <w:commentRangeEnd w:id="2217"/>
      <w:r w:rsidR="00441D1C">
        <w:rPr>
          <w:rStyle w:val="CommentReference"/>
          <w:rFonts w:eastAsiaTheme="minorHAnsi"/>
          <w:b w:val="0"/>
          <w:iCs w:val="0"/>
        </w:rPr>
        <w:commentReference w:id="2217"/>
      </w:r>
      <w:commentRangeEnd w:id="2218"/>
      <w:r w:rsidR="00E13E89">
        <w:rPr>
          <w:rStyle w:val="CommentReference"/>
          <w:rFonts w:eastAsiaTheme="minorHAnsi"/>
          <w:b w:val="0"/>
          <w:iCs w:val="0"/>
        </w:rPr>
        <w:commentReference w:id="2218"/>
      </w:r>
      <w:bookmarkEnd w:id="2216"/>
    </w:p>
    <w:p w14:paraId="7463458F" w14:textId="70B4BCA8" w:rsidR="00A30B73" w:rsidRDefault="00A30B73" w:rsidP="00A30B73">
      <w:pPr>
        <w:widowControl w:val="0"/>
        <w:autoSpaceDE w:val="0"/>
        <w:autoSpaceDN w:val="0"/>
        <w:adjustRightInd w:val="0"/>
        <w:spacing w:line="240" w:lineRule="auto"/>
        <w:rPr>
          <w:rFonts w:eastAsia="Times New Roman" w:cs="Times New Roman"/>
          <w:i/>
          <w:sz w:val="24"/>
          <w:szCs w:val="24"/>
        </w:rPr>
      </w:pPr>
      <w:r w:rsidRPr="005E575B">
        <w:rPr>
          <w:rFonts w:eastAsia="Times New Roman" w:cs="Times New Roman"/>
          <w:i/>
          <w:sz w:val="24"/>
          <w:szCs w:val="24"/>
        </w:rPr>
        <w:t>The following websites are referenced within</w:t>
      </w:r>
      <w:r w:rsidRPr="00A30B73">
        <w:rPr>
          <w:rFonts w:eastAsia="Times New Roman" w:cs="Times New Roman"/>
          <w:i/>
          <w:sz w:val="24"/>
          <w:szCs w:val="24"/>
        </w:rPr>
        <w:t xml:space="preserve"> the AOP.</w:t>
      </w:r>
    </w:p>
    <w:tbl>
      <w:tblPr>
        <w:tblStyle w:val="MediumShading1-Accent1"/>
        <w:tblW w:w="9360" w:type="dxa"/>
        <w:tblLayout w:type="fixed"/>
        <w:tblCellMar>
          <w:top w:w="29" w:type="dxa"/>
          <w:left w:w="115" w:type="dxa"/>
          <w:bottom w:w="29" w:type="dxa"/>
          <w:right w:w="115" w:type="dxa"/>
        </w:tblCellMar>
        <w:tblLook w:val="04A0" w:firstRow="1" w:lastRow="0" w:firstColumn="1" w:lastColumn="0" w:noHBand="0" w:noVBand="1"/>
      </w:tblPr>
      <w:tblGrid>
        <w:gridCol w:w="5239"/>
        <w:gridCol w:w="3219"/>
        <w:gridCol w:w="902"/>
      </w:tblGrid>
      <w:tr w:rsidR="00EA6BA0" w:rsidRPr="00A30B73" w14:paraId="48790CF7" w14:textId="77777777" w:rsidTr="00B108C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360" w:type="dxa"/>
            <w:gridSpan w:val="3"/>
            <w:tcMar>
              <w:top w:w="29" w:type="dxa"/>
              <w:left w:w="115" w:type="dxa"/>
              <w:bottom w:w="29" w:type="dxa"/>
              <w:right w:w="115" w:type="dxa"/>
            </w:tcMar>
            <w:vAlign w:val="bottom"/>
          </w:tcPr>
          <w:p w14:paraId="518723E6" w14:textId="7C3AB765" w:rsidR="00EA6BA0" w:rsidRPr="00A30B73" w:rsidRDefault="00DB2CF2" w:rsidP="00F95191">
            <w:pPr>
              <w:widowControl w:val="0"/>
              <w:autoSpaceDE w:val="0"/>
              <w:autoSpaceDN w:val="0"/>
              <w:adjustRightInd w:val="0"/>
              <w:spacing w:after="0"/>
              <w:jc w:val="center"/>
              <w:rPr>
                <w:rFonts w:eastAsia="Times New Roman" w:cs="Times New Roman"/>
                <w:szCs w:val="20"/>
              </w:rPr>
            </w:pPr>
            <w:bookmarkStart w:id="2219" w:name="_Toc446505213"/>
            <w:bookmarkStart w:id="2220" w:name="_Toc476308372"/>
            <w:r>
              <w:t xml:space="preserve">Attachment Table </w:t>
            </w:r>
            <w:fldSimple w:instr=" STYLEREF 5 \s ">
              <w:r w:rsidR="00925108">
                <w:rPr>
                  <w:noProof/>
                </w:rPr>
                <w:t>3</w:t>
              </w:r>
            </w:fldSimple>
            <w:r>
              <w:noBreakHyphen/>
            </w:r>
            <w:fldSimple w:instr=" SEQ Attachment_Table \* ARABIC \s 5 ">
              <w:r w:rsidR="00925108">
                <w:rPr>
                  <w:noProof/>
                </w:rPr>
                <w:t>1</w:t>
              </w:r>
            </w:fldSimple>
            <w:r>
              <w:t>:  Web Links</w:t>
            </w:r>
            <w:bookmarkEnd w:id="2219"/>
            <w:bookmarkEnd w:id="2220"/>
          </w:p>
        </w:tc>
      </w:tr>
      <w:tr w:rsidR="00A30B73" w:rsidRPr="00A30B73" w14:paraId="42D0D042" w14:textId="77777777" w:rsidTr="003E71B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5239" w:type="dxa"/>
            <w:tcMar>
              <w:top w:w="29" w:type="dxa"/>
              <w:left w:w="115" w:type="dxa"/>
              <w:bottom w:w="29" w:type="dxa"/>
              <w:right w:w="115" w:type="dxa"/>
            </w:tcMar>
            <w:vAlign w:val="bottom"/>
            <w:hideMark/>
          </w:tcPr>
          <w:p w14:paraId="1F70642E" w14:textId="77777777" w:rsidR="00A30B73" w:rsidRPr="00A30B73" w:rsidRDefault="00A30B73" w:rsidP="00F95191">
            <w:pPr>
              <w:widowControl w:val="0"/>
              <w:autoSpaceDE w:val="0"/>
              <w:autoSpaceDN w:val="0"/>
              <w:adjustRightInd w:val="0"/>
              <w:spacing w:after="0"/>
              <w:jc w:val="center"/>
              <w:rPr>
                <w:rFonts w:eastAsia="Times New Roman" w:cs="Times New Roman"/>
                <w:szCs w:val="20"/>
              </w:rPr>
            </w:pPr>
            <w:r w:rsidRPr="00A30B73">
              <w:rPr>
                <w:rFonts w:eastAsia="Times New Roman" w:cs="Times New Roman"/>
                <w:szCs w:val="20"/>
              </w:rPr>
              <w:t>Topic</w:t>
            </w:r>
          </w:p>
        </w:tc>
        <w:tc>
          <w:tcPr>
            <w:tcW w:w="3219" w:type="dxa"/>
            <w:tcMar>
              <w:top w:w="29" w:type="dxa"/>
              <w:left w:w="115" w:type="dxa"/>
              <w:bottom w:w="29" w:type="dxa"/>
              <w:right w:w="115" w:type="dxa"/>
            </w:tcMar>
            <w:vAlign w:val="bottom"/>
            <w:hideMark/>
          </w:tcPr>
          <w:p w14:paraId="35BFFB79" w14:textId="77777777" w:rsidR="00A30B73" w:rsidRPr="00A30B73" w:rsidRDefault="00A30B73" w:rsidP="00F95191">
            <w:pPr>
              <w:widowControl w:val="0"/>
              <w:autoSpaceDE w:val="0"/>
              <w:autoSpaceDN w:val="0"/>
              <w:adjustRightInd w:val="0"/>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Cs w:val="20"/>
              </w:rPr>
            </w:pPr>
            <w:r w:rsidRPr="00A30B73">
              <w:rPr>
                <w:rFonts w:eastAsia="Times New Roman" w:cs="Times New Roman"/>
                <w:szCs w:val="20"/>
              </w:rPr>
              <w:t>Website Link</w:t>
            </w:r>
          </w:p>
        </w:tc>
        <w:tc>
          <w:tcPr>
            <w:tcW w:w="902" w:type="dxa"/>
            <w:tcMar>
              <w:top w:w="29" w:type="dxa"/>
              <w:left w:w="115" w:type="dxa"/>
              <w:bottom w:w="29" w:type="dxa"/>
              <w:right w:w="115" w:type="dxa"/>
            </w:tcMar>
            <w:vAlign w:val="bottom"/>
            <w:hideMark/>
          </w:tcPr>
          <w:p w14:paraId="211F24BB" w14:textId="77777777" w:rsidR="00A30B73" w:rsidRPr="00A30B73" w:rsidRDefault="00A30B73" w:rsidP="00F95191">
            <w:pPr>
              <w:widowControl w:val="0"/>
              <w:autoSpaceDE w:val="0"/>
              <w:autoSpaceDN w:val="0"/>
              <w:adjustRightInd w:val="0"/>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Cs w:val="20"/>
              </w:rPr>
            </w:pPr>
            <w:r w:rsidRPr="00A30B73">
              <w:rPr>
                <w:rFonts w:eastAsia="Times New Roman" w:cs="Times New Roman"/>
                <w:szCs w:val="20"/>
              </w:rPr>
              <w:t xml:space="preserve">AOP Clause </w:t>
            </w:r>
            <w:r w:rsidR="00565E3D">
              <w:rPr>
                <w:rFonts w:eastAsia="Times New Roman" w:cs="Times New Roman"/>
                <w:szCs w:val="20"/>
              </w:rPr>
              <w:t xml:space="preserve"> #</w:t>
            </w:r>
          </w:p>
        </w:tc>
      </w:tr>
      <w:tr w:rsidR="003E71B7" w:rsidRPr="00A30B73" w14:paraId="117EE79D" w14:textId="23C4A572" w:rsidTr="00800D8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360" w:type="dxa"/>
            <w:tcMar>
              <w:top w:w="29" w:type="dxa"/>
              <w:left w:w="115" w:type="dxa"/>
              <w:bottom w:w="29" w:type="dxa"/>
              <w:right w:w="115" w:type="dxa"/>
            </w:tcMar>
            <w:vAlign w:val="center"/>
          </w:tcPr>
          <w:p w14:paraId="64F13871" w14:textId="7F6E750C" w:rsidR="003E71B7" w:rsidRDefault="00A30B73" w:rsidP="003E71B7">
            <w:pPr>
              <w:pStyle w:val="Cross-reference"/>
            </w:pPr>
            <w:del w:id="2221" w:author="Peter Butteri" w:date="2017-03-02T10:31:00Z">
              <w:r w:rsidRPr="00B970B1">
                <w:delText>Alaska Emergency Firefighter Type 2 Crew Management Guide</w:delText>
              </w:r>
              <w:r w:rsidRPr="00B970B1">
                <w:rPr>
                  <w:i/>
                </w:rPr>
                <w:delText xml:space="preserve"> </w:delText>
              </w:r>
            </w:del>
            <w:ins w:id="2222" w:author="Peter Butteri" w:date="2017-03-02T10:31:00Z">
              <w:r w:rsidR="003E71B7" w:rsidRPr="00E60AAD">
                <w:rPr>
                  <w:b/>
                </w:rPr>
                <w:t>AICC</w:t>
              </w:r>
            </w:ins>
          </w:p>
        </w:tc>
        <w:tc>
          <w:tcPr>
            <w:tcW w:w="5670" w:type="dxa"/>
            <w:cellDel w:id="2223" w:author="Peter Butteri" w:date="2017-03-02T10:31:00Z"/>
          </w:tcPr>
          <w:p w14:paraId="2037112A" w14:textId="77777777" w:rsidR="00A30B73" w:rsidRPr="00A30B73" w:rsidRDefault="00BB72C7" w:rsidP="007F5A5D">
            <w:pPr>
              <w:widowControl w:val="0"/>
              <w:autoSpaceDE w:val="0"/>
              <w:autoSpaceDN w:val="0"/>
              <w:adjustRightInd w:val="0"/>
              <w:spacing w:after="60"/>
              <w:cnfStyle w:val="000000100000" w:firstRow="0" w:lastRow="0" w:firstColumn="0" w:lastColumn="0" w:oddVBand="0" w:evenVBand="0" w:oddHBand="1" w:evenHBand="0" w:firstRowFirstColumn="0" w:firstRowLastColumn="0" w:lastRowFirstColumn="0" w:lastRowLastColumn="0"/>
              <w:rPr>
                <w:del w:id="2224" w:author="Peter Butteri" w:date="2017-03-02T10:31:00Z"/>
                <w:rFonts w:eastAsia="Times New Roman" w:cs="Times New Roman"/>
              </w:rPr>
            </w:pPr>
            <w:del w:id="2225" w:author="Peter Butteri" w:date="2017-03-02T10:31:00Z">
              <w:r>
                <w:fldChar w:fldCharType="begin"/>
              </w:r>
              <w:r>
                <w:delInstrText xml:space="preserve"> HYPERLINK "http://fire.ak.blm.gov/logdisp/crews.php" </w:delInstrText>
              </w:r>
              <w:r>
                <w:fldChar w:fldCharType="separate"/>
              </w:r>
              <w:r w:rsidR="00A30B73" w:rsidRPr="00DE2631">
                <w:rPr>
                  <w:rFonts w:eastAsia="Times New Roman" w:cs="Times New Roman"/>
                  <w:color w:val="0000FF"/>
                  <w:u w:val="single"/>
                </w:rPr>
                <w:delText>http://fire.ak.blm.gov/logdisp/crews.php</w:delText>
              </w:r>
              <w:r>
                <w:rPr>
                  <w:rFonts w:eastAsia="Times New Roman" w:cs="Times New Roman"/>
                  <w:color w:val="0000FF"/>
                  <w:u w:val="single"/>
                </w:rPr>
                <w:fldChar w:fldCharType="end"/>
              </w:r>
              <w:r w:rsidR="00A30B73" w:rsidRPr="00A30B73">
                <w:rPr>
                  <w:rFonts w:eastAsia="Times New Roman" w:cs="Times New Roman"/>
                </w:rPr>
                <w:delText>.</w:delText>
              </w:r>
            </w:del>
          </w:p>
          <w:p w14:paraId="7B9A2E5A" w14:textId="77777777" w:rsidR="008E2505" w:rsidRDefault="008E2505" w:rsidP="007F5A5D">
            <w:pPr>
              <w:widowControl w:val="0"/>
              <w:autoSpaceDE w:val="0"/>
              <w:autoSpaceDN w:val="0"/>
              <w:adjustRightInd w:val="0"/>
              <w:spacing w:after="60"/>
              <w:cnfStyle w:val="000000100000" w:firstRow="0" w:lastRow="0" w:firstColumn="0" w:lastColumn="0" w:oddVBand="0" w:evenVBand="0" w:oddHBand="1" w:evenHBand="0" w:firstRowFirstColumn="0" w:firstRowLastColumn="0" w:lastRowFirstColumn="0" w:lastRowLastColumn="0"/>
            </w:pPr>
          </w:p>
        </w:tc>
        <w:tc>
          <w:tcPr>
            <w:tcW w:w="1440" w:type="dxa"/>
            <w:cellDel w:id="2226" w:author="Peter Butteri" w:date="2017-03-02T10:31:00Z"/>
          </w:tcPr>
          <w:p w14:paraId="4A0BC461" w14:textId="77777777" w:rsidR="00110D41" w:rsidRDefault="00110D41" w:rsidP="00801344">
            <w:pPr>
              <w:pStyle w:val="Cross-reference"/>
              <w:jc w:val="left"/>
              <w:cnfStyle w:val="000000100000" w:firstRow="0" w:lastRow="0" w:firstColumn="0" w:lastColumn="0" w:oddVBand="0" w:evenVBand="0" w:oddHBand="1" w:evenHBand="0" w:firstRowFirstColumn="0" w:firstRowLastColumn="0" w:lastRowFirstColumn="0" w:lastRowLastColumn="0"/>
            </w:pPr>
            <w:del w:id="2227" w:author="Peter Butteri" w:date="2017-03-02T10:31:00Z">
              <w:r>
                <w:fldChar w:fldCharType="begin"/>
              </w:r>
              <w:r>
                <w:delInstrText xml:space="preserve"> REF _Ref411861554 \r \h </w:delInstrText>
              </w:r>
              <w:r w:rsidR="00D844AA">
                <w:delInstrText xml:space="preserve"> \* MERGEFORMAT </w:delInstrText>
              </w:r>
              <w:r>
                <w:fldChar w:fldCharType="separate"/>
              </w:r>
              <w:r w:rsidR="001D5E59">
                <w:delText>15.j</w:delText>
              </w:r>
              <w:r>
                <w:fldChar w:fldCharType="end"/>
              </w:r>
              <w:r w:rsidR="00166202">
                <w:delText xml:space="preserve">, </w:delText>
              </w:r>
              <w:r w:rsidR="00166202">
                <w:fldChar w:fldCharType="begin"/>
              </w:r>
              <w:r w:rsidR="00166202">
                <w:delInstrText xml:space="preserve"> REF _Ref413741951 \r \h </w:delInstrText>
              </w:r>
              <w:r w:rsidR="00801344">
                <w:delInstrText xml:space="preserve"> \* MERGEFORMAT </w:delInstrText>
              </w:r>
              <w:r w:rsidR="00166202">
                <w:fldChar w:fldCharType="separate"/>
              </w:r>
              <w:r w:rsidR="001D5E59">
                <w:delText>42.a</w:delText>
              </w:r>
              <w:r w:rsidR="00166202">
                <w:fldChar w:fldCharType="end"/>
              </w:r>
            </w:del>
          </w:p>
        </w:tc>
      </w:tr>
      <w:tr w:rsidR="00A30B73" w:rsidRPr="00A30B73" w14:paraId="7A27957F" w14:textId="77777777" w:rsidTr="00AB2DA5">
        <w:tblPrEx>
          <w:jc w:val="center"/>
        </w:tblPrEx>
        <w:trPr>
          <w:cnfStyle w:val="000000010000" w:firstRow="0" w:lastRow="0" w:firstColumn="0" w:lastColumn="0" w:oddVBand="0" w:evenVBand="0" w:oddHBand="0" w:evenHBand="1" w:firstRowFirstColumn="0" w:firstRowLastColumn="0" w:lastRowFirstColumn="0" w:lastRowLastColumn="0"/>
          <w:cantSplit/>
          <w:jc w:val="center"/>
          <w:del w:id="2228" w:author="Peter Butteri" w:date="2017-03-02T10:31:00Z"/>
        </w:trPr>
        <w:tc>
          <w:tcPr>
            <w:cnfStyle w:val="001000000000" w:firstRow="0" w:lastRow="0" w:firstColumn="1" w:lastColumn="0" w:oddVBand="0" w:evenVBand="0" w:oddHBand="0" w:evenHBand="0" w:firstRowFirstColumn="0" w:firstRowLastColumn="0" w:lastRowFirstColumn="0" w:lastRowLastColumn="0"/>
            <w:tcW w:w="2250" w:type="dxa"/>
            <w:tcMar>
              <w:top w:w="29" w:type="dxa"/>
              <w:left w:w="115" w:type="dxa"/>
              <w:bottom w:w="29" w:type="dxa"/>
              <w:right w:w="115" w:type="dxa"/>
            </w:tcMar>
            <w:vAlign w:val="center"/>
            <w:hideMark/>
          </w:tcPr>
          <w:p w14:paraId="40799F65" w14:textId="77777777" w:rsidR="00A30B73" w:rsidRPr="00B970B1" w:rsidRDefault="00A30B73" w:rsidP="00A30B73">
            <w:pPr>
              <w:widowControl w:val="0"/>
              <w:autoSpaceDE w:val="0"/>
              <w:autoSpaceDN w:val="0"/>
              <w:adjustRightInd w:val="0"/>
              <w:spacing w:after="40"/>
              <w:rPr>
                <w:del w:id="2229" w:author="Peter Butteri" w:date="2017-03-02T10:31:00Z"/>
                <w:rFonts w:eastAsia="Times New Roman" w:cs="Times New Roman"/>
                <w:b w:val="0"/>
              </w:rPr>
            </w:pPr>
            <w:del w:id="2230" w:author="Peter Butteri" w:date="2017-03-02T10:31:00Z">
              <w:r w:rsidRPr="00B970B1">
                <w:rPr>
                  <w:rFonts w:eastAsia="Times New Roman" w:cs="Times New Roman"/>
                  <w:b w:val="0"/>
                </w:rPr>
                <w:delText>Alaska Enhanced Smoke Management Plan for Planned Fire (ESMP) and its appendices</w:delText>
              </w:r>
            </w:del>
          </w:p>
        </w:tc>
        <w:tc>
          <w:tcPr>
            <w:tcW w:w="5670" w:type="dxa"/>
            <w:tcMar>
              <w:top w:w="29" w:type="dxa"/>
              <w:left w:w="115" w:type="dxa"/>
              <w:bottom w:w="29" w:type="dxa"/>
              <w:right w:w="115" w:type="dxa"/>
            </w:tcMar>
            <w:vAlign w:val="center"/>
          </w:tcPr>
          <w:p w14:paraId="14E4BD96" w14:textId="77777777" w:rsidR="00A30B73" w:rsidRPr="00A30B73" w:rsidRDefault="00BB72C7" w:rsidP="007F5A5D">
            <w:pPr>
              <w:widowControl w:val="0"/>
              <w:autoSpaceDE w:val="0"/>
              <w:autoSpaceDN w:val="0"/>
              <w:adjustRightInd w:val="0"/>
              <w:spacing w:after="60"/>
              <w:cnfStyle w:val="000000010000" w:firstRow="0" w:lastRow="0" w:firstColumn="0" w:lastColumn="0" w:oddVBand="0" w:evenVBand="0" w:oddHBand="0" w:evenHBand="1" w:firstRowFirstColumn="0" w:firstRowLastColumn="0" w:lastRowFirstColumn="0" w:lastRowLastColumn="0"/>
              <w:rPr>
                <w:del w:id="2231" w:author="Peter Butteri" w:date="2017-03-02T10:31:00Z"/>
                <w:rFonts w:eastAsia="Times New Roman" w:cs="Times New Roman"/>
              </w:rPr>
            </w:pPr>
            <w:del w:id="2232" w:author="Peter Butteri" w:date="2017-03-02T10:31:00Z">
              <w:r>
                <w:fldChar w:fldCharType="begin"/>
              </w:r>
              <w:r>
                <w:delInstrText xml:space="preserve"> HYPERLINK "http://fire.ak.blm.gov/administration/awfcg_committees.php" </w:delInstrText>
              </w:r>
              <w:r>
                <w:fldChar w:fldCharType="separate"/>
              </w:r>
              <w:r w:rsidR="00A30B73" w:rsidRPr="00DE2631">
                <w:rPr>
                  <w:rFonts w:eastAsia="Times New Roman" w:cs="Times New Roman"/>
                  <w:color w:val="0000FF"/>
                  <w:u w:val="single"/>
                </w:rPr>
                <w:delText>http://fire.ak.blm.gov/administration/awfcg_committees.php</w:delText>
              </w:r>
              <w:r>
                <w:rPr>
                  <w:rFonts w:eastAsia="Times New Roman" w:cs="Times New Roman"/>
                  <w:color w:val="0000FF"/>
                  <w:u w:val="single"/>
                </w:rPr>
                <w:fldChar w:fldCharType="end"/>
              </w:r>
            </w:del>
          </w:p>
        </w:tc>
        <w:tc>
          <w:tcPr>
            <w:tcW w:w="1440" w:type="dxa"/>
            <w:tcMar>
              <w:top w:w="29" w:type="dxa"/>
              <w:left w:w="115" w:type="dxa"/>
              <w:bottom w:w="29" w:type="dxa"/>
              <w:right w:w="115" w:type="dxa"/>
            </w:tcMar>
            <w:vAlign w:val="center"/>
            <w:hideMark/>
          </w:tcPr>
          <w:p w14:paraId="2649D971" w14:textId="77777777" w:rsidR="00A30B73" w:rsidRPr="00D844AA" w:rsidRDefault="00110D41" w:rsidP="00801344">
            <w:pPr>
              <w:widowControl w:val="0"/>
              <w:autoSpaceDE w:val="0"/>
              <w:autoSpaceDN w:val="0"/>
              <w:adjustRightInd w:val="0"/>
              <w:spacing w:after="40"/>
              <w:cnfStyle w:val="000000010000" w:firstRow="0" w:lastRow="0" w:firstColumn="0" w:lastColumn="0" w:oddVBand="0" w:evenVBand="0" w:oddHBand="0" w:evenHBand="1" w:firstRowFirstColumn="0" w:firstRowLastColumn="0" w:lastRowFirstColumn="0" w:lastRowLastColumn="0"/>
              <w:rPr>
                <w:del w:id="2233" w:author="Peter Butteri" w:date="2017-03-02T10:31:00Z"/>
                <w:rFonts w:eastAsia="Times New Roman" w:cs="Times New Roman"/>
                <w:b/>
              </w:rPr>
            </w:pPr>
            <w:del w:id="2234" w:author="Peter Butteri" w:date="2017-03-02T10:31:00Z">
              <w:r w:rsidRPr="00D844AA">
                <w:rPr>
                  <w:rFonts w:eastAsia="Times New Roman" w:cs="Times New Roman"/>
                  <w:b/>
                </w:rPr>
                <w:fldChar w:fldCharType="begin"/>
              </w:r>
              <w:r w:rsidRPr="00D844AA">
                <w:rPr>
                  <w:rFonts w:eastAsia="Times New Roman" w:cs="Times New Roman"/>
                  <w:b/>
                </w:rPr>
                <w:delInstrText xml:space="preserve"> REF _Ref411861590 \r \h </w:delInstrText>
              </w:r>
              <w:r w:rsidR="00D844AA">
                <w:rPr>
                  <w:rFonts w:eastAsia="Times New Roman" w:cs="Times New Roman"/>
                  <w:b/>
                </w:rPr>
                <w:delInstrText xml:space="preserve"> \* MERGEFORMAT </w:delInstrText>
              </w:r>
              <w:r w:rsidRPr="00D844AA">
                <w:rPr>
                  <w:rFonts w:eastAsia="Times New Roman" w:cs="Times New Roman"/>
                  <w:b/>
                </w:rPr>
              </w:r>
              <w:r w:rsidRPr="00D844AA">
                <w:rPr>
                  <w:rFonts w:eastAsia="Times New Roman" w:cs="Times New Roman"/>
                  <w:b/>
                </w:rPr>
                <w:fldChar w:fldCharType="separate"/>
              </w:r>
              <w:r w:rsidR="001D5E59">
                <w:rPr>
                  <w:rFonts w:eastAsia="Times New Roman" w:cs="Times New Roman"/>
                  <w:b/>
                </w:rPr>
                <w:delText>26</w:delText>
              </w:r>
              <w:r w:rsidRPr="00D844AA">
                <w:rPr>
                  <w:rFonts w:eastAsia="Times New Roman" w:cs="Times New Roman"/>
                  <w:b/>
                </w:rPr>
                <w:fldChar w:fldCharType="end"/>
              </w:r>
            </w:del>
          </w:p>
        </w:tc>
      </w:tr>
      <w:tr w:rsidR="00A30B73" w:rsidRPr="00A30B73" w14:paraId="7354B882" w14:textId="77777777" w:rsidTr="00AB2DA5">
        <w:tblPrEx>
          <w:jc w:val="center"/>
        </w:tblPrEx>
        <w:trPr>
          <w:cnfStyle w:val="000000100000" w:firstRow="0" w:lastRow="0" w:firstColumn="0" w:lastColumn="0" w:oddVBand="0" w:evenVBand="0" w:oddHBand="1" w:evenHBand="0" w:firstRowFirstColumn="0" w:firstRowLastColumn="0" w:lastRowFirstColumn="0" w:lastRowLastColumn="0"/>
          <w:cantSplit/>
          <w:jc w:val="center"/>
          <w:del w:id="2235" w:author="Peter Butteri" w:date="2017-03-02T10:31:00Z"/>
        </w:trPr>
        <w:tc>
          <w:tcPr>
            <w:cnfStyle w:val="001000000000" w:firstRow="0" w:lastRow="0" w:firstColumn="1" w:lastColumn="0" w:oddVBand="0" w:evenVBand="0" w:oddHBand="0" w:evenHBand="0" w:firstRowFirstColumn="0" w:firstRowLastColumn="0" w:lastRowFirstColumn="0" w:lastRowLastColumn="0"/>
            <w:tcW w:w="2250" w:type="dxa"/>
            <w:tcMar>
              <w:top w:w="29" w:type="dxa"/>
              <w:left w:w="115" w:type="dxa"/>
              <w:bottom w:w="29" w:type="dxa"/>
              <w:right w:w="115" w:type="dxa"/>
            </w:tcMar>
            <w:vAlign w:val="center"/>
            <w:hideMark/>
          </w:tcPr>
          <w:p w14:paraId="5B9F13FC" w14:textId="77777777" w:rsidR="00A30B73" w:rsidRPr="00B970B1" w:rsidRDefault="00A30B73" w:rsidP="00A30B73">
            <w:pPr>
              <w:widowControl w:val="0"/>
              <w:autoSpaceDE w:val="0"/>
              <w:autoSpaceDN w:val="0"/>
              <w:adjustRightInd w:val="0"/>
              <w:spacing w:after="40"/>
              <w:rPr>
                <w:del w:id="2236" w:author="Peter Butteri" w:date="2017-03-02T10:31:00Z"/>
                <w:rFonts w:eastAsia="Times New Roman" w:cs="Times New Roman"/>
                <w:b w:val="0"/>
              </w:rPr>
            </w:pPr>
            <w:del w:id="2237" w:author="Peter Butteri" w:date="2017-03-02T10:31:00Z">
              <w:r w:rsidRPr="00B970B1">
                <w:rPr>
                  <w:rFonts w:eastAsia="Times New Roman" w:cs="Times New Roman"/>
                  <w:b w:val="0"/>
                </w:rPr>
                <w:delText>Alaska Interagency Catalog of Fire Supplies and Equipment</w:delText>
              </w:r>
            </w:del>
          </w:p>
        </w:tc>
        <w:tc>
          <w:tcPr>
            <w:tcW w:w="5670" w:type="dxa"/>
            <w:tcMar>
              <w:top w:w="29" w:type="dxa"/>
              <w:left w:w="115" w:type="dxa"/>
              <w:bottom w:w="29" w:type="dxa"/>
              <w:right w:w="115" w:type="dxa"/>
            </w:tcMar>
            <w:vAlign w:val="center"/>
            <w:hideMark/>
          </w:tcPr>
          <w:p w14:paraId="00CE8524" w14:textId="77777777" w:rsidR="00A30B73" w:rsidRPr="00A30B73" w:rsidRDefault="00BB72C7" w:rsidP="007F5A5D">
            <w:pPr>
              <w:widowControl w:val="0"/>
              <w:autoSpaceDE w:val="0"/>
              <w:autoSpaceDN w:val="0"/>
              <w:adjustRightInd w:val="0"/>
              <w:spacing w:after="60"/>
              <w:cnfStyle w:val="000000100000" w:firstRow="0" w:lastRow="0" w:firstColumn="0" w:lastColumn="0" w:oddVBand="0" w:evenVBand="0" w:oddHBand="1" w:evenHBand="0" w:firstRowFirstColumn="0" w:firstRowLastColumn="0" w:lastRowFirstColumn="0" w:lastRowLastColumn="0"/>
              <w:rPr>
                <w:del w:id="2238" w:author="Peter Butteri" w:date="2017-03-02T10:31:00Z"/>
                <w:rFonts w:eastAsia="Times New Roman" w:cs="Times New Roman"/>
              </w:rPr>
            </w:pPr>
            <w:del w:id="2239" w:author="Peter Butteri" w:date="2017-03-02T10:31:00Z">
              <w:r>
                <w:fldChar w:fldCharType="begin"/>
              </w:r>
              <w:r>
                <w:delInstrText xml:space="preserve"> HYPERLINK "http://fire.ak.blm.gov/afs/fireops/akcache.php" </w:delInstrText>
              </w:r>
              <w:r>
                <w:fldChar w:fldCharType="separate"/>
              </w:r>
              <w:r w:rsidR="00A30B73" w:rsidRPr="00DE2631">
                <w:rPr>
                  <w:rFonts w:eastAsia="Times New Roman" w:cs="Times New Roman"/>
                  <w:color w:val="0000FF"/>
                  <w:u w:val="single"/>
                </w:rPr>
                <w:delText>http://fire.ak.blm.gov/afs/fireops/akcache.php</w:delText>
              </w:r>
              <w:r>
                <w:rPr>
                  <w:rFonts w:eastAsia="Times New Roman" w:cs="Times New Roman"/>
                  <w:color w:val="0000FF"/>
                  <w:u w:val="single"/>
                </w:rPr>
                <w:fldChar w:fldCharType="end"/>
              </w:r>
            </w:del>
          </w:p>
        </w:tc>
        <w:tc>
          <w:tcPr>
            <w:tcW w:w="1440" w:type="dxa"/>
            <w:tcMar>
              <w:top w:w="29" w:type="dxa"/>
              <w:left w:w="115" w:type="dxa"/>
              <w:bottom w:w="29" w:type="dxa"/>
              <w:right w:w="115" w:type="dxa"/>
            </w:tcMar>
            <w:vAlign w:val="center"/>
            <w:hideMark/>
          </w:tcPr>
          <w:p w14:paraId="0DD65A59" w14:textId="77777777" w:rsidR="00A30B73" w:rsidRPr="00A30B73" w:rsidRDefault="00110D41" w:rsidP="00801344">
            <w:pPr>
              <w:pStyle w:val="Cross-reference"/>
              <w:jc w:val="left"/>
              <w:cnfStyle w:val="000000100000" w:firstRow="0" w:lastRow="0" w:firstColumn="0" w:lastColumn="0" w:oddVBand="0" w:evenVBand="0" w:oddHBand="1" w:evenHBand="0" w:firstRowFirstColumn="0" w:firstRowLastColumn="0" w:lastRowFirstColumn="0" w:lastRowLastColumn="0"/>
              <w:rPr>
                <w:del w:id="2240" w:author="Peter Butteri" w:date="2017-03-02T10:31:00Z"/>
              </w:rPr>
            </w:pPr>
            <w:del w:id="2241" w:author="Peter Butteri" w:date="2017-03-02T10:31:00Z">
              <w:r>
                <w:rPr>
                  <w:b w:val="0"/>
                </w:rPr>
                <w:fldChar w:fldCharType="begin"/>
              </w:r>
              <w:r>
                <w:delInstrText xml:space="preserve"> REF _Ref411861651 \r \h </w:delInstrText>
              </w:r>
              <w:r w:rsidR="00D844AA">
                <w:delInstrText xml:space="preserve"> \* MERGEFORMAT </w:delInstrText>
              </w:r>
              <w:r>
                <w:rPr>
                  <w:b w:val="0"/>
                </w:rPr>
              </w:r>
              <w:r>
                <w:rPr>
                  <w:b w:val="0"/>
                </w:rPr>
                <w:fldChar w:fldCharType="separate"/>
              </w:r>
              <w:r w:rsidR="001D5E59">
                <w:delText>56.a</w:delText>
              </w:r>
              <w:r>
                <w:rPr>
                  <w:b w:val="0"/>
                </w:rPr>
                <w:fldChar w:fldCharType="end"/>
              </w:r>
            </w:del>
          </w:p>
        </w:tc>
      </w:tr>
      <w:tr w:rsidR="00E60AAD" w:rsidRPr="00A30B73" w14:paraId="6D864EC0" w14:textId="77777777" w:rsidTr="003E71B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239" w:type="dxa"/>
            <w:tcMar>
              <w:top w:w="29" w:type="dxa"/>
              <w:left w:w="115" w:type="dxa"/>
              <w:bottom w:w="29" w:type="dxa"/>
              <w:right w:w="115" w:type="dxa"/>
            </w:tcMar>
            <w:vAlign w:val="center"/>
            <w:hideMark/>
          </w:tcPr>
          <w:p w14:paraId="24C74062" w14:textId="77777777" w:rsidR="00E60AAD" w:rsidRPr="00B970B1" w:rsidRDefault="00E60AAD" w:rsidP="00A30B73">
            <w:pPr>
              <w:widowControl w:val="0"/>
              <w:autoSpaceDE w:val="0"/>
              <w:autoSpaceDN w:val="0"/>
              <w:adjustRightInd w:val="0"/>
              <w:spacing w:after="40"/>
              <w:rPr>
                <w:rFonts w:eastAsia="Times New Roman" w:cs="Times New Roman"/>
                <w:b w:val="0"/>
              </w:rPr>
            </w:pPr>
            <w:r w:rsidRPr="00B970B1">
              <w:rPr>
                <w:rFonts w:eastAsia="Times New Roman" w:cs="Times New Roman"/>
                <w:b w:val="0"/>
              </w:rPr>
              <w:t>Alaska Interagency Coordination Center (AICC)</w:t>
            </w:r>
          </w:p>
        </w:tc>
        <w:tc>
          <w:tcPr>
            <w:tcW w:w="3219" w:type="dxa"/>
            <w:tcMar>
              <w:top w:w="29" w:type="dxa"/>
              <w:left w:w="115" w:type="dxa"/>
              <w:bottom w:w="29" w:type="dxa"/>
              <w:right w:w="115" w:type="dxa"/>
            </w:tcMar>
            <w:vAlign w:val="center"/>
            <w:hideMark/>
          </w:tcPr>
          <w:p w14:paraId="0AFDAA80" w14:textId="77777777" w:rsidR="00E60AAD" w:rsidRPr="00A30B73" w:rsidRDefault="00554A81" w:rsidP="007F5A5D">
            <w:pPr>
              <w:widowControl w:val="0"/>
              <w:autoSpaceDE w:val="0"/>
              <w:autoSpaceDN w:val="0"/>
              <w:adjustRightInd w:val="0"/>
              <w:spacing w:after="60"/>
              <w:cnfStyle w:val="000000010000" w:firstRow="0" w:lastRow="0" w:firstColumn="0" w:lastColumn="0" w:oddVBand="0" w:evenVBand="0" w:oddHBand="0" w:evenHBand="1" w:firstRowFirstColumn="0" w:firstRowLastColumn="0" w:lastRowFirstColumn="0" w:lastRowLastColumn="0"/>
              <w:rPr>
                <w:rFonts w:eastAsia="Times New Roman" w:cs="Times New Roman"/>
              </w:rPr>
            </w:pPr>
            <w:hyperlink r:id="rId100" w:history="1">
              <w:r w:rsidR="00E60AAD" w:rsidRPr="00DE2631">
                <w:rPr>
                  <w:rFonts w:eastAsia="Times New Roman" w:cs="Times New Roman"/>
                  <w:color w:val="0000FF"/>
                  <w:u w:val="single"/>
                </w:rPr>
                <w:t>http://fire.ak.blm.gov/</w:t>
              </w:r>
            </w:hyperlink>
          </w:p>
        </w:tc>
        <w:tc>
          <w:tcPr>
            <w:tcW w:w="902" w:type="dxa"/>
            <w:tcMar>
              <w:top w:w="29" w:type="dxa"/>
              <w:left w:w="115" w:type="dxa"/>
              <w:bottom w:w="29" w:type="dxa"/>
              <w:right w:w="115" w:type="dxa"/>
            </w:tcMar>
            <w:vAlign w:val="center"/>
            <w:hideMark/>
          </w:tcPr>
          <w:p w14:paraId="40829B22" w14:textId="77777777" w:rsidR="00E60AAD" w:rsidRPr="00E60AAD" w:rsidRDefault="00E60AAD" w:rsidP="00801344">
            <w:pPr>
              <w:pStyle w:val="Cross-reference"/>
              <w:jc w:val="left"/>
              <w:cnfStyle w:val="000000010000" w:firstRow="0" w:lastRow="0" w:firstColumn="0" w:lastColumn="0" w:oddVBand="0" w:evenVBand="0" w:oddHBand="0" w:evenHBand="1" w:firstRowFirstColumn="0" w:firstRowLastColumn="0" w:lastRowFirstColumn="0" w:lastRowLastColumn="0"/>
            </w:pPr>
            <w:r w:rsidRPr="00E60AAD">
              <w:fldChar w:fldCharType="begin"/>
            </w:r>
            <w:r w:rsidRPr="00E60AAD">
              <w:instrText xml:space="preserve"> REF _Ref413741984 \r \h  \* MERGEFORMAT </w:instrText>
            </w:r>
            <w:r w:rsidRPr="00E60AAD">
              <w:fldChar w:fldCharType="separate"/>
            </w:r>
            <w:r w:rsidR="00925108">
              <w:t>9.c</w:t>
            </w:r>
            <w:r w:rsidRPr="00E60AAD">
              <w:fldChar w:fldCharType="end"/>
            </w:r>
            <w:r w:rsidRPr="00E60AAD">
              <w:t xml:space="preserve">, </w:t>
            </w:r>
            <w:r w:rsidRPr="00E60AAD">
              <w:fldChar w:fldCharType="begin"/>
            </w:r>
            <w:r w:rsidRPr="00E60AAD">
              <w:instrText xml:space="preserve"> REF _Ref411861701 \r \h  \* MERGEFORMAT </w:instrText>
            </w:r>
            <w:r w:rsidRPr="00E60AAD">
              <w:fldChar w:fldCharType="separate"/>
            </w:r>
            <w:r w:rsidR="00925108">
              <w:t>14.b</w:t>
            </w:r>
            <w:r w:rsidRPr="00E60AAD">
              <w:fldChar w:fldCharType="end"/>
            </w:r>
            <w:r w:rsidRPr="00E60AAD">
              <w:t xml:space="preserve">, </w:t>
            </w:r>
            <w:r w:rsidRPr="00E60AAD">
              <w:fldChar w:fldCharType="begin"/>
            </w:r>
            <w:r w:rsidRPr="00E60AAD">
              <w:instrText xml:space="preserve"> REF _Ref413742025 \r \h  \* MERGEFORMAT </w:instrText>
            </w:r>
            <w:r w:rsidRPr="00E60AAD">
              <w:fldChar w:fldCharType="separate"/>
            </w:r>
            <w:r w:rsidR="00925108">
              <w:t>44.d</w:t>
            </w:r>
            <w:r w:rsidRPr="00E60AAD">
              <w:fldChar w:fldCharType="end"/>
            </w:r>
            <w:r w:rsidRPr="00E60AAD">
              <w:t xml:space="preserve">, </w:t>
            </w:r>
            <w:r w:rsidRPr="00E60AAD">
              <w:fldChar w:fldCharType="begin"/>
            </w:r>
            <w:r w:rsidRPr="00E60AAD">
              <w:instrText xml:space="preserve"> REF _Ref413742036 \r \h  \* MERGEFORMAT </w:instrText>
            </w:r>
            <w:r w:rsidRPr="00E60AAD">
              <w:fldChar w:fldCharType="separate"/>
            </w:r>
            <w:r w:rsidR="00925108">
              <w:t>44.f</w:t>
            </w:r>
            <w:r w:rsidRPr="00E60AAD">
              <w:fldChar w:fldCharType="end"/>
            </w:r>
            <w:r w:rsidRPr="00E60AAD">
              <w:t xml:space="preserve">, </w:t>
            </w:r>
            <w:r w:rsidRPr="00E60AAD">
              <w:fldChar w:fldCharType="begin"/>
            </w:r>
            <w:r w:rsidRPr="00E60AAD">
              <w:instrText xml:space="preserve"> REF _Ref411852602 \r \h  \* MERGEFORMAT </w:instrText>
            </w:r>
            <w:r w:rsidRPr="00E60AAD">
              <w:fldChar w:fldCharType="separate"/>
            </w:r>
            <w:r w:rsidR="00925108">
              <w:t>51.a</w:t>
            </w:r>
            <w:r w:rsidRPr="00E60AAD">
              <w:fldChar w:fldCharType="end"/>
            </w:r>
          </w:p>
        </w:tc>
      </w:tr>
      <w:tr w:rsidR="00E60AAD" w:rsidRPr="00A30B73" w14:paraId="63653D53" w14:textId="77777777" w:rsidTr="003E71B7">
        <w:trPr>
          <w:cnfStyle w:val="000000100000" w:firstRow="0" w:lastRow="0" w:firstColumn="0" w:lastColumn="0" w:oddVBand="0" w:evenVBand="0" w:oddHBand="1" w:evenHBand="0" w:firstRowFirstColumn="0" w:firstRowLastColumn="0" w:lastRowFirstColumn="0" w:lastRowLastColumn="0"/>
          <w:cantSplit/>
          <w:ins w:id="2242" w:author="Peter Butteri" w:date="2017-03-02T10:31:00Z"/>
        </w:trPr>
        <w:tc>
          <w:tcPr>
            <w:cnfStyle w:val="001000000000" w:firstRow="0" w:lastRow="0" w:firstColumn="1" w:lastColumn="0" w:oddVBand="0" w:evenVBand="0" w:oddHBand="0" w:evenHBand="0" w:firstRowFirstColumn="0" w:firstRowLastColumn="0" w:lastRowFirstColumn="0" w:lastRowLastColumn="0"/>
            <w:tcW w:w="5239" w:type="dxa"/>
            <w:tcMar>
              <w:top w:w="29" w:type="dxa"/>
              <w:left w:w="115" w:type="dxa"/>
              <w:bottom w:w="29" w:type="dxa"/>
              <w:right w:w="115" w:type="dxa"/>
            </w:tcMar>
            <w:vAlign w:val="center"/>
          </w:tcPr>
          <w:p w14:paraId="59C4EADE" w14:textId="1A34E0CE" w:rsidR="00E60AAD" w:rsidRPr="00B970B1" w:rsidRDefault="00E60AAD" w:rsidP="00A30B73">
            <w:pPr>
              <w:widowControl w:val="0"/>
              <w:autoSpaceDE w:val="0"/>
              <w:autoSpaceDN w:val="0"/>
              <w:adjustRightInd w:val="0"/>
              <w:spacing w:after="40"/>
              <w:rPr>
                <w:ins w:id="2243" w:author="Peter Butteri" w:date="2017-03-02T10:31:00Z"/>
                <w:rFonts w:eastAsia="Times New Roman" w:cs="Times New Roman"/>
                <w:b w:val="0"/>
              </w:rPr>
            </w:pPr>
            <w:ins w:id="2244" w:author="Peter Butteri" w:date="2017-03-02T10:31:00Z">
              <w:r w:rsidRPr="00B970B1">
                <w:rPr>
                  <w:rFonts w:eastAsia="Times New Roman" w:cs="Times New Roman"/>
                  <w:b w:val="0"/>
                </w:rPr>
                <w:t>Alaska Preparedness Levels</w:t>
              </w:r>
            </w:ins>
          </w:p>
        </w:tc>
        <w:tc>
          <w:tcPr>
            <w:tcW w:w="3219" w:type="dxa"/>
            <w:tcMar>
              <w:top w:w="29" w:type="dxa"/>
              <w:left w:w="115" w:type="dxa"/>
              <w:bottom w:w="29" w:type="dxa"/>
              <w:right w:w="115" w:type="dxa"/>
            </w:tcMar>
            <w:vAlign w:val="center"/>
          </w:tcPr>
          <w:p w14:paraId="72732102" w14:textId="79A0FB00" w:rsidR="00E60AAD" w:rsidRPr="00E60AAD" w:rsidRDefault="00BB72C7" w:rsidP="007F5A5D">
            <w:pPr>
              <w:widowControl w:val="0"/>
              <w:autoSpaceDE w:val="0"/>
              <w:autoSpaceDN w:val="0"/>
              <w:adjustRightInd w:val="0"/>
              <w:spacing w:after="60"/>
              <w:cnfStyle w:val="000000100000" w:firstRow="0" w:lastRow="0" w:firstColumn="0" w:lastColumn="0" w:oddVBand="0" w:evenVBand="0" w:oddHBand="1" w:evenHBand="0" w:firstRowFirstColumn="0" w:firstRowLastColumn="0" w:lastRowFirstColumn="0" w:lastRowLastColumn="0"/>
              <w:rPr>
                <w:ins w:id="2245" w:author="Peter Butteri" w:date="2017-03-02T10:31:00Z"/>
                <w:rFonts w:eastAsia="Times New Roman" w:cs="Times New Roman"/>
              </w:rPr>
            </w:pPr>
            <w:ins w:id="2246" w:author="Peter Butteri" w:date="2017-03-02T10:31:00Z">
              <w:r>
                <w:fldChar w:fldCharType="begin"/>
              </w:r>
              <w:r>
                <w:instrText xml:space="preserve"> HYPERLINK "http://fire.ak.blm.gov/content/aicc/aimg/aimgchap20.pdf%20" </w:instrText>
              </w:r>
            </w:ins>
            <w:ins w:id="2247" w:author="Peter Butteri" w:date="2017-03-02T10:31:00Z">
              <w:r>
                <w:fldChar w:fldCharType="separate"/>
              </w:r>
              <w:r w:rsidR="00E60AAD" w:rsidRPr="00F95191">
                <w:rPr>
                  <w:rStyle w:val="Hyperlink"/>
                </w:rPr>
                <w:t>http://fire.ak.blm.gov/content/aicc/aimg/aimgchap20.pdf</w:t>
              </w:r>
              <w:r>
                <w:rPr>
                  <w:rStyle w:val="Hyperlink"/>
                </w:rPr>
                <w:fldChar w:fldCharType="end"/>
              </w:r>
              <w:r w:rsidR="00E60AAD" w:rsidRPr="00A30B73">
                <w:rPr>
                  <w:rFonts w:eastAsia="Times New Roman" w:cs="Times New Roman"/>
                </w:rPr>
                <w:t xml:space="preserve"> </w:t>
              </w:r>
            </w:ins>
          </w:p>
        </w:tc>
        <w:tc>
          <w:tcPr>
            <w:tcW w:w="902" w:type="dxa"/>
            <w:tcMar>
              <w:top w:w="29" w:type="dxa"/>
              <w:left w:w="115" w:type="dxa"/>
              <w:bottom w:w="29" w:type="dxa"/>
              <w:right w:w="115" w:type="dxa"/>
            </w:tcMar>
            <w:vAlign w:val="center"/>
          </w:tcPr>
          <w:p w14:paraId="45C64C2D" w14:textId="2FCA29BC" w:rsidR="00E60AAD" w:rsidRPr="00E60AAD" w:rsidRDefault="00E60AAD" w:rsidP="00801344">
            <w:pPr>
              <w:pStyle w:val="Cross-reference"/>
              <w:jc w:val="left"/>
              <w:cnfStyle w:val="000000100000" w:firstRow="0" w:lastRow="0" w:firstColumn="0" w:lastColumn="0" w:oddVBand="0" w:evenVBand="0" w:oddHBand="1" w:evenHBand="0" w:firstRowFirstColumn="0" w:firstRowLastColumn="0" w:lastRowFirstColumn="0" w:lastRowLastColumn="0"/>
              <w:rPr>
                <w:ins w:id="2248" w:author="Peter Butteri" w:date="2017-03-02T10:31:00Z"/>
                <w:highlight w:val="yellow"/>
              </w:rPr>
            </w:pPr>
            <w:ins w:id="2249" w:author="Peter Butteri" w:date="2017-03-02T10:31:00Z">
              <w:r w:rsidRPr="00E60AAD">
                <w:fldChar w:fldCharType="begin"/>
              </w:r>
              <w:r w:rsidRPr="00E60AAD">
                <w:instrText xml:space="preserve"> REF _Ref413742566 \r \h  \* MERGEFORMAT </w:instrText>
              </w:r>
            </w:ins>
            <w:ins w:id="2250" w:author="Peter Butteri" w:date="2017-03-02T10:31:00Z">
              <w:r w:rsidRPr="00E60AAD">
                <w:fldChar w:fldCharType="separate"/>
              </w:r>
            </w:ins>
            <w:r w:rsidR="00925108">
              <w:t>14</w:t>
            </w:r>
            <w:ins w:id="2251" w:author="Peter Butteri" w:date="2017-03-02T10:31:00Z">
              <w:r w:rsidRPr="00E60AAD">
                <w:fldChar w:fldCharType="end"/>
              </w:r>
              <w:r w:rsidRPr="00E60AAD">
                <w:t xml:space="preserve">, </w:t>
              </w:r>
              <w:r w:rsidRPr="00E60AAD">
                <w:fldChar w:fldCharType="begin"/>
              </w:r>
              <w:r w:rsidRPr="00E60AAD">
                <w:instrText xml:space="preserve"> REF _Ref413742570 \r \h  \* MERGEFORMAT </w:instrText>
              </w:r>
            </w:ins>
            <w:ins w:id="2252" w:author="Peter Butteri" w:date="2017-03-02T10:31:00Z">
              <w:r w:rsidRPr="00E60AAD">
                <w:fldChar w:fldCharType="separate"/>
              </w:r>
            </w:ins>
            <w:r w:rsidR="00925108">
              <w:t>15</w:t>
            </w:r>
            <w:ins w:id="2253" w:author="Peter Butteri" w:date="2017-03-02T10:31:00Z">
              <w:r w:rsidRPr="00E60AAD">
                <w:fldChar w:fldCharType="end"/>
              </w:r>
              <w:r w:rsidRPr="00E60AAD">
                <w:t xml:space="preserve">, </w:t>
              </w:r>
              <w:r w:rsidRPr="00E60AAD">
                <w:fldChar w:fldCharType="begin"/>
              </w:r>
              <w:r w:rsidRPr="00E60AAD">
                <w:instrText xml:space="preserve"> REF _Ref413742582 \r \h  \* MERGEFORMAT </w:instrText>
              </w:r>
            </w:ins>
            <w:ins w:id="2254" w:author="Peter Butteri" w:date="2017-03-02T10:31:00Z">
              <w:r w:rsidRPr="00E60AAD">
                <w:fldChar w:fldCharType="separate"/>
              </w:r>
            </w:ins>
            <w:r w:rsidR="00925108">
              <w:t>25</w:t>
            </w:r>
            <w:ins w:id="2255" w:author="Peter Butteri" w:date="2017-03-02T10:31:00Z">
              <w:r w:rsidRPr="00E60AAD">
                <w:fldChar w:fldCharType="end"/>
              </w:r>
              <w:r w:rsidRPr="00E60AAD">
                <w:t xml:space="preserve">, </w:t>
              </w:r>
              <w:r w:rsidRPr="00E60AAD">
                <w:fldChar w:fldCharType="begin"/>
              </w:r>
              <w:r w:rsidRPr="00E60AAD">
                <w:instrText xml:space="preserve"> REF _Ref413742590 \r \h  \* MERGEFORMAT </w:instrText>
              </w:r>
            </w:ins>
            <w:ins w:id="2256" w:author="Peter Butteri" w:date="2017-03-02T10:31:00Z">
              <w:r w:rsidRPr="00E60AAD">
                <w:fldChar w:fldCharType="separate"/>
              </w:r>
            </w:ins>
            <w:r w:rsidR="00925108">
              <w:t>43</w:t>
            </w:r>
            <w:ins w:id="2257" w:author="Peter Butteri" w:date="2017-03-02T10:31:00Z">
              <w:r w:rsidRPr="00E60AAD">
                <w:fldChar w:fldCharType="end"/>
              </w:r>
              <w:r w:rsidRPr="00E60AAD">
                <w:t xml:space="preserve">, </w:t>
              </w:r>
              <w:r w:rsidRPr="00E60AAD">
                <w:fldChar w:fldCharType="begin"/>
              </w:r>
              <w:r w:rsidRPr="00E60AAD">
                <w:instrText xml:space="preserve"> REF _Ref413742596 \r \h  \* MERGEFORMAT </w:instrText>
              </w:r>
            </w:ins>
            <w:ins w:id="2258" w:author="Peter Butteri" w:date="2017-03-02T10:31:00Z">
              <w:r w:rsidRPr="00E60AAD">
                <w:fldChar w:fldCharType="separate"/>
              </w:r>
            </w:ins>
            <w:r w:rsidR="00925108">
              <w:t>51</w:t>
            </w:r>
            <w:ins w:id="2259" w:author="Peter Butteri" w:date="2017-03-02T10:31:00Z">
              <w:r w:rsidRPr="00E60AAD">
                <w:fldChar w:fldCharType="end"/>
              </w:r>
            </w:ins>
          </w:p>
        </w:tc>
      </w:tr>
      <w:tr w:rsidR="00986F9E" w:rsidRPr="00A30B73" w14:paraId="58C34BE3" w14:textId="77777777" w:rsidTr="003E71B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239" w:type="dxa"/>
            <w:tcMar>
              <w:top w:w="29" w:type="dxa"/>
              <w:left w:w="115" w:type="dxa"/>
              <w:bottom w:w="29" w:type="dxa"/>
              <w:right w:w="115" w:type="dxa"/>
            </w:tcMar>
            <w:vAlign w:val="center"/>
          </w:tcPr>
          <w:p w14:paraId="079A93AD" w14:textId="1E076272" w:rsidR="00986F9E" w:rsidRPr="00B970B1" w:rsidRDefault="00986F9E" w:rsidP="00A30B73">
            <w:pPr>
              <w:widowControl w:val="0"/>
              <w:autoSpaceDE w:val="0"/>
              <w:autoSpaceDN w:val="0"/>
              <w:adjustRightInd w:val="0"/>
              <w:spacing w:after="40"/>
              <w:rPr>
                <w:rFonts w:eastAsia="Times New Roman" w:cs="Times New Roman"/>
                <w:b w:val="0"/>
              </w:rPr>
            </w:pPr>
            <w:r w:rsidRPr="00B970B1">
              <w:rPr>
                <w:rFonts w:eastAsia="Times New Roman" w:cs="Times New Roman"/>
                <w:b w:val="0"/>
              </w:rPr>
              <w:t>Alaska Interagency Mobilization Guide (AIMG)</w:t>
            </w:r>
          </w:p>
        </w:tc>
        <w:tc>
          <w:tcPr>
            <w:tcW w:w="3219" w:type="dxa"/>
            <w:tcMar>
              <w:top w:w="29" w:type="dxa"/>
              <w:left w:w="115" w:type="dxa"/>
              <w:bottom w:w="29" w:type="dxa"/>
              <w:right w:w="115" w:type="dxa"/>
            </w:tcMar>
            <w:vAlign w:val="center"/>
          </w:tcPr>
          <w:p w14:paraId="50200A2C" w14:textId="6F6E039E" w:rsidR="00986F9E" w:rsidRDefault="00554A81" w:rsidP="007F5A5D">
            <w:pPr>
              <w:widowControl w:val="0"/>
              <w:autoSpaceDE w:val="0"/>
              <w:autoSpaceDN w:val="0"/>
              <w:adjustRightInd w:val="0"/>
              <w:spacing w:after="60"/>
              <w:cnfStyle w:val="000000010000" w:firstRow="0" w:lastRow="0" w:firstColumn="0" w:lastColumn="0" w:oddVBand="0" w:evenVBand="0" w:oddHBand="0" w:evenHBand="1" w:firstRowFirstColumn="0" w:firstRowLastColumn="0" w:lastRowFirstColumn="0" w:lastRowLastColumn="0"/>
            </w:pPr>
            <w:hyperlink r:id="rId101" w:history="1">
              <w:r w:rsidR="00986F9E" w:rsidRPr="00DE2631">
                <w:rPr>
                  <w:rFonts w:eastAsia="Times New Roman" w:cs="Times New Roman"/>
                  <w:color w:val="0000FF"/>
                  <w:u w:val="single"/>
                </w:rPr>
                <w:t>http://fire.ak.blm.gov/logdisp/aimg.php</w:t>
              </w:r>
            </w:hyperlink>
          </w:p>
        </w:tc>
        <w:tc>
          <w:tcPr>
            <w:tcW w:w="902" w:type="dxa"/>
            <w:tcMar>
              <w:top w:w="29" w:type="dxa"/>
              <w:left w:w="115" w:type="dxa"/>
              <w:bottom w:w="29" w:type="dxa"/>
              <w:right w:w="115" w:type="dxa"/>
            </w:tcMar>
            <w:vAlign w:val="center"/>
          </w:tcPr>
          <w:p w14:paraId="783307E8" w14:textId="41F383CE" w:rsidR="00986F9E" w:rsidRPr="00E60AAD" w:rsidRDefault="00986F9E" w:rsidP="00801344">
            <w:pPr>
              <w:pStyle w:val="Cross-reference"/>
              <w:jc w:val="left"/>
              <w:cnfStyle w:val="000000010000" w:firstRow="0" w:lastRow="0" w:firstColumn="0" w:lastColumn="0" w:oddVBand="0" w:evenVBand="0" w:oddHBand="0" w:evenHBand="1" w:firstRowFirstColumn="0" w:firstRowLastColumn="0" w:lastRowFirstColumn="0" w:lastRowLastColumn="0"/>
            </w:pPr>
            <w:r w:rsidRPr="00E60AAD">
              <w:fldChar w:fldCharType="begin"/>
            </w:r>
            <w:r w:rsidRPr="00E60AAD">
              <w:instrText xml:space="preserve"> REF _Ref413742275 \r \h  \* MERGEFORMAT </w:instrText>
            </w:r>
            <w:r w:rsidRPr="00E60AAD">
              <w:fldChar w:fldCharType="separate"/>
            </w:r>
            <w:r w:rsidR="00925108">
              <w:t>9</w:t>
            </w:r>
            <w:r w:rsidRPr="00E60AAD">
              <w:fldChar w:fldCharType="end"/>
            </w:r>
            <w:r w:rsidRPr="00E60AAD">
              <w:t xml:space="preserve">, </w:t>
            </w:r>
            <w:r w:rsidRPr="00E60AAD">
              <w:fldChar w:fldCharType="begin"/>
            </w:r>
            <w:r w:rsidRPr="00E60AAD">
              <w:instrText xml:space="preserve"> REF _Ref413742293 \r \h  \* MERGEFORMAT </w:instrText>
            </w:r>
            <w:r w:rsidRPr="00E60AAD">
              <w:fldChar w:fldCharType="separate"/>
            </w:r>
            <w:r w:rsidR="00925108">
              <w:t>13.b</w:t>
            </w:r>
            <w:r w:rsidRPr="00E60AAD">
              <w:fldChar w:fldCharType="end"/>
            </w:r>
            <w:r w:rsidRPr="00E60AAD">
              <w:t xml:space="preserve">, </w:t>
            </w:r>
            <w:r w:rsidRPr="00E60AAD">
              <w:fldChar w:fldCharType="begin"/>
            </w:r>
            <w:r w:rsidRPr="00E60AAD">
              <w:instrText xml:space="preserve"> REF _Ref411861736 \r \h  \* MERGEFORMAT </w:instrText>
            </w:r>
            <w:r w:rsidRPr="00E60AAD">
              <w:fldChar w:fldCharType="separate"/>
            </w:r>
            <w:r w:rsidR="00925108">
              <w:t>14.a</w:t>
            </w:r>
            <w:r w:rsidRPr="00E60AAD">
              <w:fldChar w:fldCharType="end"/>
            </w:r>
            <w:r w:rsidRPr="00E60AAD">
              <w:t xml:space="preserve">, </w:t>
            </w:r>
            <w:r w:rsidRPr="00E60AAD">
              <w:fldChar w:fldCharType="begin"/>
            </w:r>
            <w:r w:rsidRPr="00E60AAD">
              <w:instrText xml:space="preserve"> REF _Ref413742320 \r \h  \* MERGEFORMAT </w:instrText>
            </w:r>
            <w:r w:rsidRPr="00E60AAD">
              <w:fldChar w:fldCharType="separate"/>
            </w:r>
            <w:r w:rsidR="00925108">
              <w:t>15</w:t>
            </w:r>
            <w:r w:rsidRPr="00E60AAD">
              <w:fldChar w:fldCharType="end"/>
            </w:r>
            <w:r w:rsidRPr="00E60AAD">
              <w:t xml:space="preserve">, </w:t>
            </w:r>
            <w:r w:rsidRPr="00E60AAD">
              <w:fldChar w:fldCharType="begin"/>
            </w:r>
            <w:r w:rsidRPr="00E60AAD">
              <w:instrText xml:space="preserve"> REF _Ref413742333 \r \h  \* MERGEFORMAT </w:instrText>
            </w:r>
            <w:r w:rsidRPr="00E60AAD">
              <w:fldChar w:fldCharType="separate"/>
            </w:r>
            <w:r w:rsidR="00925108">
              <w:t>17</w:t>
            </w:r>
            <w:r w:rsidRPr="00E60AAD">
              <w:fldChar w:fldCharType="end"/>
            </w:r>
            <w:r w:rsidRPr="00E60AAD">
              <w:t xml:space="preserve">, </w:t>
            </w:r>
            <w:r w:rsidRPr="00E60AAD">
              <w:fldChar w:fldCharType="begin"/>
            </w:r>
            <w:r w:rsidRPr="00E60AAD">
              <w:instrText xml:space="preserve"> REF _Ref413742099 \r \h  \* MERGEFORMAT </w:instrText>
            </w:r>
            <w:r w:rsidRPr="00E60AAD">
              <w:fldChar w:fldCharType="separate"/>
            </w:r>
            <w:r w:rsidR="00925108">
              <w:t>18</w:t>
            </w:r>
            <w:r w:rsidRPr="00E60AAD">
              <w:fldChar w:fldCharType="end"/>
            </w:r>
            <w:r w:rsidRPr="00E60AAD">
              <w:t xml:space="preserve">, </w:t>
            </w:r>
            <w:r w:rsidRPr="00E60AAD">
              <w:fldChar w:fldCharType="begin"/>
            </w:r>
            <w:r w:rsidRPr="00E60AAD">
              <w:instrText xml:space="preserve"> REF _Ref413742117 \r \h  \* MERGEFORMAT </w:instrText>
            </w:r>
            <w:r w:rsidRPr="00E60AAD">
              <w:fldChar w:fldCharType="separate"/>
            </w:r>
            <w:r w:rsidR="00925108">
              <w:t>25</w:t>
            </w:r>
            <w:r w:rsidRPr="00E60AAD">
              <w:fldChar w:fldCharType="end"/>
            </w:r>
            <w:r w:rsidRPr="00E60AAD">
              <w:t xml:space="preserve">, </w:t>
            </w:r>
            <w:r w:rsidRPr="00E60AAD">
              <w:fldChar w:fldCharType="begin"/>
            </w:r>
            <w:r w:rsidRPr="00E60AAD">
              <w:instrText xml:space="preserve"> REF _Ref413742132 \r \h  \* MERGEFORMAT </w:instrText>
            </w:r>
            <w:r w:rsidRPr="00E60AAD">
              <w:fldChar w:fldCharType="separate"/>
            </w:r>
            <w:r w:rsidR="00925108">
              <w:t>37</w:t>
            </w:r>
            <w:r w:rsidRPr="00E60AAD">
              <w:fldChar w:fldCharType="end"/>
            </w:r>
            <w:r w:rsidRPr="00E60AAD">
              <w:t xml:space="preserve">, </w:t>
            </w:r>
            <w:r w:rsidRPr="00E60AAD">
              <w:fldChar w:fldCharType="begin"/>
            </w:r>
            <w:r w:rsidRPr="00E60AAD">
              <w:instrText xml:space="preserve"> REF _Ref413742164 \r \h  \* MERGEFORMAT </w:instrText>
            </w:r>
            <w:r w:rsidRPr="00E60AAD">
              <w:fldChar w:fldCharType="separate"/>
            </w:r>
            <w:r w:rsidR="00925108">
              <w:t>43.e</w:t>
            </w:r>
            <w:r w:rsidRPr="00E60AAD">
              <w:fldChar w:fldCharType="end"/>
            </w:r>
            <w:r w:rsidRPr="00E60AAD">
              <w:t xml:space="preserve">, </w:t>
            </w:r>
            <w:r w:rsidRPr="00E60AAD">
              <w:fldChar w:fldCharType="begin"/>
            </w:r>
            <w:r w:rsidRPr="00E60AAD">
              <w:instrText xml:space="preserve"> REF _Ref413742196 \r \h  \* MERGEFORMAT </w:instrText>
            </w:r>
            <w:r w:rsidRPr="00E60AAD">
              <w:fldChar w:fldCharType="separate"/>
            </w:r>
            <w:r w:rsidR="00925108">
              <w:t>44.c</w:t>
            </w:r>
            <w:r w:rsidRPr="00E60AAD">
              <w:fldChar w:fldCharType="end"/>
            </w:r>
            <w:r w:rsidRPr="00E60AAD">
              <w:t xml:space="preserve">, </w:t>
            </w:r>
            <w:r w:rsidRPr="00E60AAD">
              <w:fldChar w:fldCharType="begin"/>
            </w:r>
            <w:r w:rsidRPr="00E60AAD">
              <w:instrText xml:space="preserve"> REF _Ref413742210 \r \h  \* MERGEFORMAT </w:instrText>
            </w:r>
            <w:r w:rsidRPr="00E60AAD">
              <w:fldChar w:fldCharType="separate"/>
            </w:r>
            <w:r w:rsidR="00925108">
              <w:t>45</w:t>
            </w:r>
            <w:r w:rsidRPr="00E60AAD">
              <w:fldChar w:fldCharType="end"/>
            </w:r>
            <w:r w:rsidRPr="00E60AAD">
              <w:t xml:space="preserve">, </w:t>
            </w:r>
            <w:r w:rsidRPr="00E60AAD">
              <w:fldChar w:fldCharType="begin"/>
            </w:r>
            <w:r w:rsidRPr="00E60AAD">
              <w:instrText xml:space="preserve"> REF _Ref413742230 \r \h  \* MERGEFORMAT </w:instrText>
            </w:r>
            <w:r w:rsidRPr="00E60AAD">
              <w:fldChar w:fldCharType="separate"/>
            </w:r>
            <w:r w:rsidR="00925108">
              <w:t>51.b</w:t>
            </w:r>
            <w:r w:rsidRPr="00E60AAD">
              <w:fldChar w:fldCharType="end"/>
            </w:r>
            <w:r w:rsidRPr="00E60AAD">
              <w:t xml:space="preserve">, </w:t>
            </w:r>
            <w:r w:rsidRPr="00E60AAD">
              <w:fldChar w:fldCharType="begin"/>
            </w:r>
            <w:r w:rsidRPr="00E60AAD">
              <w:instrText xml:space="preserve"> REF _Ref413742252 \r \h  \* MERGEFORMAT </w:instrText>
            </w:r>
            <w:r w:rsidRPr="00E60AAD">
              <w:fldChar w:fldCharType="separate"/>
            </w:r>
            <w:r w:rsidR="00925108">
              <w:t>56.d</w:t>
            </w:r>
            <w:r w:rsidRPr="00E60AAD">
              <w:fldChar w:fldCharType="end"/>
            </w:r>
          </w:p>
        </w:tc>
      </w:tr>
      <w:tr w:rsidR="00A30B73" w:rsidRPr="00A30B73" w14:paraId="77323386" w14:textId="77777777" w:rsidTr="00AB2DA5">
        <w:tblPrEx>
          <w:jc w:val="center"/>
        </w:tblPrEx>
        <w:trPr>
          <w:cnfStyle w:val="000000100000" w:firstRow="0" w:lastRow="0" w:firstColumn="0" w:lastColumn="0" w:oddVBand="0" w:evenVBand="0" w:oddHBand="1" w:evenHBand="0" w:firstRowFirstColumn="0" w:firstRowLastColumn="0" w:lastRowFirstColumn="0" w:lastRowLastColumn="0"/>
          <w:cantSplit/>
          <w:jc w:val="center"/>
          <w:del w:id="2260" w:author="Peter Butteri" w:date="2017-03-02T10:31:00Z"/>
        </w:trPr>
        <w:tc>
          <w:tcPr>
            <w:cnfStyle w:val="001000000000" w:firstRow="0" w:lastRow="0" w:firstColumn="1" w:lastColumn="0" w:oddVBand="0" w:evenVBand="0" w:oddHBand="0" w:evenHBand="0" w:firstRowFirstColumn="0" w:firstRowLastColumn="0" w:lastRowFirstColumn="0" w:lastRowLastColumn="0"/>
            <w:tcW w:w="2250" w:type="dxa"/>
            <w:tcMar>
              <w:top w:w="29" w:type="dxa"/>
              <w:left w:w="115" w:type="dxa"/>
              <w:bottom w:w="29" w:type="dxa"/>
              <w:right w:w="115" w:type="dxa"/>
            </w:tcMar>
            <w:vAlign w:val="center"/>
            <w:hideMark/>
          </w:tcPr>
          <w:p w14:paraId="14375711" w14:textId="77777777" w:rsidR="00A30B73" w:rsidRPr="00B970B1" w:rsidRDefault="00A30B73" w:rsidP="00A30B73">
            <w:pPr>
              <w:widowControl w:val="0"/>
              <w:autoSpaceDE w:val="0"/>
              <w:autoSpaceDN w:val="0"/>
              <w:adjustRightInd w:val="0"/>
              <w:spacing w:after="40"/>
              <w:rPr>
                <w:del w:id="2261" w:author="Peter Butteri" w:date="2017-03-02T10:31:00Z"/>
                <w:rFonts w:eastAsia="Times New Roman" w:cs="Times New Roman"/>
                <w:b w:val="0"/>
              </w:rPr>
            </w:pPr>
            <w:del w:id="2262" w:author="Peter Butteri" w:date="2017-03-02T10:31:00Z">
              <w:r w:rsidRPr="00B970B1">
                <w:rPr>
                  <w:rFonts w:eastAsia="Times New Roman" w:cs="Times New Roman"/>
                  <w:b w:val="0"/>
                </w:rPr>
                <w:delText>Alaska Interagency Wildland Fire Management Plan (</w:delText>
              </w:r>
              <w:r w:rsidRPr="00B970B1">
                <w:rPr>
                  <w:rFonts w:eastAsia="Times New Roman" w:cs="Times New Roman"/>
                  <w:b w:val="0"/>
                  <w:i/>
                </w:rPr>
                <w:delText>AIWFMP</w:delText>
              </w:r>
              <w:r w:rsidRPr="00B970B1">
                <w:rPr>
                  <w:rFonts w:eastAsia="Times New Roman" w:cs="Times New Roman"/>
                  <w:b w:val="0"/>
                </w:rPr>
                <w:delText>)</w:delText>
              </w:r>
            </w:del>
          </w:p>
        </w:tc>
        <w:tc>
          <w:tcPr>
            <w:tcW w:w="5670" w:type="dxa"/>
            <w:tcMar>
              <w:top w:w="29" w:type="dxa"/>
              <w:left w:w="115" w:type="dxa"/>
              <w:bottom w:w="29" w:type="dxa"/>
              <w:right w:w="115" w:type="dxa"/>
            </w:tcMar>
            <w:vAlign w:val="center"/>
            <w:hideMark/>
          </w:tcPr>
          <w:p w14:paraId="2A13DE66" w14:textId="77777777" w:rsidR="00A30B73" w:rsidRPr="00A30B73" w:rsidRDefault="00BB72C7" w:rsidP="00D844AA">
            <w:pPr>
              <w:cnfStyle w:val="000000100000" w:firstRow="0" w:lastRow="0" w:firstColumn="0" w:lastColumn="0" w:oddVBand="0" w:evenVBand="0" w:oddHBand="1" w:evenHBand="0" w:firstRowFirstColumn="0" w:firstRowLastColumn="0" w:lastRowFirstColumn="0" w:lastRowLastColumn="0"/>
              <w:rPr>
                <w:del w:id="2263" w:author="Peter Butteri" w:date="2017-03-02T10:31:00Z"/>
                <w:rFonts w:eastAsia="Times New Roman"/>
              </w:rPr>
            </w:pPr>
            <w:del w:id="2264" w:author="Peter Butteri" w:date="2017-03-02T10:31:00Z">
              <w:r>
                <w:fldChar w:fldCharType="begin"/>
              </w:r>
              <w:r>
                <w:delInstrText xml:space="preserve"> HYPERLINK "http://fire.ak.blm.gov/administration/awfcg.php?folder=Alaska%20Interagency%20Wildland%20Fire%20Management%20Plan&amp;content=d:\\content\\admin\\awfcg\\C.%20Documents" </w:delInstrText>
              </w:r>
              <w:r>
                <w:fldChar w:fldCharType="separate"/>
              </w:r>
              <w:r w:rsidR="00651BFA" w:rsidRPr="00651BFA">
                <w:rPr>
                  <w:rStyle w:val="Hyperlink"/>
                </w:rPr>
                <w:delText>http://fire.ak.blm.gov/administration/awfcg.php?folder=Alaska%20Interagency%20Wildland%20Fire%20Management%20Plan&amp;content=d:\content\admin\awfcg\C.%20Documents</w:delText>
              </w:r>
              <w:r>
                <w:rPr>
                  <w:rStyle w:val="Hyperlink"/>
                </w:rPr>
                <w:fldChar w:fldCharType="end"/>
              </w:r>
            </w:del>
          </w:p>
        </w:tc>
        <w:moveFromRangeStart w:id="2265" w:author="Peter Butteri" w:date="2017-03-02T10:31:00Z" w:name="move476214032"/>
        <w:tc>
          <w:tcPr>
            <w:tcW w:w="1440" w:type="dxa"/>
            <w:tcMar>
              <w:top w:w="29" w:type="dxa"/>
              <w:left w:w="115" w:type="dxa"/>
              <w:bottom w:w="29" w:type="dxa"/>
              <w:right w:w="115" w:type="dxa"/>
            </w:tcMar>
            <w:vAlign w:val="center"/>
            <w:hideMark/>
          </w:tcPr>
          <w:p w14:paraId="5747C3DF" w14:textId="77777777" w:rsidR="00A30B73" w:rsidRPr="00D26F59" w:rsidRDefault="00D26F59" w:rsidP="00801344">
            <w:pPr>
              <w:widowControl w:val="0"/>
              <w:autoSpaceDE w:val="0"/>
              <w:autoSpaceDN w:val="0"/>
              <w:adjustRightInd w:val="0"/>
              <w:spacing w:after="40"/>
              <w:cnfStyle w:val="000000100000" w:firstRow="0" w:lastRow="0" w:firstColumn="0" w:lastColumn="0" w:oddVBand="0" w:evenVBand="0" w:oddHBand="1" w:evenHBand="0" w:firstRowFirstColumn="0" w:firstRowLastColumn="0" w:lastRowFirstColumn="0" w:lastRowLastColumn="0"/>
              <w:rPr>
                <w:del w:id="2266" w:author="Peter Butteri" w:date="2017-03-02T10:31:00Z"/>
                <w:rFonts w:eastAsia="Times New Roman" w:cs="Times New Roman"/>
                <w:b/>
              </w:rPr>
            </w:pPr>
            <w:moveFrom w:id="2267" w:author="Peter Butteri" w:date="2017-03-02T10:31:00Z">
              <w:r w:rsidRPr="00D26F59">
                <w:rPr>
                  <w:rFonts w:eastAsia="Times New Roman" w:cs="Times New Roman"/>
                  <w:b/>
                </w:rPr>
                <w:fldChar w:fldCharType="begin"/>
              </w:r>
              <w:r w:rsidRPr="00D26F59">
                <w:rPr>
                  <w:rFonts w:eastAsia="Times New Roman" w:cs="Times New Roman"/>
                  <w:b/>
                </w:rPr>
                <w:instrText xml:space="preserve"> REF _Ref413742381 \r \h </w:instrText>
              </w:r>
              <w:r>
                <w:rPr>
                  <w:rFonts w:eastAsia="Times New Roman" w:cs="Times New Roman"/>
                  <w:b/>
                </w:rPr>
                <w:instrText xml:space="preserve"> \* MERGEFORMAT </w:instrText>
              </w:r>
            </w:moveFrom>
            <w:del w:id="2268" w:author="Peter Butteri" w:date="2017-03-02T10:31:00Z">
              <w:r w:rsidRPr="00D26F59">
                <w:rPr>
                  <w:rFonts w:eastAsia="Times New Roman" w:cs="Times New Roman"/>
                  <w:b/>
                </w:rPr>
              </w:r>
            </w:del>
            <w:moveFrom w:id="2269" w:author="Peter Butteri" w:date="2017-03-02T10:31:00Z">
              <w:r w:rsidRPr="00D26F59">
                <w:rPr>
                  <w:rFonts w:eastAsia="Times New Roman" w:cs="Times New Roman"/>
                  <w:b/>
                </w:rPr>
                <w:fldChar w:fldCharType="separate"/>
              </w:r>
              <w:r w:rsidR="001D5E59">
                <w:rPr>
                  <w:rFonts w:eastAsia="Times New Roman" w:cs="Times New Roman"/>
                  <w:b/>
                </w:rPr>
                <w:t>9</w:t>
              </w:r>
              <w:r w:rsidRPr="00D26F59">
                <w:rPr>
                  <w:rFonts w:eastAsia="Times New Roman" w:cs="Times New Roman"/>
                  <w:b/>
                </w:rPr>
                <w:fldChar w:fldCharType="end"/>
              </w:r>
              <w:r w:rsidRPr="00D26F59">
                <w:rPr>
                  <w:rFonts w:eastAsia="Times New Roman" w:cs="Times New Roman"/>
                  <w:b/>
                </w:rPr>
                <w:t xml:space="preserve">, </w:t>
              </w:r>
              <w:r w:rsidRPr="00D26F59">
                <w:rPr>
                  <w:rFonts w:eastAsia="Times New Roman" w:cs="Times New Roman"/>
                  <w:b/>
                </w:rPr>
                <w:fldChar w:fldCharType="begin"/>
              </w:r>
              <w:r w:rsidRPr="00D26F59">
                <w:rPr>
                  <w:rFonts w:eastAsia="Times New Roman" w:cs="Times New Roman"/>
                  <w:b/>
                </w:rPr>
                <w:instrText xml:space="preserve"> REF _Ref413742392 \r \h </w:instrText>
              </w:r>
              <w:r>
                <w:rPr>
                  <w:rFonts w:eastAsia="Times New Roman" w:cs="Times New Roman"/>
                  <w:b/>
                </w:rPr>
                <w:instrText xml:space="preserve"> \* MERGEFORMAT </w:instrText>
              </w:r>
            </w:moveFrom>
            <w:del w:id="2270" w:author="Peter Butteri" w:date="2017-03-02T10:31:00Z">
              <w:r w:rsidRPr="00D26F59">
                <w:rPr>
                  <w:rFonts w:eastAsia="Times New Roman" w:cs="Times New Roman"/>
                  <w:b/>
                </w:rPr>
              </w:r>
            </w:del>
            <w:moveFrom w:id="2271" w:author="Peter Butteri" w:date="2017-03-02T10:31:00Z">
              <w:r w:rsidRPr="00D26F59">
                <w:rPr>
                  <w:rFonts w:eastAsia="Times New Roman" w:cs="Times New Roman"/>
                  <w:b/>
                </w:rPr>
                <w:fldChar w:fldCharType="separate"/>
              </w:r>
              <w:r w:rsidR="001D5E59">
                <w:rPr>
                  <w:rFonts w:eastAsia="Times New Roman" w:cs="Times New Roman"/>
                  <w:b/>
                </w:rPr>
                <w:t>10</w:t>
              </w:r>
              <w:r w:rsidRPr="00D26F59">
                <w:rPr>
                  <w:rFonts w:eastAsia="Times New Roman" w:cs="Times New Roman"/>
                  <w:b/>
                </w:rPr>
                <w:fldChar w:fldCharType="end"/>
              </w:r>
              <w:r w:rsidRPr="00D26F59">
                <w:rPr>
                  <w:rFonts w:eastAsia="Times New Roman" w:cs="Times New Roman"/>
                  <w:b/>
                </w:rPr>
                <w:t xml:space="preserve">, </w:t>
              </w:r>
              <w:r w:rsidRPr="00D26F59">
                <w:rPr>
                  <w:rFonts w:eastAsia="Times New Roman" w:cs="Times New Roman"/>
                  <w:b/>
                </w:rPr>
                <w:fldChar w:fldCharType="begin"/>
              </w:r>
              <w:r w:rsidRPr="00D26F59">
                <w:rPr>
                  <w:rFonts w:eastAsia="Times New Roman" w:cs="Times New Roman"/>
                  <w:b/>
                </w:rPr>
                <w:instrText xml:space="preserve"> REF _Ref413742408 \r \h </w:instrText>
              </w:r>
              <w:r>
                <w:rPr>
                  <w:rFonts w:eastAsia="Times New Roman" w:cs="Times New Roman"/>
                  <w:b/>
                </w:rPr>
                <w:instrText xml:space="preserve"> \* MERGEFORMAT </w:instrText>
              </w:r>
            </w:moveFrom>
            <w:del w:id="2272" w:author="Peter Butteri" w:date="2017-03-02T10:31:00Z">
              <w:r w:rsidRPr="00D26F59">
                <w:rPr>
                  <w:rFonts w:eastAsia="Times New Roman" w:cs="Times New Roman"/>
                  <w:b/>
                </w:rPr>
              </w:r>
            </w:del>
            <w:moveFrom w:id="2273" w:author="Peter Butteri" w:date="2017-03-02T10:31:00Z">
              <w:r w:rsidRPr="00D26F59">
                <w:rPr>
                  <w:rFonts w:eastAsia="Times New Roman" w:cs="Times New Roman"/>
                  <w:b/>
                </w:rPr>
                <w:fldChar w:fldCharType="separate"/>
              </w:r>
              <w:r w:rsidR="001D5E59">
                <w:rPr>
                  <w:rFonts w:eastAsia="Times New Roman" w:cs="Times New Roman"/>
                  <w:b/>
                </w:rPr>
                <w:t>15</w:t>
              </w:r>
              <w:r w:rsidRPr="00D26F59">
                <w:rPr>
                  <w:rFonts w:eastAsia="Times New Roman" w:cs="Times New Roman"/>
                  <w:b/>
                </w:rPr>
                <w:fldChar w:fldCharType="end"/>
              </w:r>
              <w:r w:rsidRPr="00D26F59">
                <w:rPr>
                  <w:rFonts w:eastAsia="Times New Roman" w:cs="Times New Roman"/>
                  <w:b/>
                </w:rPr>
                <w:t xml:space="preserve">, </w:t>
              </w:r>
              <w:r w:rsidRPr="00D26F59">
                <w:rPr>
                  <w:rFonts w:eastAsia="Times New Roman" w:cs="Times New Roman"/>
                  <w:b/>
                </w:rPr>
                <w:fldChar w:fldCharType="begin"/>
              </w:r>
              <w:r w:rsidRPr="00D26F59">
                <w:rPr>
                  <w:rFonts w:eastAsia="Times New Roman" w:cs="Times New Roman"/>
                  <w:b/>
                </w:rPr>
                <w:instrText xml:space="preserve"> REF _Ref413742423 \r \h </w:instrText>
              </w:r>
              <w:r>
                <w:rPr>
                  <w:rFonts w:eastAsia="Times New Roman" w:cs="Times New Roman"/>
                  <w:b/>
                </w:rPr>
                <w:instrText xml:space="preserve"> \* MERGEFORMAT </w:instrText>
              </w:r>
            </w:moveFrom>
            <w:del w:id="2274" w:author="Peter Butteri" w:date="2017-03-02T10:31:00Z">
              <w:r w:rsidRPr="00D26F59">
                <w:rPr>
                  <w:rFonts w:eastAsia="Times New Roman" w:cs="Times New Roman"/>
                  <w:b/>
                </w:rPr>
              </w:r>
            </w:del>
            <w:moveFrom w:id="2275" w:author="Peter Butteri" w:date="2017-03-02T10:31:00Z">
              <w:r w:rsidRPr="00D26F59">
                <w:rPr>
                  <w:rFonts w:eastAsia="Times New Roman" w:cs="Times New Roman"/>
                  <w:b/>
                </w:rPr>
                <w:fldChar w:fldCharType="separate"/>
              </w:r>
              <w:r w:rsidR="001D5E59">
                <w:rPr>
                  <w:rFonts w:eastAsia="Times New Roman" w:cs="Times New Roman"/>
                  <w:b/>
                </w:rPr>
                <w:t>17</w:t>
              </w:r>
              <w:r w:rsidRPr="00D26F59">
                <w:rPr>
                  <w:rFonts w:eastAsia="Times New Roman" w:cs="Times New Roman"/>
                  <w:b/>
                </w:rPr>
                <w:fldChar w:fldCharType="end"/>
              </w:r>
              <w:r w:rsidRPr="00D26F59">
                <w:rPr>
                  <w:rFonts w:eastAsia="Times New Roman" w:cs="Times New Roman"/>
                  <w:b/>
                </w:rPr>
                <w:t xml:space="preserve">, </w:t>
              </w:r>
              <w:r w:rsidRPr="00D26F59">
                <w:rPr>
                  <w:rFonts w:eastAsia="Times New Roman" w:cs="Times New Roman"/>
                  <w:b/>
                </w:rPr>
                <w:fldChar w:fldCharType="begin"/>
              </w:r>
              <w:r w:rsidRPr="00D26F59">
                <w:rPr>
                  <w:rFonts w:eastAsia="Times New Roman" w:cs="Times New Roman"/>
                  <w:b/>
                </w:rPr>
                <w:instrText xml:space="preserve"> REF _Ref413742428 \r \h </w:instrText>
              </w:r>
              <w:r>
                <w:rPr>
                  <w:rFonts w:eastAsia="Times New Roman" w:cs="Times New Roman"/>
                  <w:b/>
                </w:rPr>
                <w:instrText xml:space="preserve"> \* MERGEFORMAT </w:instrText>
              </w:r>
            </w:moveFrom>
            <w:del w:id="2276" w:author="Peter Butteri" w:date="2017-03-02T10:31:00Z">
              <w:r w:rsidRPr="00D26F59">
                <w:rPr>
                  <w:rFonts w:eastAsia="Times New Roman" w:cs="Times New Roman"/>
                  <w:b/>
                </w:rPr>
              </w:r>
            </w:del>
            <w:moveFrom w:id="2277" w:author="Peter Butteri" w:date="2017-03-02T10:31:00Z">
              <w:r w:rsidRPr="00D26F59">
                <w:rPr>
                  <w:rFonts w:eastAsia="Times New Roman" w:cs="Times New Roman"/>
                  <w:b/>
                </w:rPr>
                <w:fldChar w:fldCharType="separate"/>
              </w:r>
              <w:r w:rsidR="001D5E59">
                <w:rPr>
                  <w:rFonts w:eastAsia="Times New Roman" w:cs="Times New Roman"/>
                  <w:b/>
                </w:rPr>
                <w:t>18</w:t>
              </w:r>
              <w:r w:rsidRPr="00D26F59">
                <w:rPr>
                  <w:rFonts w:eastAsia="Times New Roman" w:cs="Times New Roman"/>
                  <w:b/>
                </w:rPr>
                <w:fldChar w:fldCharType="end"/>
              </w:r>
              <w:r w:rsidRPr="00D26F59">
                <w:rPr>
                  <w:rFonts w:eastAsia="Times New Roman" w:cs="Times New Roman"/>
                  <w:b/>
                </w:rPr>
                <w:t xml:space="preserve">, </w:t>
              </w:r>
              <w:r w:rsidRPr="00D26F59">
                <w:rPr>
                  <w:rFonts w:eastAsia="Times New Roman" w:cs="Times New Roman"/>
                  <w:b/>
                </w:rPr>
                <w:fldChar w:fldCharType="begin"/>
              </w:r>
              <w:r w:rsidRPr="00D26F59">
                <w:rPr>
                  <w:rFonts w:eastAsia="Times New Roman" w:cs="Times New Roman"/>
                  <w:b/>
                </w:rPr>
                <w:instrText xml:space="preserve"> REF _Ref413742432 \r \h </w:instrText>
              </w:r>
              <w:r>
                <w:rPr>
                  <w:rFonts w:eastAsia="Times New Roman" w:cs="Times New Roman"/>
                  <w:b/>
                </w:rPr>
                <w:instrText xml:space="preserve"> \* MERGEFORMAT </w:instrText>
              </w:r>
            </w:moveFrom>
            <w:del w:id="2278" w:author="Peter Butteri" w:date="2017-03-02T10:31:00Z">
              <w:r w:rsidRPr="00D26F59">
                <w:rPr>
                  <w:rFonts w:eastAsia="Times New Roman" w:cs="Times New Roman"/>
                  <w:b/>
                </w:rPr>
              </w:r>
            </w:del>
            <w:moveFrom w:id="2279" w:author="Peter Butteri" w:date="2017-03-02T10:31:00Z">
              <w:r w:rsidRPr="00D26F59">
                <w:rPr>
                  <w:rFonts w:eastAsia="Times New Roman" w:cs="Times New Roman"/>
                  <w:b/>
                </w:rPr>
                <w:fldChar w:fldCharType="separate"/>
              </w:r>
              <w:r w:rsidR="001D5E59">
                <w:rPr>
                  <w:rFonts w:eastAsia="Times New Roman" w:cs="Times New Roman"/>
                  <w:b/>
                </w:rPr>
                <w:t>20</w:t>
              </w:r>
              <w:r w:rsidRPr="00D26F59">
                <w:rPr>
                  <w:rFonts w:eastAsia="Times New Roman" w:cs="Times New Roman"/>
                  <w:b/>
                </w:rPr>
                <w:fldChar w:fldCharType="end"/>
              </w:r>
              <w:r w:rsidRPr="00D26F59">
                <w:rPr>
                  <w:rFonts w:eastAsia="Times New Roman" w:cs="Times New Roman"/>
                  <w:b/>
                </w:rPr>
                <w:t xml:space="preserve">, </w:t>
              </w:r>
              <w:r w:rsidRPr="00D26F59">
                <w:rPr>
                  <w:rFonts w:eastAsia="Times New Roman" w:cs="Times New Roman"/>
                  <w:b/>
                </w:rPr>
                <w:fldChar w:fldCharType="begin"/>
              </w:r>
              <w:r w:rsidRPr="00D26F59">
                <w:rPr>
                  <w:rFonts w:eastAsia="Times New Roman" w:cs="Times New Roman"/>
                  <w:b/>
                </w:rPr>
                <w:instrText xml:space="preserve"> REF _Ref413742442 \r \h </w:instrText>
              </w:r>
              <w:r>
                <w:rPr>
                  <w:rFonts w:eastAsia="Times New Roman" w:cs="Times New Roman"/>
                  <w:b/>
                </w:rPr>
                <w:instrText xml:space="preserve"> \* MERGEFORMAT </w:instrText>
              </w:r>
            </w:moveFrom>
            <w:del w:id="2280" w:author="Peter Butteri" w:date="2017-03-02T10:31:00Z">
              <w:r w:rsidRPr="00D26F59">
                <w:rPr>
                  <w:rFonts w:eastAsia="Times New Roman" w:cs="Times New Roman"/>
                  <w:b/>
                </w:rPr>
              </w:r>
            </w:del>
            <w:moveFrom w:id="2281" w:author="Peter Butteri" w:date="2017-03-02T10:31:00Z">
              <w:r w:rsidRPr="00D26F59">
                <w:rPr>
                  <w:rFonts w:eastAsia="Times New Roman" w:cs="Times New Roman"/>
                  <w:b/>
                </w:rPr>
                <w:fldChar w:fldCharType="separate"/>
              </w:r>
              <w:r w:rsidR="001D5E59">
                <w:rPr>
                  <w:rFonts w:eastAsia="Times New Roman" w:cs="Times New Roman"/>
                  <w:b/>
                </w:rPr>
                <w:t>28</w:t>
              </w:r>
              <w:r w:rsidRPr="00D26F59">
                <w:rPr>
                  <w:rFonts w:eastAsia="Times New Roman" w:cs="Times New Roman"/>
                  <w:b/>
                </w:rPr>
                <w:fldChar w:fldCharType="end"/>
              </w:r>
              <w:r w:rsidRPr="00D26F59">
                <w:rPr>
                  <w:rFonts w:eastAsia="Times New Roman" w:cs="Times New Roman"/>
                  <w:b/>
                </w:rPr>
                <w:t xml:space="preserve">, </w:t>
              </w:r>
              <w:r w:rsidRPr="00D26F59">
                <w:rPr>
                  <w:rFonts w:eastAsia="Times New Roman" w:cs="Times New Roman"/>
                  <w:b/>
                </w:rPr>
                <w:fldChar w:fldCharType="begin"/>
              </w:r>
              <w:r w:rsidRPr="00D26F59">
                <w:rPr>
                  <w:rFonts w:eastAsia="Times New Roman" w:cs="Times New Roman"/>
                  <w:b/>
                </w:rPr>
                <w:instrText xml:space="preserve"> REF _Ref413742450 \r \h </w:instrText>
              </w:r>
              <w:r>
                <w:rPr>
                  <w:rFonts w:eastAsia="Times New Roman" w:cs="Times New Roman"/>
                  <w:b/>
                </w:rPr>
                <w:instrText xml:space="preserve"> \* MERGEFORMAT </w:instrText>
              </w:r>
            </w:moveFrom>
            <w:del w:id="2282" w:author="Peter Butteri" w:date="2017-03-02T10:31:00Z">
              <w:r w:rsidRPr="00D26F59">
                <w:rPr>
                  <w:rFonts w:eastAsia="Times New Roman" w:cs="Times New Roman"/>
                  <w:b/>
                </w:rPr>
              </w:r>
            </w:del>
            <w:moveFrom w:id="2283" w:author="Peter Butteri" w:date="2017-03-02T10:31:00Z">
              <w:r w:rsidRPr="00D26F59">
                <w:rPr>
                  <w:rFonts w:eastAsia="Times New Roman" w:cs="Times New Roman"/>
                  <w:b/>
                </w:rPr>
                <w:fldChar w:fldCharType="separate"/>
              </w:r>
              <w:r w:rsidR="001D5E59">
                <w:rPr>
                  <w:rFonts w:eastAsia="Times New Roman" w:cs="Times New Roman"/>
                  <w:b/>
                </w:rPr>
                <w:t>29</w:t>
              </w:r>
              <w:r w:rsidRPr="00D26F59">
                <w:rPr>
                  <w:rFonts w:eastAsia="Times New Roman" w:cs="Times New Roman"/>
                  <w:b/>
                </w:rPr>
                <w:fldChar w:fldCharType="end"/>
              </w:r>
              <w:r w:rsidRPr="00D26F59">
                <w:rPr>
                  <w:rFonts w:eastAsia="Times New Roman" w:cs="Times New Roman"/>
                  <w:b/>
                </w:rPr>
                <w:t xml:space="preserve">, </w:t>
              </w:r>
              <w:r w:rsidRPr="00D26F59">
                <w:rPr>
                  <w:rFonts w:eastAsia="Times New Roman" w:cs="Times New Roman"/>
                  <w:b/>
                </w:rPr>
                <w:fldChar w:fldCharType="begin"/>
              </w:r>
              <w:r w:rsidRPr="00D26F59">
                <w:rPr>
                  <w:rFonts w:eastAsia="Times New Roman" w:cs="Times New Roman"/>
                  <w:b/>
                </w:rPr>
                <w:instrText xml:space="preserve"> REF _Ref413742466 \r \h </w:instrText>
              </w:r>
              <w:r>
                <w:rPr>
                  <w:rFonts w:eastAsia="Times New Roman" w:cs="Times New Roman"/>
                  <w:b/>
                </w:rPr>
                <w:instrText xml:space="preserve"> \* MERGEFORMAT </w:instrText>
              </w:r>
            </w:moveFrom>
            <w:del w:id="2284" w:author="Peter Butteri" w:date="2017-03-02T10:31:00Z">
              <w:r w:rsidRPr="00D26F59">
                <w:rPr>
                  <w:rFonts w:eastAsia="Times New Roman" w:cs="Times New Roman"/>
                  <w:b/>
                </w:rPr>
              </w:r>
            </w:del>
            <w:moveFrom w:id="2285" w:author="Peter Butteri" w:date="2017-03-02T10:31:00Z">
              <w:r w:rsidRPr="00D26F59">
                <w:rPr>
                  <w:rFonts w:eastAsia="Times New Roman" w:cs="Times New Roman"/>
                  <w:b/>
                </w:rPr>
                <w:fldChar w:fldCharType="separate"/>
              </w:r>
              <w:r w:rsidR="001D5E59">
                <w:rPr>
                  <w:rFonts w:eastAsia="Times New Roman" w:cs="Times New Roman"/>
                  <w:b/>
                </w:rPr>
                <w:t>32.a</w:t>
              </w:r>
              <w:r w:rsidRPr="00D26F59">
                <w:rPr>
                  <w:rFonts w:eastAsia="Times New Roman" w:cs="Times New Roman"/>
                  <w:b/>
                </w:rPr>
                <w:fldChar w:fldCharType="end"/>
              </w:r>
              <w:r w:rsidR="00A30B73" w:rsidRPr="00D26F59">
                <w:rPr>
                  <w:rFonts w:eastAsia="Times New Roman" w:cs="Times New Roman"/>
                  <w:b/>
                </w:rPr>
                <w:t xml:space="preserve"> </w:t>
              </w:r>
            </w:moveFrom>
            <w:moveFromRangeEnd w:id="2265"/>
          </w:p>
        </w:tc>
      </w:tr>
      <w:tr w:rsidR="00986F9E" w:rsidRPr="00A30B73" w14:paraId="49D0ADF6" w14:textId="054DC45B" w:rsidTr="004B71D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360" w:type="dxa"/>
            <w:tcMar>
              <w:top w:w="29" w:type="dxa"/>
              <w:left w:w="115" w:type="dxa"/>
              <w:bottom w:w="29" w:type="dxa"/>
              <w:right w:w="115" w:type="dxa"/>
            </w:tcMar>
            <w:vAlign w:val="center"/>
          </w:tcPr>
          <w:p w14:paraId="1FEFB3C7" w14:textId="5BEFA300" w:rsidR="00986F9E" w:rsidRPr="00E60AAD" w:rsidRDefault="00A30B73" w:rsidP="00E60AAD">
            <w:pPr>
              <w:pStyle w:val="Cross-reference"/>
              <w:rPr>
                <w:b/>
              </w:rPr>
            </w:pPr>
            <w:del w:id="2286" w:author="Peter Butteri" w:date="2017-03-02T10:31:00Z">
              <w:r w:rsidRPr="00B970B1">
                <w:delText>Alaska Multi-Agency Coordinating Group (AMAC) Handbook</w:delText>
              </w:r>
            </w:del>
            <w:ins w:id="2287" w:author="Peter Butteri" w:date="2017-03-02T10:31:00Z">
              <w:r w:rsidR="00986F9E" w:rsidRPr="00E60AAD">
                <w:rPr>
                  <w:b/>
                </w:rPr>
                <w:t>AWFCG/AMAC</w:t>
              </w:r>
            </w:ins>
          </w:p>
        </w:tc>
        <w:tc>
          <w:tcPr>
            <w:tcW w:w="5670" w:type="dxa"/>
            <w:shd w:val="clear" w:color="auto" w:fill="D3DFEE" w:themeFill="accent1" w:themeFillTint="3F"/>
            <w:cellDel w:id="2288" w:author="Peter Butteri" w:date="2017-03-02T10:31:00Z"/>
          </w:tcPr>
          <w:p w14:paraId="24381158" w14:textId="77777777" w:rsidR="008E2505" w:rsidRDefault="00BB72C7" w:rsidP="007F5A5D">
            <w:pPr>
              <w:widowControl w:val="0"/>
              <w:autoSpaceDE w:val="0"/>
              <w:autoSpaceDN w:val="0"/>
              <w:adjustRightInd w:val="0"/>
              <w:spacing w:after="60"/>
              <w:cnfStyle w:val="000000010000" w:firstRow="0" w:lastRow="0" w:firstColumn="0" w:lastColumn="0" w:oddVBand="0" w:evenVBand="0" w:oddHBand="0" w:evenHBand="1" w:firstRowFirstColumn="0" w:firstRowLastColumn="0" w:lastRowFirstColumn="0" w:lastRowLastColumn="0"/>
            </w:pPr>
            <w:del w:id="2289" w:author="Peter Butteri" w:date="2017-03-02T10:31:00Z">
              <w:r>
                <w:fldChar w:fldCharType="begin"/>
              </w:r>
              <w:r>
                <w:delInstrText xml:space="preserve"> HYPERLINK "http://fire.ak.blm.gov/administration/mac.php" </w:delInstrText>
              </w:r>
              <w:r>
                <w:fldChar w:fldCharType="separate"/>
              </w:r>
              <w:r w:rsidR="00A30B73" w:rsidRPr="00DE2631">
                <w:rPr>
                  <w:rFonts w:eastAsia="Times New Roman" w:cs="Times New Roman"/>
                  <w:color w:val="0000FF"/>
                  <w:u w:val="single"/>
                </w:rPr>
                <w:delText>http://fire.ak.blm.gov/administration/mac.php</w:delText>
              </w:r>
              <w:r>
                <w:rPr>
                  <w:rFonts w:eastAsia="Times New Roman" w:cs="Times New Roman"/>
                  <w:color w:val="0000FF"/>
                  <w:u w:val="single"/>
                </w:rPr>
                <w:fldChar w:fldCharType="end"/>
              </w:r>
            </w:del>
          </w:p>
        </w:tc>
        <w:tc>
          <w:tcPr>
            <w:tcW w:w="1440" w:type="dxa"/>
            <w:shd w:val="clear" w:color="auto" w:fill="D3DFEE" w:themeFill="accent1" w:themeFillTint="3F"/>
            <w:cellDel w:id="2290" w:author="Peter Butteri" w:date="2017-03-02T10:31:00Z"/>
          </w:tcPr>
          <w:p w14:paraId="2B1FC81E" w14:textId="77777777" w:rsidR="00E13713" w:rsidRPr="00E13713" w:rsidRDefault="00E13713" w:rsidP="00801344">
            <w:pPr>
              <w:widowControl w:val="0"/>
              <w:autoSpaceDE w:val="0"/>
              <w:autoSpaceDN w:val="0"/>
              <w:adjustRightInd w:val="0"/>
              <w:spacing w:after="40"/>
              <w:cnfStyle w:val="000000010000" w:firstRow="0" w:lastRow="0" w:firstColumn="0" w:lastColumn="0" w:oddVBand="0" w:evenVBand="0" w:oddHBand="0" w:evenHBand="1" w:firstRowFirstColumn="0" w:firstRowLastColumn="0" w:lastRowFirstColumn="0" w:lastRowLastColumn="0"/>
              <w:rPr>
                <w:rFonts w:eastAsia="Times New Roman" w:cs="Times New Roman"/>
                <w:b/>
              </w:rPr>
            </w:pPr>
            <w:del w:id="2291" w:author="Peter Butteri" w:date="2017-03-02T10:31:00Z">
              <w:r w:rsidRPr="00E13713">
                <w:rPr>
                  <w:rFonts w:eastAsia="Times New Roman" w:cs="Times New Roman"/>
                  <w:b/>
                </w:rPr>
                <w:fldChar w:fldCharType="begin"/>
              </w:r>
              <w:r w:rsidRPr="00E13713">
                <w:rPr>
                  <w:rFonts w:eastAsia="Times New Roman" w:cs="Times New Roman"/>
                  <w:b/>
                </w:rPr>
                <w:delInstrText xml:space="preserve"> REF _Ref413742541 \r \h </w:delInstrText>
              </w:r>
              <w:r>
                <w:rPr>
                  <w:rFonts w:eastAsia="Times New Roman" w:cs="Times New Roman"/>
                  <w:b/>
                </w:rPr>
                <w:delInstrText xml:space="preserve"> \* MERGEFORMAT </w:delInstrText>
              </w:r>
              <w:r w:rsidRPr="00E13713">
                <w:rPr>
                  <w:rFonts w:eastAsia="Times New Roman" w:cs="Times New Roman"/>
                  <w:b/>
                </w:rPr>
              </w:r>
              <w:r w:rsidRPr="00E13713">
                <w:rPr>
                  <w:rFonts w:eastAsia="Times New Roman" w:cs="Times New Roman"/>
                  <w:b/>
                </w:rPr>
                <w:fldChar w:fldCharType="separate"/>
              </w:r>
              <w:r w:rsidR="001D5E59">
                <w:rPr>
                  <w:rFonts w:eastAsia="Times New Roman" w:cs="Times New Roman"/>
                  <w:b/>
                </w:rPr>
                <w:delText>15.d</w:delText>
              </w:r>
              <w:r w:rsidRPr="00E13713">
                <w:rPr>
                  <w:rFonts w:eastAsia="Times New Roman" w:cs="Times New Roman"/>
                  <w:b/>
                </w:rPr>
                <w:fldChar w:fldCharType="end"/>
              </w:r>
            </w:del>
          </w:p>
        </w:tc>
      </w:tr>
      <w:tr w:rsidR="00A30B73" w:rsidRPr="00A30B73" w14:paraId="371B3502" w14:textId="77777777" w:rsidTr="00AB2DA5">
        <w:tblPrEx>
          <w:jc w:val="center"/>
        </w:tblPrEx>
        <w:trPr>
          <w:cnfStyle w:val="000000100000" w:firstRow="0" w:lastRow="0" w:firstColumn="0" w:lastColumn="0" w:oddVBand="0" w:evenVBand="0" w:oddHBand="1" w:evenHBand="0" w:firstRowFirstColumn="0" w:firstRowLastColumn="0" w:lastRowFirstColumn="0" w:lastRowLastColumn="0"/>
          <w:cantSplit/>
          <w:jc w:val="center"/>
          <w:del w:id="2292" w:author="Peter Butteri" w:date="2017-03-02T10:31:00Z"/>
        </w:trPr>
        <w:tc>
          <w:tcPr>
            <w:cnfStyle w:val="001000000000" w:firstRow="0" w:lastRow="0" w:firstColumn="1" w:lastColumn="0" w:oddVBand="0" w:evenVBand="0" w:oddHBand="0" w:evenHBand="0" w:firstRowFirstColumn="0" w:firstRowLastColumn="0" w:lastRowFirstColumn="0" w:lastRowLastColumn="0"/>
            <w:tcW w:w="2250" w:type="dxa"/>
            <w:tcMar>
              <w:top w:w="29" w:type="dxa"/>
              <w:left w:w="115" w:type="dxa"/>
              <w:bottom w:w="29" w:type="dxa"/>
              <w:right w:w="115" w:type="dxa"/>
            </w:tcMar>
            <w:vAlign w:val="center"/>
            <w:hideMark/>
          </w:tcPr>
          <w:p w14:paraId="7D4CEE27" w14:textId="77777777" w:rsidR="00A30B73" w:rsidRPr="00B970B1" w:rsidRDefault="00A30B73" w:rsidP="00A30B73">
            <w:pPr>
              <w:widowControl w:val="0"/>
              <w:autoSpaceDE w:val="0"/>
              <w:autoSpaceDN w:val="0"/>
              <w:adjustRightInd w:val="0"/>
              <w:spacing w:after="40"/>
              <w:rPr>
                <w:del w:id="2293" w:author="Peter Butteri" w:date="2017-03-02T10:31:00Z"/>
                <w:rFonts w:eastAsia="Times New Roman" w:cs="Times New Roman"/>
                <w:b w:val="0"/>
              </w:rPr>
            </w:pPr>
            <w:del w:id="2294" w:author="Peter Butteri" w:date="2017-03-02T10:31:00Z">
              <w:r w:rsidRPr="00B970B1">
                <w:rPr>
                  <w:rFonts w:eastAsia="Times New Roman" w:cs="Times New Roman"/>
                  <w:b w:val="0"/>
                </w:rPr>
                <w:delText>Alaska Preparedness Levels</w:delText>
              </w:r>
            </w:del>
          </w:p>
        </w:tc>
        <w:tc>
          <w:tcPr>
            <w:tcW w:w="5670" w:type="dxa"/>
            <w:tcMar>
              <w:top w:w="29" w:type="dxa"/>
              <w:left w:w="115" w:type="dxa"/>
              <w:bottom w:w="29" w:type="dxa"/>
              <w:right w:w="115" w:type="dxa"/>
            </w:tcMar>
            <w:vAlign w:val="center"/>
            <w:hideMark/>
          </w:tcPr>
          <w:p w14:paraId="0B594469" w14:textId="77777777" w:rsidR="00A30B73" w:rsidRPr="00A30B73" w:rsidRDefault="00BB72C7" w:rsidP="007F5A5D">
            <w:pPr>
              <w:widowControl w:val="0"/>
              <w:autoSpaceDE w:val="0"/>
              <w:autoSpaceDN w:val="0"/>
              <w:adjustRightInd w:val="0"/>
              <w:spacing w:after="60"/>
              <w:cnfStyle w:val="000000100000" w:firstRow="0" w:lastRow="0" w:firstColumn="0" w:lastColumn="0" w:oddVBand="0" w:evenVBand="0" w:oddHBand="1" w:evenHBand="0" w:firstRowFirstColumn="0" w:firstRowLastColumn="0" w:lastRowFirstColumn="0" w:lastRowLastColumn="0"/>
              <w:rPr>
                <w:del w:id="2295" w:author="Peter Butteri" w:date="2017-03-02T10:31:00Z"/>
                <w:rFonts w:eastAsia="Times New Roman" w:cs="Times New Roman"/>
              </w:rPr>
            </w:pPr>
            <w:del w:id="2296" w:author="Peter Butteri" w:date="2017-03-02T10:31:00Z">
              <w:r>
                <w:fldChar w:fldCharType="begin"/>
              </w:r>
              <w:r>
                <w:delInstrText xml:space="preserve"> HYPERLINK "http://fire.ak.blm.gov/content/aicc/aimg/aimgchap20.pdf%20" </w:delInstrText>
              </w:r>
              <w:r>
                <w:fldChar w:fldCharType="separate"/>
              </w:r>
              <w:r w:rsidR="00F95191" w:rsidRPr="00F95191">
                <w:rPr>
                  <w:rStyle w:val="Hyperlink"/>
                </w:rPr>
                <w:delText>http://fire.ak.blm.gov/content/aicc/aimg/aimgchap20.pdf</w:delText>
              </w:r>
              <w:r>
                <w:rPr>
                  <w:rStyle w:val="Hyperlink"/>
                </w:rPr>
                <w:fldChar w:fldCharType="end"/>
              </w:r>
              <w:r w:rsidR="00A30B73" w:rsidRPr="00A30B73">
                <w:rPr>
                  <w:rFonts w:eastAsia="Times New Roman" w:cs="Times New Roman"/>
                </w:rPr>
                <w:delText xml:space="preserve"> </w:delText>
              </w:r>
            </w:del>
          </w:p>
        </w:tc>
        <w:tc>
          <w:tcPr>
            <w:tcW w:w="1440" w:type="dxa"/>
            <w:tcMar>
              <w:top w:w="29" w:type="dxa"/>
              <w:left w:w="115" w:type="dxa"/>
              <w:bottom w:w="29" w:type="dxa"/>
              <w:right w:w="115" w:type="dxa"/>
            </w:tcMar>
            <w:vAlign w:val="center"/>
            <w:hideMark/>
          </w:tcPr>
          <w:p w14:paraId="7AA21561" w14:textId="77777777" w:rsidR="00A30B73" w:rsidRPr="00E13713" w:rsidRDefault="00E13713" w:rsidP="00801344">
            <w:pPr>
              <w:widowControl w:val="0"/>
              <w:autoSpaceDE w:val="0"/>
              <w:autoSpaceDN w:val="0"/>
              <w:adjustRightInd w:val="0"/>
              <w:spacing w:after="40"/>
              <w:cnfStyle w:val="000000100000" w:firstRow="0" w:lastRow="0" w:firstColumn="0" w:lastColumn="0" w:oddVBand="0" w:evenVBand="0" w:oddHBand="1" w:evenHBand="0" w:firstRowFirstColumn="0" w:firstRowLastColumn="0" w:lastRowFirstColumn="0" w:lastRowLastColumn="0"/>
              <w:rPr>
                <w:del w:id="2297" w:author="Peter Butteri" w:date="2017-03-02T10:31:00Z"/>
                <w:rFonts w:eastAsia="Times New Roman" w:cs="Times New Roman"/>
                <w:b/>
              </w:rPr>
            </w:pPr>
            <w:del w:id="2298" w:author="Peter Butteri" w:date="2017-03-02T10:31:00Z">
              <w:r w:rsidRPr="00E13713">
                <w:rPr>
                  <w:rFonts w:eastAsia="Times New Roman" w:cs="Times New Roman"/>
                  <w:b/>
                </w:rPr>
                <w:fldChar w:fldCharType="begin"/>
              </w:r>
              <w:r w:rsidRPr="00E13713">
                <w:rPr>
                  <w:rFonts w:eastAsia="Times New Roman" w:cs="Times New Roman"/>
                  <w:b/>
                </w:rPr>
                <w:delInstrText xml:space="preserve"> REF _Ref413742566 \r \h </w:delInstrText>
              </w:r>
              <w:r>
                <w:rPr>
                  <w:rFonts w:eastAsia="Times New Roman" w:cs="Times New Roman"/>
                  <w:b/>
                </w:rPr>
                <w:delInstrText xml:space="preserve"> \* MERGEFORMAT </w:delInstrText>
              </w:r>
              <w:r w:rsidRPr="00E13713">
                <w:rPr>
                  <w:rFonts w:eastAsia="Times New Roman" w:cs="Times New Roman"/>
                  <w:b/>
                </w:rPr>
              </w:r>
              <w:r w:rsidRPr="00E13713">
                <w:rPr>
                  <w:rFonts w:eastAsia="Times New Roman" w:cs="Times New Roman"/>
                  <w:b/>
                </w:rPr>
                <w:fldChar w:fldCharType="separate"/>
              </w:r>
              <w:r w:rsidR="001D5E59">
                <w:rPr>
                  <w:rFonts w:eastAsia="Times New Roman" w:cs="Times New Roman"/>
                  <w:b/>
                </w:rPr>
                <w:delText>14</w:delText>
              </w:r>
              <w:r w:rsidRPr="00E13713">
                <w:rPr>
                  <w:rFonts w:eastAsia="Times New Roman" w:cs="Times New Roman"/>
                  <w:b/>
                </w:rPr>
                <w:fldChar w:fldCharType="end"/>
              </w:r>
              <w:r w:rsidRPr="00E13713">
                <w:rPr>
                  <w:rFonts w:eastAsia="Times New Roman" w:cs="Times New Roman"/>
                  <w:b/>
                </w:rPr>
                <w:delText xml:space="preserve">, </w:delText>
              </w:r>
              <w:r w:rsidRPr="00E13713">
                <w:rPr>
                  <w:rFonts w:eastAsia="Times New Roman" w:cs="Times New Roman"/>
                  <w:b/>
                </w:rPr>
                <w:fldChar w:fldCharType="begin"/>
              </w:r>
              <w:r w:rsidRPr="00E13713">
                <w:rPr>
                  <w:rFonts w:eastAsia="Times New Roman" w:cs="Times New Roman"/>
                  <w:b/>
                </w:rPr>
                <w:delInstrText xml:space="preserve"> REF _Ref413742570 \r \h </w:delInstrText>
              </w:r>
              <w:r>
                <w:rPr>
                  <w:rFonts w:eastAsia="Times New Roman" w:cs="Times New Roman"/>
                  <w:b/>
                </w:rPr>
                <w:delInstrText xml:space="preserve"> \* MERGEFORMAT </w:delInstrText>
              </w:r>
              <w:r w:rsidRPr="00E13713">
                <w:rPr>
                  <w:rFonts w:eastAsia="Times New Roman" w:cs="Times New Roman"/>
                  <w:b/>
                </w:rPr>
              </w:r>
              <w:r w:rsidRPr="00E13713">
                <w:rPr>
                  <w:rFonts w:eastAsia="Times New Roman" w:cs="Times New Roman"/>
                  <w:b/>
                </w:rPr>
                <w:fldChar w:fldCharType="separate"/>
              </w:r>
              <w:r w:rsidR="001D5E59">
                <w:rPr>
                  <w:rFonts w:eastAsia="Times New Roman" w:cs="Times New Roman"/>
                  <w:b/>
                </w:rPr>
                <w:delText>15</w:delText>
              </w:r>
              <w:r w:rsidRPr="00E13713">
                <w:rPr>
                  <w:rFonts w:eastAsia="Times New Roman" w:cs="Times New Roman"/>
                  <w:b/>
                </w:rPr>
                <w:fldChar w:fldCharType="end"/>
              </w:r>
              <w:r w:rsidRPr="00E13713">
                <w:rPr>
                  <w:rFonts w:eastAsia="Times New Roman" w:cs="Times New Roman"/>
                  <w:b/>
                </w:rPr>
                <w:delText xml:space="preserve">, </w:delText>
              </w:r>
              <w:r w:rsidRPr="00E13713">
                <w:rPr>
                  <w:rFonts w:eastAsia="Times New Roman" w:cs="Times New Roman"/>
                  <w:b/>
                </w:rPr>
                <w:fldChar w:fldCharType="begin"/>
              </w:r>
              <w:r w:rsidRPr="00E13713">
                <w:rPr>
                  <w:rFonts w:eastAsia="Times New Roman" w:cs="Times New Roman"/>
                  <w:b/>
                </w:rPr>
                <w:delInstrText xml:space="preserve"> REF _Ref413742582 \r \h </w:delInstrText>
              </w:r>
              <w:r>
                <w:rPr>
                  <w:rFonts w:eastAsia="Times New Roman" w:cs="Times New Roman"/>
                  <w:b/>
                </w:rPr>
                <w:delInstrText xml:space="preserve"> \* MERGEFORMAT </w:delInstrText>
              </w:r>
              <w:r w:rsidRPr="00E13713">
                <w:rPr>
                  <w:rFonts w:eastAsia="Times New Roman" w:cs="Times New Roman"/>
                  <w:b/>
                </w:rPr>
              </w:r>
              <w:r w:rsidRPr="00E13713">
                <w:rPr>
                  <w:rFonts w:eastAsia="Times New Roman" w:cs="Times New Roman"/>
                  <w:b/>
                </w:rPr>
                <w:fldChar w:fldCharType="separate"/>
              </w:r>
              <w:r w:rsidR="001D5E59">
                <w:rPr>
                  <w:rFonts w:eastAsia="Times New Roman" w:cs="Times New Roman"/>
                  <w:b/>
                </w:rPr>
                <w:delText>25</w:delText>
              </w:r>
              <w:r w:rsidRPr="00E13713">
                <w:rPr>
                  <w:rFonts w:eastAsia="Times New Roman" w:cs="Times New Roman"/>
                  <w:b/>
                </w:rPr>
                <w:fldChar w:fldCharType="end"/>
              </w:r>
              <w:r w:rsidRPr="00E13713">
                <w:rPr>
                  <w:rFonts w:eastAsia="Times New Roman" w:cs="Times New Roman"/>
                  <w:b/>
                </w:rPr>
                <w:delText xml:space="preserve">, </w:delText>
              </w:r>
              <w:r w:rsidRPr="00E13713">
                <w:rPr>
                  <w:rFonts w:eastAsia="Times New Roman" w:cs="Times New Roman"/>
                  <w:b/>
                </w:rPr>
                <w:fldChar w:fldCharType="begin"/>
              </w:r>
              <w:r w:rsidRPr="00E13713">
                <w:rPr>
                  <w:rFonts w:eastAsia="Times New Roman" w:cs="Times New Roman"/>
                  <w:b/>
                </w:rPr>
                <w:delInstrText xml:space="preserve"> REF _Ref413742590 \r \h </w:delInstrText>
              </w:r>
              <w:r>
                <w:rPr>
                  <w:rFonts w:eastAsia="Times New Roman" w:cs="Times New Roman"/>
                  <w:b/>
                </w:rPr>
                <w:delInstrText xml:space="preserve"> \* MERGEFORMAT </w:delInstrText>
              </w:r>
              <w:r w:rsidRPr="00E13713">
                <w:rPr>
                  <w:rFonts w:eastAsia="Times New Roman" w:cs="Times New Roman"/>
                  <w:b/>
                </w:rPr>
              </w:r>
              <w:r w:rsidRPr="00E13713">
                <w:rPr>
                  <w:rFonts w:eastAsia="Times New Roman" w:cs="Times New Roman"/>
                  <w:b/>
                </w:rPr>
                <w:fldChar w:fldCharType="separate"/>
              </w:r>
              <w:r w:rsidR="001D5E59">
                <w:rPr>
                  <w:rFonts w:eastAsia="Times New Roman" w:cs="Times New Roman"/>
                  <w:b/>
                </w:rPr>
                <w:delText>43</w:delText>
              </w:r>
              <w:r w:rsidRPr="00E13713">
                <w:rPr>
                  <w:rFonts w:eastAsia="Times New Roman" w:cs="Times New Roman"/>
                  <w:b/>
                </w:rPr>
                <w:fldChar w:fldCharType="end"/>
              </w:r>
              <w:r w:rsidRPr="00E13713">
                <w:rPr>
                  <w:rFonts w:eastAsia="Times New Roman" w:cs="Times New Roman"/>
                  <w:b/>
                </w:rPr>
                <w:delText xml:space="preserve">, </w:delText>
              </w:r>
              <w:r w:rsidRPr="00E13713">
                <w:rPr>
                  <w:rFonts w:eastAsia="Times New Roman" w:cs="Times New Roman"/>
                  <w:b/>
                </w:rPr>
                <w:fldChar w:fldCharType="begin"/>
              </w:r>
              <w:r w:rsidRPr="00E13713">
                <w:rPr>
                  <w:rFonts w:eastAsia="Times New Roman" w:cs="Times New Roman"/>
                  <w:b/>
                </w:rPr>
                <w:delInstrText xml:space="preserve"> REF _Ref413742596 \r \h </w:delInstrText>
              </w:r>
              <w:r>
                <w:rPr>
                  <w:rFonts w:eastAsia="Times New Roman" w:cs="Times New Roman"/>
                  <w:b/>
                </w:rPr>
                <w:delInstrText xml:space="preserve"> \* MERGEFORMAT </w:delInstrText>
              </w:r>
              <w:r w:rsidRPr="00E13713">
                <w:rPr>
                  <w:rFonts w:eastAsia="Times New Roman" w:cs="Times New Roman"/>
                  <w:b/>
                </w:rPr>
              </w:r>
              <w:r w:rsidRPr="00E13713">
                <w:rPr>
                  <w:rFonts w:eastAsia="Times New Roman" w:cs="Times New Roman"/>
                  <w:b/>
                </w:rPr>
                <w:fldChar w:fldCharType="separate"/>
              </w:r>
              <w:r w:rsidR="001D5E59">
                <w:rPr>
                  <w:rFonts w:eastAsia="Times New Roman" w:cs="Times New Roman"/>
                  <w:b/>
                </w:rPr>
                <w:delText>51</w:delText>
              </w:r>
              <w:r w:rsidRPr="00E13713">
                <w:rPr>
                  <w:rFonts w:eastAsia="Times New Roman" w:cs="Times New Roman"/>
                  <w:b/>
                </w:rPr>
                <w:fldChar w:fldCharType="end"/>
              </w:r>
            </w:del>
          </w:p>
        </w:tc>
      </w:tr>
      <w:tr w:rsidR="00A30B73" w:rsidRPr="00A30B73" w14:paraId="50CC0AFB" w14:textId="77777777" w:rsidTr="00AB2DA5">
        <w:tblPrEx>
          <w:jc w:val="center"/>
        </w:tblPrEx>
        <w:trPr>
          <w:cnfStyle w:val="000000010000" w:firstRow="0" w:lastRow="0" w:firstColumn="0" w:lastColumn="0" w:oddVBand="0" w:evenVBand="0" w:oddHBand="0" w:evenHBand="1" w:firstRowFirstColumn="0" w:firstRowLastColumn="0" w:lastRowFirstColumn="0" w:lastRowLastColumn="0"/>
          <w:cantSplit/>
          <w:jc w:val="center"/>
          <w:del w:id="2299" w:author="Peter Butteri" w:date="2017-03-02T10:31:00Z"/>
        </w:trPr>
        <w:tc>
          <w:tcPr>
            <w:cnfStyle w:val="001000000000" w:firstRow="0" w:lastRow="0" w:firstColumn="1" w:lastColumn="0" w:oddVBand="0" w:evenVBand="0" w:oddHBand="0" w:evenHBand="0" w:firstRowFirstColumn="0" w:firstRowLastColumn="0" w:lastRowFirstColumn="0" w:lastRowLastColumn="0"/>
            <w:tcW w:w="2250" w:type="dxa"/>
            <w:tcMar>
              <w:top w:w="29" w:type="dxa"/>
              <w:left w:w="115" w:type="dxa"/>
              <w:bottom w:w="29" w:type="dxa"/>
              <w:right w:w="115" w:type="dxa"/>
            </w:tcMar>
            <w:vAlign w:val="center"/>
            <w:hideMark/>
          </w:tcPr>
          <w:p w14:paraId="29CD507D" w14:textId="77777777" w:rsidR="00A30B73" w:rsidRPr="00B970B1" w:rsidRDefault="00A30B73" w:rsidP="00C64456">
            <w:pPr>
              <w:widowControl w:val="0"/>
              <w:autoSpaceDE w:val="0"/>
              <w:autoSpaceDN w:val="0"/>
              <w:adjustRightInd w:val="0"/>
              <w:spacing w:after="40"/>
              <w:rPr>
                <w:del w:id="2300" w:author="Peter Butteri" w:date="2017-03-02T10:31:00Z"/>
                <w:rFonts w:eastAsia="Times New Roman" w:cs="Times New Roman"/>
                <w:b w:val="0"/>
              </w:rPr>
            </w:pPr>
            <w:del w:id="2301" w:author="Peter Butteri" w:date="2017-03-02T10:31:00Z">
              <w:r w:rsidRPr="00B970B1">
                <w:rPr>
                  <w:rFonts w:eastAsia="Times New Roman" w:cs="Times New Roman"/>
                  <w:b w:val="0"/>
                </w:rPr>
                <w:delText xml:space="preserve">Alaska </w:delText>
              </w:r>
              <w:r w:rsidR="00C64456">
                <w:rPr>
                  <w:rFonts w:eastAsia="Times New Roman" w:cs="Times New Roman"/>
                  <w:b w:val="0"/>
                </w:rPr>
                <w:delText>DNR</w:delText>
              </w:r>
              <w:r w:rsidRPr="00B970B1">
                <w:rPr>
                  <w:rFonts w:eastAsia="Times New Roman" w:cs="Times New Roman"/>
                  <w:b w:val="0"/>
                </w:rPr>
                <w:delText xml:space="preserve"> Statutes</w:delText>
              </w:r>
              <w:r w:rsidR="00C64456">
                <w:rPr>
                  <w:rFonts w:eastAsia="Times New Roman" w:cs="Times New Roman"/>
                  <w:b w:val="0"/>
                </w:rPr>
                <w:delText xml:space="preserve"> &amp; Regulations</w:delText>
              </w:r>
            </w:del>
          </w:p>
        </w:tc>
        <w:tc>
          <w:tcPr>
            <w:tcW w:w="5670" w:type="dxa"/>
            <w:tcMar>
              <w:top w:w="29" w:type="dxa"/>
              <w:left w:w="115" w:type="dxa"/>
              <w:bottom w:w="29" w:type="dxa"/>
              <w:right w:w="115" w:type="dxa"/>
            </w:tcMar>
            <w:vAlign w:val="center"/>
            <w:hideMark/>
          </w:tcPr>
          <w:p w14:paraId="44959F2E" w14:textId="77777777" w:rsidR="00A30B73" w:rsidRPr="00A30B73" w:rsidRDefault="00BB72C7" w:rsidP="007F5A5D">
            <w:pPr>
              <w:widowControl w:val="0"/>
              <w:autoSpaceDE w:val="0"/>
              <w:autoSpaceDN w:val="0"/>
              <w:adjustRightInd w:val="0"/>
              <w:spacing w:after="60"/>
              <w:cnfStyle w:val="000000010000" w:firstRow="0" w:lastRow="0" w:firstColumn="0" w:lastColumn="0" w:oddVBand="0" w:evenVBand="0" w:oddHBand="0" w:evenHBand="1" w:firstRowFirstColumn="0" w:firstRowLastColumn="0" w:lastRowFirstColumn="0" w:lastRowLastColumn="0"/>
              <w:rPr>
                <w:del w:id="2302" w:author="Peter Butteri" w:date="2017-03-02T10:31:00Z"/>
                <w:rFonts w:eastAsia="Times New Roman" w:cs="Times New Roman"/>
              </w:rPr>
            </w:pPr>
            <w:del w:id="2303" w:author="Peter Butteri" w:date="2017-03-02T10:31:00Z">
              <w:r>
                <w:fldChar w:fldCharType="begin"/>
              </w:r>
              <w:r>
                <w:delInstrText xml:space="preserve"> HYPERLINK "http://forestry.alaska.gov/statutes" </w:delInstrText>
              </w:r>
              <w:r>
                <w:fldChar w:fldCharType="separate"/>
              </w:r>
              <w:r w:rsidR="00C64456" w:rsidRPr="00C64456">
                <w:rPr>
                  <w:rStyle w:val="Hyperlink"/>
                </w:rPr>
                <w:delText>http://forestry.alaska.gov/statutes</w:delText>
              </w:r>
              <w:r>
                <w:rPr>
                  <w:rStyle w:val="Hyperlink"/>
                </w:rPr>
                <w:fldChar w:fldCharType="end"/>
              </w:r>
            </w:del>
          </w:p>
        </w:tc>
        <w:tc>
          <w:tcPr>
            <w:tcW w:w="1440" w:type="dxa"/>
            <w:tcMar>
              <w:top w:w="29" w:type="dxa"/>
              <w:left w:w="115" w:type="dxa"/>
              <w:bottom w:w="29" w:type="dxa"/>
              <w:right w:w="115" w:type="dxa"/>
            </w:tcMar>
            <w:vAlign w:val="center"/>
            <w:hideMark/>
          </w:tcPr>
          <w:p w14:paraId="3B088466" w14:textId="77777777" w:rsidR="00A30B73" w:rsidRPr="00E13713" w:rsidRDefault="00E13713" w:rsidP="00801344">
            <w:pPr>
              <w:widowControl w:val="0"/>
              <w:autoSpaceDE w:val="0"/>
              <w:autoSpaceDN w:val="0"/>
              <w:adjustRightInd w:val="0"/>
              <w:spacing w:after="40"/>
              <w:cnfStyle w:val="000000010000" w:firstRow="0" w:lastRow="0" w:firstColumn="0" w:lastColumn="0" w:oddVBand="0" w:evenVBand="0" w:oddHBand="0" w:evenHBand="1" w:firstRowFirstColumn="0" w:firstRowLastColumn="0" w:lastRowFirstColumn="0" w:lastRowLastColumn="0"/>
              <w:rPr>
                <w:del w:id="2304" w:author="Peter Butteri" w:date="2017-03-02T10:31:00Z"/>
                <w:rFonts w:eastAsia="Times New Roman" w:cs="Times New Roman"/>
                <w:b/>
              </w:rPr>
            </w:pPr>
            <w:del w:id="2305" w:author="Peter Butteri" w:date="2017-03-02T10:31:00Z">
              <w:r w:rsidRPr="00E13713">
                <w:rPr>
                  <w:rFonts w:eastAsia="Times New Roman" w:cs="Times New Roman"/>
                  <w:b/>
                </w:rPr>
                <w:fldChar w:fldCharType="begin"/>
              </w:r>
              <w:r w:rsidRPr="00E13713">
                <w:rPr>
                  <w:rFonts w:eastAsia="Times New Roman" w:cs="Times New Roman"/>
                  <w:b/>
                </w:rPr>
                <w:delInstrText xml:space="preserve"> REF _Ref413742640 \r \h </w:delInstrText>
              </w:r>
              <w:r>
                <w:rPr>
                  <w:rFonts w:eastAsia="Times New Roman" w:cs="Times New Roman"/>
                  <w:b/>
                </w:rPr>
                <w:delInstrText xml:space="preserve"> \* MERGEFORMAT </w:delInstrText>
              </w:r>
              <w:r w:rsidRPr="00E13713">
                <w:rPr>
                  <w:rFonts w:eastAsia="Times New Roman" w:cs="Times New Roman"/>
                  <w:b/>
                </w:rPr>
              </w:r>
              <w:r w:rsidRPr="00E13713">
                <w:rPr>
                  <w:rFonts w:eastAsia="Times New Roman" w:cs="Times New Roman"/>
                  <w:b/>
                </w:rPr>
                <w:fldChar w:fldCharType="separate"/>
              </w:r>
              <w:r w:rsidR="001D5E59">
                <w:rPr>
                  <w:rFonts w:eastAsia="Times New Roman" w:cs="Times New Roman"/>
                  <w:b/>
                </w:rPr>
                <w:delText>24</w:delText>
              </w:r>
              <w:r w:rsidRPr="00E13713">
                <w:rPr>
                  <w:rFonts w:eastAsia="Times New Roman" w:cs="Times New Roman"/>
                  <w:b/>
                </w:rPr>
                <w:fldChar w:fldCharType="end"/>
              </w:r>
            </w:del>
          </w:p>
        </w:tc>
      </w:tr>
      <w:tr w:rsidR="00986F9E" w:rsidRPr="00A30B73" w14:paraId="03C8EE63" w14:textId="77777777" w:rsidTr="003E71B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239" w:type="dxa"/>
            <w:tcMar>
              <w:top w:w="29" w:type="dxa"/>
              <w:left w:w="115" w:type="dxa"/>
              <w:bottom w:w="29" w:type="dxa"/>
              <w:right w:w="115" w:type="dxa"/>
            </w:tcMar>
            <w:vAlign w:val="center"/>
          </w:tcPr>
          <w:p w14:paraId="54880F10" w14:textId="3E098AA1" w:rsidR="00986F9E" w:rsidRPr="00B970B1" w:rsidRDefault="00986F9E" w:rsidP="00A30B73">
            <w:pPr>
              <w:widowControl w:val="0"/>
              <w:autoSpaceDE w:val="0"/>
              <w:autoSpaceDN w:val="0"/>
              <w:adjustRightInd w:val="0"/>
              <w:spacing w:after="40"/>
              <w:rPr>
                <w:rFonts w:eastAsia="Times New Roman" w:cs="Times New Roman"/>
                <w:b w:val="0"/>
              </w:rPr>
            </w:pPr>
            <w:r w:rsidRPr="00B970B1">
              <w:rPr>
                <w:rFonts w:eastAsia="Times New Roman" w:cs="Times New Roman"/>
                <w:b w:val="0"/>
              </w:rPr>
              <w:lastRenderedPageBreak/>
              <w:t xml:space="preserve">Alaska Wildland Fire Coordinating Group (AWFCG) </w:t>
            </w:r>
          </w:p>
        </w:tc>
        <w:tc>
          <w:tcPr>
            <w:tcW w:w="3219" w:type="dxa"/>
            <w:tcMar>
              <w:top w:w="29" w:type="dxa"/>
              <w:left w:w="115" w:type="dxa"/>
              <w:bottom w:w="29" w:type="dxa"/>
              <w:right w:w="115" w:type="dxa"/>
            </w:tcMar>
            <w:vAlign w:val="center"/>
          </w:tcPr>
          <w:p w14:paraId="02B6C7A3" w14:textId="4AB5694C" w:rsidR="00986F9E" w:rsidRPr="00E60AAD" w:rsidRDefault="00554A81" w:rsidP="007F5A5D">
            <w:pPr>
              <w:widowControl w:val="0"/>
              <w:autoSpaceDE w:val="0"/>
              <w:autoSpaceDN w:val="0"/>
              <w:adjustRightInd w:val="0"/>
              <w:spacing w:after="60"/>
              <w:cnfStyle w:val="000000100000" w:firstRow="0" w:lastRow="0" w:firstColumn="0" w:lastColumn="0" w:oddVBand="0" w:evenVBand="0" w:oddHBand="1" w:evenHBand="0" w:firstRowFirstColumn="0" w:firstRowLastColumn="0" w:lastRowFirstColumn="0" w:lastRowLastColumn="0"/>
              <w:rPr>
                <w:rFonts w:eastAsia="Times New Roman" w:cs="Times New Roman"/>
              </w:rPr>
            </w:pPr>
            <w:hyperlink r:id="rId102" w:history="1">
              <w:r w:rsidR="00986F9E" w:rsidRPr="00DE2631">
                <w:rPr>
                  <w:rFonts w:eastAsia="Times New Roman" w:cs="Times New Roman"/>
                  <w:color w:val="0000FF"/>
                  <w:u w:val="single"/>
                </w:rPr>
                <w:t>http://fire.ak.blm.gov/administration/awfcg.php</w:t>
              </w:r>
            </w:hyperlink>
          </w:p>
        </w:tc>
        <w:tc>
          <w:tcPr>
            <w:tcW w:w="902" w:type="dxa"/>
            <w:tcMar>
              <w:top w:w="29" w:type="dxa"/>
              <w:left w:w="115" w:type="dxa"/>
              <w:bottom w:w="29" w:type="dxa"/>
              <w:right w:w="115" w:type="dxa"/>
            </w:tcMar>
            <w:vAlign w:val="center"/>
          </w:tcPr>
          <w:p w14:paraId="39155E21" w14:textId="7B230859" w:rsidR="00986F9E" w:rsidRPr="00E60AAD" w:rsidRDefault="00986F9E" w:rsidP="00801344">
            <w:pPr>
              <w:pStyle w:val="Cross-reference"/>
              <w:jc w:val="left"/>
              <w:cnfStyle w:val="000000100000" w:firstRow="0" w:lastRow="0" w:firstColumn="0" w:lastColumn="0" w:oddVBand="0" w:evenVBand="0" w:oddHBand="1" w:evenHBand="0" w:firstRowFirstColumn="0" w:firstRowLastColumn="0" w:lastRowFirstColumn="0" w:lastRowLastColumn="0"/>
              <w:rPr>
                <w:highlight w:val="yellow"/>
              </w:rPr>
            </w:pPr>
            <w:r w:rsidRPr="00E60AAD">
              <w:fldChar w:fldCharType="begin"/>
            </w:r>
            <w:r w:rsidRPr="00E60AAD">
              <w:instrText xml:space="preserve"> REF _Ref413742666 \r \h  \* MERGEFORMAT </w:instrText>
            </w:r>
            <w:r w:rsidRPr="00E60AAD">
              <w:fldChar w:fldCharType="separate"/>
            </w:r>
            <w:r w:rsidR="00925108">
              <w:t>9</w:t>
            </w:r>
            <w:r w:rsidRPr="00E60AAD">
              <w:fldChar w:fldCharType="end"/>
            </w:r>
            <w:r w:rsidRPr="00E60AAD">
              <w:t xml:space="preserve">, </w:t>
            </w:r>
            <w:r w:rsidRPr="00E60AAD">
              <w:fldChar w:fldCharType="begin"/>
            </w:r>
            <w:r w:rsidRPr="00E60AAD">
              <w:instrText xml:space="preserve"> REF _Ref413742668 \r \h  \* MERGEFORMAT </w:instrText>
            </w:r>
            <w:r w:rsidRPr="00E60AAD">
              <w:fldChar w:fldCharType="separate"/>
            </w:r>
            <w:r w:rsidR="00925108">
              <w:t>10</w:t>
            </w:r>
            <w:r w:rsidRPr="00E60AAD">
              <w:fldChar w:fldCharType="end"/>
            </w:r>
            <w:r w:rsidRPr="00E60AAD">
              <w:t xml:space="preserve">, </w:t>
            </w:r>
            <w:r w:rsidRPr="00E60AAD">
              <w:fldChar w:fldCharType="begin"/>
            </w:r>
            <w:r w:rsidRPr="00E60AAD">
              <w:instrText xml:space="preserve"> REF _Ref413742675 \r \h  \* MERGEFORMAT </w:instrText>
            </w:r>
            <w:r w:rsidRPr="00E60AAD">
              <w:fldChar w:fldCharType="separate"/>
            </w:r>
            <w:r w:rsidR="00925108">
              <w:t>22</w:t>
            </w:r>
            <w:r w:rsidRPr="00E60AAD">
              <w:fldChar w:fldCharType="end"/>
            </w:r>
            <w:r w:rsidRPr="00E60AAD">
              <w:t xml:space="preserve"> </w:t>
            </w:r>
          </w:p>
        </w:tc>
      </w:tr>
      <w:tr w:rsidR="00986F9E" w:rsidRPr="00A30B73" w14:paraId="34B43187" w14:textId="77777777" w:rsidTr="003E71B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239" w:type="dxa"/>
            <w:tcMar>
              <w:top w:w="29" w:type="dxa"/>
              <w:left w:w="115" w:type="dxa"/>
              <w:bottom w:w="29" w:type="dxa"/>
              <w:right w:w="115" w:type="dxa"/>
            </w:tcMar>
            <w:vAlign w:val="center"/>
          </w:tcPr>
          <w:p w14:paraId="7A77FDA3" w14:textId="56C5EBA2" w:rsidR="00986F9E" w:rsidRPr="00B970B1" w:rsidRDefault="00986F9E" w:rsidP="00A30B73">
            <w:pPr>
              <w:widowControl w:val="0"/>
              <w:autoSpaceDE w:val="0"/>
              <w:autoSpaceDN w:val="0"/>
              <w:adjustRightInd w:val="0"/>
              <w:spacing w:after="40"/>
              <w:rPr>
                <w:rFonts w:eastAsia="Times New Roman" w:cs="Times New Roman"/>
                <w:b w:val="0"/>
              </w:rPr>
            </w:pPr>
            <w:r w:rsidRPr="00A865B4">
              <w:rPr>
                <w:rFonts w:eastAsia="Times New Roman" w:cs="Times New Roman"/>
                <w:b w:val="0"/>
              </w:rPr>
              <w:t>Alaska Wildland Fire Coordinating Group (AWFCG) committees</w:t>
            </w:r>
          </w:p>
        </w:tc>
        <w:tc>
          <w:tcPr>
            <w:tcW w:w="3219" w:type="dxa"/>
            <w:tcMar>
              <w:top w:w="29" w:type="dxa"/>
              <w:left w:w="115" w:type="dxa"/>
              <w:bottom w:w="29" w:type="dxa"/>
              <w:right w:w="115" w:type="dxa"/>
            </w:tcMar>
            <w:vAlign w:val="center"/>
          </w:tcPr>
          <w:p w14:paraId="684A554B" w14:textId="6A65C5D5" w:rsidR="00986F9E" w:rsidRDefault="00B01965" w:rsidP="00D844AA">
            <w:pPr>
              <w:cnfStyle w:val="000000010000" w:firstRow="0" w:lastRow="0" w:firstColumn="0" w:lastColumn="0" w:oddVBand="0" w:evenVBand="0" w:oddHBand="0" w:evenHBand="1" w:firstRowFirstColumn="0" w:firstRowLastColumn="0" w:lastRowFirstColumn="0" w:lastRowLastColumn="0"/>
            </w:pPr>
            <w:del w:id="2306" w:author="Peter Butteri" w:date="2017-03-02T10:31:00Z">
              <w:r>
                <w:rPr>
                  <w:rFonts w:eastAsia="Times New Roman" w:cs="Times New Roman"/>
                  <w:noProof/>
                  <w:sz w:val="20"/>
                  <w:szCs w:val="20"/>
                </w:rPr>
                <mc:AlternateContent>
                  <mc:Choice Requires="wps">
                    <w:drawing>
                      <wp:anchor distT="0" distB="0" distL="114300" distR="114300" simplePos="0" relativeHeight="251679744" behindDoc="0" locked="0" layoutInCell="1" allowOverlap="1" wp14:anchorId="5D635EFC" wp14:editId="483FDBE3">
                        <wp:simplePos x="0" y="0"/>
                        <wp:positionH relativeFrom="column">
                          <wp:posOffset>2543810</wp:posOffset>
                        </wp:positionH>
                        <wp:positionV relativeFrom="paragraph">
                          <wp:posOffset>-768350</wp:posOffset>
                        </wp:positionV>
                        <wp:extent cx="1060450" cy="207010"/>
                        <wp:effectExtent l="0" t="0" r="0" b="2540"/>
                        <wp:wrapNone/>
                        <wp:docPr id="5" name="Text Box 5"/>
                        <wp:cNvGraphicFramePr/>
                        <a:graphic xmlns:a="http://schemas.openxmlformats.org/drawingml/2006/main">
                          <a:graphicData uri="http://schemas.microsoft.com/office/word/2010/wordprocessingShape">
                            <wps:wsp>
                              <wps:cNvSpPr txBox="1"/>
                              <wps:spPr>
                                <a:xfrm>
                                  <a:off x="0" y="0"/>
                                  <a:ext cx="1060450" cy="207010"/>
                                </a:xfrm>
                                <a:prstGeom prst="rect">
                                  <a:avLst/>
                                </a:prstGeom>
                                <a:noFill/>
                                <a:ln w="6350">
                                  <a:noFill/>
                                </a:ln>
                                <a:effectLst/>
                              </wps:spPr>
                              <wps:txbx>
                                <w:txbxContent>
                                  <w:p w14:paraId="3ECE156D" w14:textId="77777777" w:rsidR="00440CBF" w:rsidRPr="00AE7882" w:rsidRDefault="00440CBF" w:rsidP="00B01965">
                                    <w:pPr>
                                      <w:rPr>
                                        <w:del w:id="2307" w:author="Peter Butteri" w:date="2017-03-02T10:31:00Z"/>
                                        <w:b/>
                                        <w:color w:val="FFFFFF" w:themeColor="background1"/>
                                      </w:rPr>
                                    </w:pPr>
                                    <w:del w:id="2308" w:author="Peter Butteri" w:date="2017-03-02T10:31:00Z">
                                      <w:r w:rsidRPr="00AE7882">
                                        <w:rPr>
                                          <w:b/>
                                          <w:color w:val="FFFFFF" w:themeColor="background1"/>
                                        </w:rPr>
                                        <w:delText>(Continued)</w:delText>
                                      </w:r>
                                    </w:del>
                                  </w:p>
                                </w:txbxContent>
                              </wps:txbx>
                              <wps:bodyPr rot="0" spcFirstLastPara="0" vertOverflow="overflow" horzOverflow="overflow" vert="horz" wrap="none" lIns="91440" tIns="18288" rIns="91440" bIns="18288"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margin-left:200.3pt;margin-top:-60.5pt;width:83.5pt;height:16.3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8WhMQIAAGQEAAAOAAAAZHJzL2Uyb0RvYy54bWysVMGO2jAQvVfqP1i+lwQKlCLCiu6KqhLa&#10;XQmqPRvHJpFsj2UbEvr1HTuBZbc9Vb0445nxs9+8mSzuWq3ISThfgynocJBTIgyHsjaHgv7crT/N&#10;KPGBmZIpMKKgZ+Hp3fLjh0Vj52IEFahSOIIgxs8bW9AqBDvPMs8roZkfgBUGgxKcZgG37pCVjjWI&#10;rlU2yvNp1oArrQMuvEfvQxeky4QvpeDhSUovAlEFxbeFtLq07uOaLRdsfnDMVjXvn8H+4RWa1QYv&#10;vUI9sMDI0dV/QOmaO/Agw4CDzkDKmovEAdkM83dsthWzInHB4nh7LZP/f7D88fTsSF0WdEKJYRol&#10;2ok2kG/QkkmsTmP9HJO2FtNCi25U+eL36IykW+l0/CIdgnGs8/la2wjG46F8mo8nGOIYG+VfkG2E&#10;yV5PW+fDdwGaRKOgDrVLJWWnjQ9d6iUlXmZgXSuV9FOGNAWdfkb4NxEEVyZ6ROqEHiYy6l4erdDu&#10;255/z3YP5RnJOuiaxVu+rvFFG+bDM3PYHUgCOz484SIV4M3QW5RU4H79zR/zUTSMUtJgtxXU4DhQ&#10;on4YFPPrcDyOzZk2w9lohkPjbiP724g56nvAdh7iZFmeTDzsgrqY0oF+wbFYxTsxxAzHmwu6v5j3&#10;oZsAHCsuVquUhO1oWdiYreUROlYtVnvXvjBne0kCivkIl65k83fKdLmdAqtjAFkn2WKVu5qi3HGD&#10;rZyE78cuzsrtPmW9/hyWvwEAAP//AwBQSwMEFAAGAAgAAAAhACXEHebfAAAADAEAAA8AAABkcnMv&#10;ZG93bnJldi54bWxMj8FOwzAQRO9I/IO1SNxaJ1UpIcSpSgUSF1S18AFO7MYR8Tqy3Tj8PcuJHnd2&#10;9Gam2s52YJP2oXcoIF9mwDS2TvXYCfj6fFsUwEKUqOTgUAv40QG29e1NJUvlEh71dIodIwiGUgow&#10;MY4l56E12sqwdKNG+p2dtzLS6TuuvEwEtwNfZdmGW9kjJRg56r3R7ffpYomyfzqMUzOl17M/ZLuU&#10;Xo7vH0aI+7t59wws6jn+m+GvPlWHmjo17oIqsEHAmuhkFbDIVzmtIsvD5pGkhqSiWAOvK349ov4F&#10;AAD//wMAUEsBAi0AFAAGAAgAAAAhALaDOJL+AAAA4QEAABMAAAAAAAAAAAAAAAAAAAAAAFtDb250&#10;ZW50X1R5cGVzXS54bWxQSwECLQAUAAYACAAAACEAOP0h/9YAAACUAQAACwAAAAAAAAAAAAAAAAAv&#10;AQAAX3JlbHMvLnJlbHNQSwECLQAUAAYACAAAACEAcIvFoTECAABkBAAADgAAAAAAAAAAAAAAAAAu&#10;AgAAZHJzL2Uyb0RvYy54bWxQSwECLQAUAAYACAAAACEAJcQd5t8AAAAMAQAADwAAAAAAAAAAAAAA&#10;AACLBAAAZHJzL2Rvd25yZXYueG1sUEsFBgAAAAAEAAQA8wAAAJcFAAAAAA==&#10;" filled="f" stroked="f" strokeweight=".5pt">
                        <v:textbox inset=",1.44pt,,1.44pt">
                          <w:txbxContent>
                            <w:p w14:paraId="3ECE156D" w14:textId="77777777" w:rsidR="00440CBF" w:rsidRPr="00AE7882" w:rsidRDefault="00440CBF" w:rsidP="00B01965">
                              <w:pPr>
                                <w:rPr>
                                  <w:del w:id="2309" w:author="Peter Butteri" w:date="2017-03-02T10:31:00Z"/>
                                  <w:b/>
                                  <w:color w:val="FFFFFF" w:themeColor="background1"/>
                                </w:rPr>
                              </w:pPr>
                              <w:del w:id="2310" w:author="Peter Butteri" w:date="2017-03-02T10:31:00Z">
                                <w:r w:rsidRPr="00AE7882">
                                  <w:rPr>
                                    <w:b/>
                                    <w:color w:val="FFFFFF" w:themeColor="background1"/>
                                  </w:rPr>
                                  <w:delText>(Continued)</w:delText>
                                </w:r>
                              </w:del>
                            </w:p>
                          </w:txbxContent>
                        </v:textbox>
                      </v:shape>
                    </w:pict>
                  </mc:Fallback>
                </mc:AlternateContent>
              </w:r>
            </w:del>
            <w:hyperlink r:id="rId103" w:history="1">
              <w:r w:rsidR="00986F9E" w:rsidRPr="00DE2631">
                <w:rPr>
                  <w:rFonts w:eastAsia="Times New Roman" w:cs="Times New Roman"/>
                  <w:color w:val="0000FF"/>
                  <w:u w:val="single"/>
                </w:rPr>
                <w:t>http://fire.ak.blm.gov/administration/awfcg_committees.php</w:t>
              </w:r>
            </w:hyperlink>
          </w:p>
        </w:tc>
        <w:tc>
          <w:tcPr>
            <w:tcW w:w="902" w:type="dxa"/>
            <w:tcMar>
              <w:top w:w="29" w:type="dxa"/>
              <w:left w:w="115" w:type="dxa"/>
              <w:bottom w:w="29" w:type="dxa"/>
              <w:right w:w="115" w:type="dxa"/>
            </w:tcMar>
            <w:vAlign w:val="center"/>
          </w:tcPr>
          <w:p w14:paraId="06B6FA7D" w14:textId="77777777" w:rsidR="00986F9E" w:rsidRPr="00E60AAD" w:rsidRDefault="00986F9E" w:rsidP="00801344">
            <w:pPr>
              <w:widowControl w:val="0"/>
              <w:autoSpaceDE w:val="0"/>
              <w:autoSpaceDN w:val="0"/>
              <w:adjustRightInd w:val="0"/>
              <w:spacing w:after="40"/>
              <w:cnfStyle w:val="000000010000" w:firstRow="0" w:lastRow="0" w:firstColumn="0" w:lastColumn="0" w:oddVBand="0" w:evenVBand="0" w:oddHBand="0" w:evenHBand="1" w:firstRowFirstColumn="0" w:firstRowLastColumn="0" w:lastRowFirstColumn="0" w:lastRowLastColumn="0"/>
              <w:rPr>
                <w:rFonts w:eastAsia="Times New Roman" w:cs="Times New Roman"/>
                <w:b/>
              </w:rPr>
            </w:pPr>
          </w:p>
        </w:tc>
      </w:tr>
      <w:tr w:rsidR="00986F9E" w:rsidRPr="00A30B73" w14:paraId="58CB8420" w14:textId="77777777" w:rsidTr="003E71B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239" w:type="dxa"/>
            <w:tcMar>
              <w:top w:w="29" w:type="dxa"/>
              <w:left w:w="115" w:type="dxa"/>
              <w:bottom w:w="29" w:type="dxa"/>
              <w:right w:w="115" w:type="dxa"/>
            </w:tcMar>
            <w:vAlign w:val="center"/>
            <w:hideMark/>
          </w:tcPr>
          <w:p w14:paraId="7524D6D6" w14:textId="77777777" w:rsidR="00843434" w:rsidRPr="00027C97" w:rsidRDefault="00A30B73" w:rsidP="00A30B73">
            <w:pPr>
              <w:widowControl w:val="0"/>
              <w:autoSpaceDE w:val="0"/>
              <w:autoSpaceDN w:val="0"/>
              <w:adjustRightInd w:val="0"/>
              <w:spacing w:after="40"/>
              <w:rPr>
                <w:del w:id="2311" w:author="Peter Butteri" w:date="2017-03-02T10:31:00Z"/>
                <w:rFonts w:eastAsia="Times New Roman" w:cs="Times New Roman"/>
                <w:b w:val="0"/>
              </w:rPr>
            </w:pPr>
            <w:del w:id="2312" w:author="Peter Butteri" w:date="2017-03-02T10:31:00Z">
              <w:r w:rsidRPr="00027C97">
                <w:rPr>
                  <w:rFonts w:eastAsia="Times New Roman" w:cs="Times New Roman"/>
                  <w:b w:val="0"/>
                </w:rPr>
                <w:delText>Bureau of Indian Affairs</w:delText>
              </w:r>
            </w:del>
            <w:ins w:id="2313" w:author="Peter Butteri" w:date="2017-03-02T10:31:00Z">
              <w:r w:rsidR="00986F9E" w:rsidRPr="00B970B1">
                <w:rPr>
                  <w:rFonts w:eastAsia="Times New Roman" w:cs="Times New Roman"/>
                  <w:b w:val="0"/>
                </w:rPr>
                <w:t>Alaska Interagency</w:t>
              </w:r>
            </w:ins>
            <w:r w:rsidR="00986F9E" w:rsidRPr="00B970B1">
              <w:rPr>
                <w:rFonts w:eastAsia="Times New Roman" w:cs="Times New Roman"/>
                <w:b w:val="0"/>
              </w:rPr>
              <w:t xml:space="preserve"> Wildland Fire </w:t>
            </w:r>
            <w:del w:id="2314" w:author="Peter Butteri" w:date="2017-03-02T10:31:00Z">
              <w:r w:rsidRPr="00027C97">
                <w:rPr>
                  <w:rFonts w:eastAsia="Times New Roman" w:cs="Times New Roman"/>
                  <w:b w:val="0"/>
                </w:rPr>
                <w:delText xml:space="preserve">and Aviation Program </w:delText>
              </w:r>
            </w:del>
            <w:r w:rsidR="00986F9E" w:rsidRPr="00B970B1">
              <w:rPr>
                <w:rFonts w:eastAsia="Times New Roman" w:cs="Times New Roman"/>
                <w:b w:val="0"/>
              </w:rPr>
              <w:t xml:space="preserve">Management </w:t>
            </w:r>
            <w:del w:id="2315" w:author="Peter Butteri" w:date="2017-03-02T10:31:00Z">
              <w:r w:rsidRPr="00027C97">
                <w:rPr>
                  <w:rFonts w:eastAsia="Times New Roman" w:cs="Times New Roman"/>
                  <w:b w:val="0"/>
                </w:rPr>
                <w:delText xml:space="preserve">and Operations Guide </w:delText>
              </w:r>
            </w:del>
          </w:p>
          <w:p w14:paraId="4E6E00A4" w14:textId="2152C130" w:rsidR="00986F9E" w:rsidRPr="00B970B1" w:rsidRDefault="00A30B73" w:rsidP="00A30B73">
            <w:pPr>
              <w:widowControl w:val="0"/>
              <w:autoSpaceDE w:val="0"/>
              <w:autoSpaceDN w:val="0"/>
              <w:adjustRightInd w:val="0"/>
              <w:spacing w:after="40"/>
              <w:rPr>
                <w:rFonts w:eastAsia="Times New Roman" w:cs="Times New Roman"/>
                <w:b w:val="0"/>
              </w:rPr>
            </w:pPr>
            <w:del w:id="2316" w:author="Peter Butteri" w:date="2017-03-02T10:31:00Z">
              <w:r w:rsidRPr="00027C97">
                <w:rPr>
                  <w:rFonts w:eastAsia="Times New Roman" w:cs="Times New Roman"/>
                  <w:b w:val="0"/>
                </w:rPr>
                <w:delText>(Blue Book</w:delText>
              </w:r>
            </w:del>
            <w:ins w:id="2317" w:author="Peter Butteri" w:date="2017-03-02T10:31:00Z">
              <w:r w:rsidR="00986F9E" w:rsidRPr="00B970B1">
                <w:rPr>
                  <w:rFonts w:eastAsia="Times New Roman" w:cs="Times New Roman"/>
                  <w:b w:val="0"/>
                </w:rPr>
                <w:t>Plan (</w:t>
              </w:r>
              <w:r w:rsidR="00986F9E" w:rsidRPr="00B970B1">
                <w:rPr>
                  <w:rFonts w:eastAsia="Times New Roman" w:cs="Times New Roman"/>
                  <w:b w:val="0"/>
                  <w:i/>
                </w:rPr>
                <w:t>AIWFMP</w:t>
              </w:r>
            </w:ins>
            <w:r w:rsidR="00986F9E" w:rsidRPr="00B970B1">
              <w:rPr>
                <w:rFonts w:eastAsia="Times New Roman" w:cs="Times New Roman"/>
                <w:b w:val="0"/>
              </w:rPr>
              <w:t>)</w:t>
            </w:r>
          </w:p>
        </w:tc>
        <w:tc>
          <w:tcPr>
            <w:tcW w:w="3219" w:type="dxa"/>
            <w:tcMar>
              <w:top w:w="29" w:type="dxa"/>
              <w:left w:w="115" w:type="dxa"/>
              <w:bottom w:w="29" w:type="dxa"/>
              <w:right w:w="115" w:type="dxa"/>
            </w:tcMar>
            <w:vAlign w:val="center"/>
            <w:hideMark/>
          </w:tcPr>
          <w:p w14:paraId="6D1B61A7" w14:textId="2EEF7F7C" w:rsidR="00986F9E" w:rsidRPr="00A30B73" w:rsidRDefault="00554A81" w:rsidP="002D2A44">
            <w:pPr>
              <w:pStyle w:val="ListContinue2"/>
              <w:cnfStyle w:val="000000100000" w:firstRow="0" w:lastRow="0" w:firstColumn="0" w:lastColumn="0" w:oddVBand="0" w:evenVBand="0" w:oddHBand="1" w:evenHBand="0" w:firstRowFirstColumn="0" w:firstRowLastColumn="0" w:lastRowFirstColumn="0" w:lastRowLastColumn="0"/>
              <w:rPr>
                <w:rFonts w:eastAsia="Times New Roman"/>
              </w:rPr>
            </w:pPr>
            <w:hyperlink r:id="rId104" w:history="1">
              <w:r w:rsidR="002D2A44" w:rsidRPr="002D2A44">
                <w:rPr>
                  <w:rStyle w:val="Hyperlink"/>
                  <w:szCs w:val="20"/>
                </w:rPr>
                <w:t>https://fire.ak.blm.gov/content/admin/agencyadministratorguide/Appendices/Appendix%20B%20-%20Alaska%20Fire%20Management%20Plans/01.%20AIWFMP/2016%20AIWFMP.pdf</w:t>
              </w:r>
            </w:hyperlink>
          </w:p>
        </w:tc>
        <w:moveToRangeStart w:id="2318" w:author="Peter Butteri" w:date="2017-03-02T10:31:00Z" w:name="move476214032"/>
        <w:tc>
          <w:tcPr>
            <w:tcW w:w="902" w:type="dxa"/>
            <w:tcMar>
              <w:top w:w="29" w:type="dxa"/>
              <w:left w:w="115" w:type="dxa"/>
              <w:bottom w:w="29" w:type="dxa"/>
              <w:right w:w="115" w:type="dxa"/>
            </w:tcMar>
            <w:vAlign w:val="center"/>
            <w:hideMark/>
          </w:tcPr>
          <w:p w14:paraId="4E7E27D9" w14:textId="77777777" w:rsidR="00986F9E" w:rsidRPr="00E60AAD" w:rsidRDefault="00986F9E" w:rsidP="00801344">
            <w:pPr>
              <w:widowControl w:val="0"/>
              <w:autoSpaceDE w:val="0"/>
              <w:autoSpaceDN w:val="0"/>
              <w:adjustRightInd w:val="0"/>
              <w:spacing w:after="40"/>
              <w:cnfStyle w:val="000000100000" w:firstRow="0" w:lastRow="0" w:firstColumn="0" w:lastColumn="0" w:oddVBand="0" w:evenVBand="0" w:oddHBand="1" w:evenHBand="0" w:firstRowFirstColumn="0" w:firstRowLastColumn="0" w:lastRowFirstColumn="0" w:lastRowLastColumn="0"/>
              <w:rPr>
                <w:rFonts w:eastAsia="Times New Roman" w:cs="Times New Roman"/>
                <w:b/>
              </w:rPr>
            </w:pPr>
            <w:moveTo w:id="2319" w:author="Peter Butteri" w:date="2017-03-02T10:31:00Z">
              <w:r w:rsidRPr="00E60AAD">
                <w:rPr>
                  <w:rFonts w:eastAsia="Times New Roman" w:cs="Times New Roman"/>
                  <w:b/>
                </w:rPr>
                <w:fldChar w:fldCharType="begin"/>
              </w:r>
              <w:r w:rsidRPr="00E60AAD">
                <w:rPr>
                  <w:rFonts w:eastAsia="Times New Roman" w:cs="Times New Roman"/>
                  <w:b/>
                </w:rPr>
                <w:instrText xml:space="preserve"> REF _Ref413742381 \r \h  \* MERGEFORMAT </w:instrText>
              </w:r>
            </w:moveTo>
            <w:r w:rsidRPr="00E60AAD">
              <w:rPr>
                <w:rFonts w:eastAsia="Times New Roman" w:cs="Times New Roman"/>
                <w:b/>
              </w:rPr>
            </w:r>
            <w:moveTo w:id="2320" w:author="Peter Butteri" w:date="2017-03-02T10:31:00Z">
              <w:r w:rsidRPr="00E60AAD">
                <w:rPr>
                  <w:rFonts w:eastAsia="Times New Roman" w:cs="Times New Roman"/>
                  <w:b/>
                </w:rPr>
                <w:fldChar w:fldCharType="separate"/>
              </w:r>
            </w:moveTo>
            <w:r w:rsidR="00925108">
              <w:rPr>
                <w:rFonts w:eastAsia="Times New Roman" w:cs="Times New Roman"/>
                <w:b/>
              </w:rPr>
              <w:t>9</w:t>
            </w:r>
            <w:moveTo w:id="2321" w:author="Peter Butteri" w:date="2017-03-02T10:31:00Z">
              <w:r w:rsidRPr="00E60AAD">
                <w:rPr>
                  <w:rFonts w:eastAsia="Times New Roman" w:cs="Times New Roman"/>
                  <w:b/>
                </w:rPr>
                <w:fldChar w:fldCharType="end"/>
              </w:r>
              <w:r w:rsidRPr="00E60AAD">
                <w:rPr>
                  <w:rFonts w:eastAsia="Times New Roman" w:cs="Times New Roman"/>
                  <w:b/>
                </w:rPr>
                <w:t xml:space="preserve">, </w:t>
              </w:r>
              <w:r w:rsidRPr="00E60AAD">
                <w:rPr>
                  <w:rFonts w:eastAsia="Times New Roman" w:cs="Times New Roman"/>
                  <w:b/>
                </w:rPr>
                <w:fldChar w:fldCharType="begin"/>
              </w:r>
              <w:r w:rsidRPr="00E60AAD">
                <w:rPr>
                  <w:rFonts w:eastAsia="Times New Roman" w:cs="Times New Roman"/>
                  <w:b/>
                </w:rPr>
                <w:instrText xml:space="preserve"> REF _Ref413742392 \r \h  \* MERGEFORMAT </w:instrText>
              </w:r>
            </w:moveTo>
            <w:r w:rsidRPr="00E60AAD">
              <w:rPr>
                <w:rFonts w:eastAsia="Times New Roman" w:cs="Times New Roman"/>
                <w:b/>
              </w:rPr>
            </w:r>
            <w:moveTo w:id="2322" w:author="Peter Butteri" w:date="2017-03-02T10:31:00Z">
              <w:r w:rsidRPr="00E60AAD">
                <w:rPr>
                  <w:rFonts w:eastAsia="Times New Roman" w:cs="Times New Roman"/>
                  <w:b/>
                </w:rPr>
                <w:fldChar w:fldCharType="separate"/>
              </w:r>
            </w:moveTo>
            <w:r w:rsidR="00925108">
              <w:rPr>
                <w:rFonts w:eastAsia="Times New Roman" w:cs="Times New Roman"/>
                <w:b/>
              </w:rPr>
              <w:t>10</w:t>
            </w:r>
            <w:moveTo w:id="2323" w:author="Peter Butteri" w:date="2017-03-02T10:31:00Z">
              <w:r w:rsidRPr="00E60AAD">
                <w:rPr>
                  <w:rFonts w:eastAsia="Times New Roman" w:cs="Times New Roman"/>
                  <w:b/>
                </w:rPr>
                <w:fldChar w:fldCharType="end"/>
              </w:r>
              <w:r w:rsidRPr="00E60AAD">
                <w:rPr>
                  <w:rFonts w:eastAsia="Times New Roman" w:cs="Times New Roman"/>
                  <w:b/>
                </w:rPr>
                <w:t xml:space="preserve">, </w:t>
              </w:r>
              <w:r w:rsidRPr="00E60AAD">
                <w:rPr>
                  <w:rFonts w:eastAsia="Times New Roman" w:cs="Times New Roman"/>
                  <w:b/>
                </w:rPr>
                <w:fldChar w:fldCharType="begin"/>
              </w:r>
              <w:r w:rsidRPr="00E60AAD">
                <w:rPr>
                  <w:rFonts w:eastAsia="Times New Roman" w:cs="Times New Roman"/>
                  <w:b/>
                </w:rPr>
                <w:instrText xml:space="preserve"> REF _Ref413742408 \r \h  \* MERGEFORMAT </w:instrText>
              </w:r>
            </w:moveTo>
            <w:r w:rsidRPr="00E60AAD">
              <w:rPr>
                <w:rFonts w:eastAsia="Times New Roman" w:cs="Times New Roman"/>
                <w:b/>
              </w:rPr>
            </w:r>
            <w:moveTo w:id="2324" w:author="Peter Butteri" w:date="2017-03-02T10:31:00Z">
              <w:r w:rsidRPr="00E60AAD">
                <w:rPr>
                  <w:rFonts w:eastAsia="Times New Roman" w:cs="Times New Roman"/>
                  <w:b/>
                </w:rPr>
                <w:fldChar w:fldCharType="separate"/>
              </w:r>
            </w:moveTo>
            <w:r w:rsidR="00925108">
              <w:rPr>
                <w:rFonts w:eastAsia="Times New Roman" w:cs="Times New Roman"/>
                <w:b/>
              </w:rPr>
              <w:t>15</w:t>
            </w:r>
            <w:moveTo w:id="2325" w:author="Peter Butteri" w:date="2017-03-02T10:31:00Z">
              <w:r w:rsidRPr="00E60AAD">
                <w:rPr>
                  <w:rFonts w:eastAsia="Times New Roman" w:cs="Times New Roman"/>
                  <w:b/>
                </w:rPr>
                <w:fldChar w:fldCharType="end"/>
              </w:r>
              <w:r w:rsidRPr="00E60AAD">
                <w:rPr>
                  <w:rFonts w:eastAsia="Times New Roman" w:cs="Times New Roman"/>
                  <w:b/>
                </w:rPr>
                <w:t xml:space="preserve">, </w:t>
              </w:r>
              <w:r w:rsidRPr="00E60AAD">
                <w:rPr>
                  <w:rFonts w:eastAsia="Times New Roman" w:cs="Times New Roman"/>
                  <w:b/>
                </w:rPr>
                <w:fldChar w:fldCharType="begin"/>
              </w:r>
              <w:r w:rsidRPr="00E60AAD">
                <w:rPr>
                  <w:rFonts w:eastAsia="Times New Roman" w:cs="Times New Roman"/>
                  <w:b/>
                </w:rPr>
                <w:instrText xml:space="preserve"> REF _Ref413742423 \r \h  \* MERGEFORMAT </w:instrText>
              </w:r>
            </w:moveTo>
            <w:r w:rsidRPr="00E60AAD">
              <w:rPr>
                <w:rFonts w:eastAsia="Times New Roman" w:cs="Times New Roman"/>
                <w:b/>
              </w:rPr>
            </w:r>
            <w:moveTo w:id="2326" w:author="Peter Butteri" w:date="2017-03-02T10:31:00Z">
              <w:r w:rsidRPr="00E60AAD">
                <w:rPr>
                  <w:rFonts w:eastAsia="Times New Roman" w:cs="Times New Roman"/>
                  <w:b/>
                </w:rPr>
                <w:fldChar w:fldCharType="separate"/>
              </w:r>
            </w:moveTo>
            <w:r w:rsidR="00925108">
              <w:rPr>
                <w:rFonts w:eastAsia="Times New Roman" w:cs="Times New Roman"/>
                <w:b/>
              </w:rPr>
              <w:t>17</w:t>
            </w:r>
            <w:moveTo w:id="2327" w:author="Peter Butteri" w:date="2017-03-02T10:31:00Z">
              <w:r w:rsidRPr="00E60AAD">
                <w:rPr>
                  <w:rFonts w:eastAsia="Times New Roman" w:cs="Times New Roman"/>
                  <w:b/>
                </w:rPr>
                <w:fldChar w:fldCharType="end"/>
              </w:r>
              <w:r w:rsidRPr="00E60AAD">
                <w:rPr>
                  <w:rFonts w:eastAsia="Times New Roman" w:cs="Times New Roman"/>
                  <w:b/>
                </w:rPr>
                <w:t xml:space="preserve">, </w:t>
              </w:r>
              <w:r w:rsidRPr="00E60AAD">
                <w:rPr>
                  <w:rFonts w:eastAsia="Times New Roman" w:cs="Times New Roman"/>
                  <w:b/>
                </w:rPr>
                <w:fldChar w:fldCharType="begin"/>
              </w:r>
              <w:r w:rsidRPr="00E60AAD">
                <w:rPr>
                  <w:rFonts w:eastAsia="Times New Roman" w:cs="Times New Roman"/>
                  <w:b/>
                </w:rPr>
                <w:instrText xml:space="preserve"> REF _Ref413742428 \r \h  \* MERGEFORMAT </w:instrText>
              </w:r>
            </w:moveTo>
            <w:r w:rsidRPr="00E60AAD">
              <w:rPr>
                <w:rFonts w:eastAsia="Times New Roman" w:cs="Times New Roman"/>
                <w:b/>
              </w:rPr>
            </w:r>
            <w:moveTo w:id="2328" w:author="Peter Butteri" w:date="2017-03-02T10:31:00Z">
              <w:r w:rsidRPr="00E60AAD">
                <w:rPr>
                  <w:rFonts w:eastAsia="Times New Roman" w:cs="Times New Roman"/>
                  <w:b/>
                </w:rPr>
                <w:fldChar w:fldCharType="separate"/>
              </w:r>
            </w:moveTo>
            <w:r w:rsidR="00925108">
              <w:rPr>
                <w:rFonts w:eastAsia="Times New Roman" w:cs="Times New Roman"/>
                <w:b/>
              </w:rPr>
              <w:t>18</w:t>
            </w:r>
            <w:moveTo w:id="2329" w:author="Peter Butteri" w:date="2017-03-02T10:31:00Z">
              <w:r w:rsidRPr="00E60AAD">
                <w:rPr>
                  <w:rFonts w:eastAsia="Times New Roman" w:cs="Times New Roman"/>
                  <w:b/>
                </w:rPr>
                <w:fldChar w:fldCharType="end"/>
              </w:r>
              <w:r w:rsidRPr="00E60AAD">
                <w:rPr>
                  <w:rFonts w:eastAsia="Times New Roman" w:cs="Times New Roman"/>
                  <w:b/>
                </w:rPr>
                <w:t xml:space="preserve">, </w:t>
              </w:r>
              <w:r w:rsidRPr="00E60AAD">
                <w:rPr>
                  <w:rFonts w:eastAsia="Times New Roman" w:cs="Times New Roman"/>
                  <w:b/>
                </w:rPr>
                <w:fldChar w:fldCharType="begin"/>
              </w:r>
              <w:r w:rsidRPr="00E60AAD">
                <w:rPr>
                  <w:rFonts w:eastAsia="Times New Roman" w:cs="Times New Roman"/>
                  <w:b/>
                </w:rPr>
                <w:instrText xml:space="preserve"> REF _Ref413742432 \r \h  \* MERGEFORMAT </w:instrText>
              </w:r>
            </w:moveTo>
            <w:r w:rsidRPr="00E60AAD">
              <w:rPr>
                <w:rFonts w:eastAsia="Times New Roman" w:cs="Times New Roman"/>
                <w:b/>
              </w:rPr>
            </w:r>
            <w:moveTo w:id="2330" w:author="Peter Butteri" w:date="2017-03-02T10:31:00Z">
              <w:r w:rsidRPr="00E60AAD">
                <w:rPr>
                  <w:rFonts w:eastAsia="Times New Roman" w:cs="Times New Roman"/>
                  <w:b/>
                </w:rPr>
                <w:fldChar w:fldCharType="separate"/>
              </w:r>
            </w:moveTo>
            <w:r w:rsidR="00925108">
              <w:rPr>
                <w:rFonts w:eastAsia="Times New Roman" w:cs="Times New Roman"/>
                <w:b/>
              </w:rPr>
              <w:t>20</w:t>
            </w:r>
            <w:moveTo w:id="2331" w:author="Peter Butteri" w:date="2017-03-02T10:31:00Z">
              <w:r w:rsidRPr="00E60AAD">
                <w:rPr>
                  <w:rFonts w:eastAsia="Times New Roman" w:cs="Times New Roman"/>
                  <w:b/>
                </w:rPr>
                <w:fldChar w:fldCharType="end"/>
              </w:r>
              <w:r w:rsidRPr="00E60AAD">
                <w:rPr>
                  <w:rFonts w:eastAsia="Times New Roman" w:cs="Times New Roman"/>
                  <w:b/>
                </w:rPr>
                <w:t xml:space="preserve">, </w:t>
              </w:r>
              <w:r w:rsidRPr="00E60AAD">
                <w:rPr>
                  <w:rFonts w:eastAsia="Times New Roman" w:cs="Times New Roman"/>
                  <w:b/>
                </w:rPr>
                <w:fldChar w:fldCharType="begin"/>
              </w:r>
              <w:r w:rsidRPr="00E60AAD">
                <w:rPr>
                  <w:rFonts w:eastAsia="Times New Roman" w:cs="Times New Roman"/>
                  <w:b/>
                </w:rPr>
                <w:instrText xml:space="preserve"> REF _Ref413742442 \r \h  \* MERGEFORMAT </w:instrText>
              </w:r>
            </w:moveTo>
            <w:r w:rsidRPr="00E60AAD">
              <w:rPr>
                <w:rFonts w:eastAsia="Times New Roman" w:cs="Times New Roman"/>
                <w:b/>
              </w:rPr>
            </w:r>
            <w:moveTo w:id="2332" w:author="Peter Butteri" w:date="2017-03-02T10:31:00Z">
              <w:r w:rsidRPr="00E60AAD">
                <w:rPr>
                  <w:rFonts w:eastAsia="Times New Roman" w:cs="Times New Roman"/>
                  <w:b/>
                </w:rPr>
                <w:fldChar w:fldCharType="separate"/>
              </w:r>
            </w:moveTo>
            <w:r w:rsidR="00925108">
              <w:rPr>
                <w:rFonts w:eastAsia="Times New Roman" w:cs="Times New Roman"/>
                <w:b/>
              </w:rPr>
              <w:t>28</w:t>
            </w:r>
            <w:moveTo w:id="2333" w:author="Peter Butteri" w:date="2017-03-02T10:31:00Z">
              <w:r w:rsidRPr="00E60AAD">
                <w:rPr>
                  <w:rFonts w:eastAsia="Times New Roman" w:cs="Times New Roman"/>
                  <w:b/>
                </w:rPr>
                <w:fldChar w:fldCharType="end"/>
              </w:r>
              <w:r w:rsidRPr="00E60AAD">
                <w:rPr>
                  <w:rFonts w:eastAsia="Times New Roman" w:cs="Times New Roman"/>
                  <w:b/>
                </w:rPr>
                <w:t xml:space="preserve">, </w:t>
              </w:r>
              <w:r w:rsidRPr="00E60AAD">
                <w:rPr>
                  <w:rFonts w:eastAsia="Times New Roman" w:cs="Times New Roman"/>
                  <w:b/>
                </w:rPr>
                <w:fldChar w:fldCharType="begin"/>
              </w:r>
              <w:r w:rsidRPr="00E60AAD">
                <w:rPr>
                  <w:rFonts w:eastAsia="Times New Roman" w:cs="Times New Roman"/>
                  <w:b/>
                </w:rPr>
                <w:instrText xml:space="preserve"> REF _Ref413742450 \r \h  \* MERGEFORMAT </w:instrText>
              </w:r>
            </w:moveTo>
            <w:r w:rsidRPr="00E60AAD">
              <w:rPr>
                <w:rFonts w:eastAsia="Times New Roman" w:cs="Times New Roman"/>
                <w:b/>
              </w:rPr>
            </w:r>
            <w:moveTo w:id="2334" w:author="Peter Butteri" w:date="2017-03-02T10:31:00Z">
              <w:r w:rsidRPr="00E60AAD">
                <w:rPr>
                  <w:rFonts w:eastAsia="Times New Roman" w:cs="Times New Roman"/>
                  <w:b/>
                </w:rPr>
                <w:fldChar w:fldCharType="separate"/>
              </w:r>
            </w:moveTo>
            <w:r w:rsidR="00925108">
              <w:rPr>
                <w:rFonts w:eastAsia="Times New Roman" w:cs="Times New Roman"/>
                <w:b/>
              </w:rPr>
              <w:t>29</w:t>
            </w:r>
            <w:moveTo w:id="2335" w:author="Peter Butteri" w:date="2017-03-02T10:31:00Z">
              <w:r w:rsidRPr="00E60AAD">
                <w:rPr>
                  <w:rFonts w:eastAsia="Times New Roman" w:cs="Times New Roman"/>
                  <w:b/>
                </w:rPr>
                <w:fldChar w:fldCharType="end"/>
              </w:r>
              <w:r w:rsidRPr="00E60AAD">
                <w:rPr>
                  <w:rFonts w:eastAsia="Times New Roman" w:cs="Times New Roman"/>
                  <w:b/>
                </w:rPr>
                <w:t xml:space="preserve">, </w:t>
              </w:r>
              <w:r w:rsidRPr="00E60AAD">
                <w:rPr>
                  <w:rFonts w:eastAsia="Times New Roman" w:cs="Times New Roman"/>
                  <w:b/>
                </w:rPr>
                <w:fldChar w:fldCharType="begin"/>
              </w:r>
              <w:r w:rsidRPr="00E60AAD">
                <w:rPr>
                  <w:rFonts w:eastAsia="Times New Roman" w:cs="Times New Roman"/>
                  <w:b/>
                </w:rPr>
                <w:instrText xml:space="preserve"> REF _Ref413742466 \r \h  \* MERGEFORMAT </w:instrText>
              </w:r>
            </w:moveTo>
            <w:r w:rsidRPr="00E60AAD">
              <w:rPr>
                <w:rFonts w:eastAsia="Times New Roman" w:cs="Times New Roman"/>
                <w:b/>
              </w:rPr>
            </w:r>
            <w:moveTo w:id="2336" w:author="Peter Butteri" w:date="2017-03-02T10:31:00Z">
              <w:r w:rsidRPr="00E60AAD">
                <w:rPr>
                  <w:rFonts w:eastAsia="Times New Roman" w:cs="Times New Roman"/>
                  <w:b/>
                </w:rPr>
                <w:fldChar w:fldCharType="separate"/>
              </w:r>
            </w:moveTo>
            <w:r w:rsidR="00925108">
              <w:rPr>
                <w:rFonts w:eastAsia="Times New Roman" w:cs="Times New Roman"/>
                <w:b/>
              </w:rPr>
              <w:t>32.a</w:t>
            </w:r>
            <w:moveTo w:id="2337" w:author="Peter Butteri" w:date="2017-03-02T10:31:00Z">
              <w:r w:rsidRPr="00E60AAD">
                <w:rPr>
                  <w:rFonts w:eastAsia="Times New Roman" w:cs="Times New Roman"/>
                  <w:b/>
                </w:rPr>
                <w:fldChar w:fldCharType="end"/>
              </w:r>
              <w:r w:rsidRPr="00E60AAD">
                <w:rPr>
                  <w:rFonts w:eastAsia="Times New Roman" w:cs="Times New Roman"/>
                  <w:b/>
                </w:rPr>
                <w:t xml:space="preserve"> </w:t>
              </w:r>
            </w:moveTo>
            <w:moveToRangeEnd w:id="2318"/>
          </w:p>
        </w:tc>
      </w:tr>
      <w:tr w:rsidR="00986F9E" w:rsidRPr="00A30B73" w14:paraId="43E5A6D0" w14:textId="77777777" w:rsidTr="003E71B7">
        <w:trPr>
          <w:cnfStyle w:val="000000010000" w:firstRow="0" w:lastRow="0" w:firstColumn="0" w:lastColumn="0" w:oddVBand="0" w:evenVBand="0" w:oddHBand="0" w:evenHBand="1" w:firstRowFirstColumn="0" w:firstRowLastColumn="0" w:lastRowFirstColumn="0" w:lastRowLastColumn="0"/>
          <w:cantSplit/>
          <w:ins w:id="2338" w:author="Peter Butteri" w:date="2017-03-02T10:31:00Z"/>
        </w:trPr>
        <w:tc>
          <w:tcPr>
            <w:cnfStyle w:val="001000000000" w:firstRow="0" w:lastRow="0" w:firstColumn="1" w:lastColumn="0" w:oddVBand="0" w:evenVBand="0" w:oddHBand="0" w:evenHBand="0" w:firstRowFirstColumn="0" w:firstRowLastColumn="0" w:lastRowFirstColumn="0" w:lastRowLastColumn="0"/>
            <w:tcW w:w="5239" w:type="dxa"/>
            <w:tcMar>
              <w:top w:w="29" w:type="dxa"/>
              <w:left w:w="115" w:type="dxa"/>
              <w:bottom w:w="29" w:type="dxa"/>
              <w:right w:w="115" w:type="dxa"/>
            </w:tcMar>
            <w:vAlign w:val="center"/>
            <w:hideMark/>
          </w:tcPr>
          <w:p w14:paraId="1298A6BB" w14:textId="77777777" w:rsidR="00986F9E" w:rsidRPr="00B970B1" w:rsidRDefault="00986F9E" w:rsidP="007F5A5D">
            <w:pPr>
              <w:widowControl w:val="0"/>
              <w:autoSpaceDE w:val="0"/>
              <w:autoSpaceDN w:val="0"/>
              <w:adjustRightInd w:val="0"/>
              <w:spacing w:after="60"/>
              <w:rPr>
                <w:ins w:id="2339" w:author="Peter Butteri" w:date="2017-03-02T10:31:00Z"/>
                <w:rFonts w:eastAsia="Times New Roman" w:cs="Times New Roman"/>
                <w:b w:val="0"/>
                <w:i/>
              </w:rPr>
            </w:pPr>
            <w:ins w:id="2340" w:author="Peter Butteri" w:date="2017-03-02T10:31:00Z">
              <w:r w:rsidRPr="00B970B1">
                <w:rPr>
                  <w:rFonts w:eastAsia="Times New Roman" w:cs="Times New Roman"/>
                  <w:b w:val="0"/>
                </w:rPr>
                <w:t>Alaska Multi-Agency Coordinating Group (AMAC) Handbook</w:t>
              </w:r>
            </w:ins>
          </w:p>
        </w:tc>
        <w:tc>
          <w:tcPr>
            <w:tcW w:w="3219" w:type="dxa"/>
            <w:tcMar>
              <w:top w:w="29" w:type="dxa"/>
              <w:left w:w="115" w:type="dxa"/>
              <w:bottom w:w="29" w:type="dxa"/>
              <w:right w:w="115" w:type="dxa"/>
            </w:tcMar>
            <w:vAlign w:val="center"/>
            <w:hideMark/>
          </w:tcPr>
          <w:p w14:paraId="05410504" w14:textId="77777777" w:rsidR="00986F9E" w:rsidRPr="00A30B73" w:rsidRDefault="00BB72C7" w:rsidP="007F5A5D">
            <w:pPr>
              <w:widowControl w:val="0"/>
              <w:autoSpaceDE w:val="0"/>
              <w:autoSpaceDN w:val="0"/>
              <w:adjustRightInd w:val="0"/>
              <w:spacing w:after="60"/>
              <w:cnfStyle w:val="000000010000" w:firstRow="0" w:lastRow="0" w:firstColumn="0" w:lastColumn="0" w:oddVBand="0" w:evenVBand="0" w:oddHBand="0" w:evenHBand="1" w:firstRowFirstColumn="0" w:firstRowLastColumn="0" w:lastRowFirstColumn="0" w:lastRowLastColumn="0"/>
              <w:rPr>
                <w:ins w:id="2341" w:author="Peter Butteri" w:date="2017-03-02T10:31:00Z"/>
                <w:rFonts w:eastAsia="Times New Roman" w:cs="Times New Roman"/>
              </w:rPr>
            </w:pPr>
            <w:ins w:id="2342" w:author="Peter Butteri" w:date="2017-03-02T10:31:00Z">
              <w:r>
                <w:fldChar w:fldCharType="begin"/>
              </w:r>
              <w:r>
                <w:instrText xml:space="preserve"> HYPERLINK "http://fire.ak.blm.gov/administration/mac.php" </w:instrText>
              </w:r>
            </w:ins>
            <w:ins w:id="2343" w:author="Peter Butteri" w:date="2017-03-02T10:31:00Z">
              <w:r>
                <w:fldChar w:fldCharType="separate"/>
              </w:r>
              <w:r w:rsidR="00986F9E" w:rsidRPr="00DE2631">
                <w:rPr>
                  <w:rFonts w:eastAsia="Times New Roman" w:cs="Times New Roman"/>
                  <w:color w:val="0000FF"/>
                  <w:u w:val="single"/>
                </w:rPr>
                <w:t>http://fire.ak.blm.gov/administration/mac.php</w:t>
              </w:r>
              <w:r>
                <w:rPr>
                  <w:rFonts w:eastAsia="Times New Roman" w:cs="Times New Roman"/>
                  <w:color w:val="0000FF"/>
                  <w:u w:val="single"/>
                </w:rPr>
                <w:fldChar w:fldCharType="end"/>
              </w:r>
            </w:ins>
          </w:p>
        </w:tc>
        <w:tc>
          <w:tcPr>
            <w:tcW w:w="902" w:type="dxa"/>
            <w:tcMar>
              <w:top w:w="29" w:type="dxa"/>
              <w:left w:w="115" w:type="dxa"/>
              <w:bottom w:w="29" w:type="dxa"/>
              <w:right w:w="115" w:type="dxa"/>
            </w:tcMar>
            <w:vAlign w:val="center"/>
            <w:hideMark/>
          </w:tcPr>
          <w:p w14:paraId="2A6A1CF5" w14:textId="77777777" w:rsidR="00986F9E" w:rsidRPr="00E13713" w:rsidRDefault="00986F9E" w:rsidP="00801344">
            <w:pPr>
              <w:widowControl w:val="0"/>
              <w:autoSpaceDE w:val="0"/>
              <w:autoSpaceDN w:val="0"/>
              <w:adjustRightInd w:val="0"/>
              <w:spacing w:after="40"/>
              <w:cnfStyle w:val="000000010000" w:firstRow="0" w:lastRow="0" w:firstColumn="0" w:lastColumn="0" w:oddVBand="0" w:evenVBand="0" w:oddHBand="0" w:evenHBand="1" w:firstRowFirstColumn="0" w:firstRowLastColumn="0" w:lastRowFirstColumn="0" w:lastRowLastColumn="0"/>
              <w:rPr>
                <w:ins w:id="2344" w:author="Peter Butteri" w:date="2017-03-02T10:31:00Z"/>
                <w:rFonts w:eastAsia="Times New Roman" w:cs="Times New Roman"/>
                <w:b/>
              </w:rPr>
            </w:pPr>
            <w:ins w:id="2345" w:author="Peter Butteri" w:date="2017-03-02T10:31:00Z">
              <w:r w:rsidRPr="00E13713">
                <w:rPr>
                  <w:rFonts w:eastAsia="Times New Roman" w:cs="Times New Roman"/>
                  <w:b/>
                </w:rPr>
                <w:fldChar w:fldCharType="begin"/>
              </w:r>
              <w:r w:rsidRPr="00E13713">
                <w:rPr>
                  <w:rFonts w:eastAsia="Times New Roman" w:cs="Times New Roman"/>
                  <w:b/>
                </w:rPr>
                <w:instrText xml:space="preserve"> REF _Ref413742541 \r \h </w:instrText>
              </w:r>
              <w:r>
                <w:rPr>
                  <w:rFonts w:eastAsia="Times New Roman" w:cs="Times New Roman"/>
                  <w:b/>
                </w:rPr>
                <w:instrText xml:space="preserve"> \* MERGEFORMAT </w:instrText>
              </w:r>
            </w:ins>
            <w:r w:rsidRPr="00E13713">
              <w:rPr>
                <w:rFonts w:eastAsia="Times New Roman" w:cs="Times New Roman"/>
                <w:b/>
              </w:rPr>
            </w:r>
            <w:ins w:id="2346" w:author="Peter Butteri" w:date="2017-03-02T10:31:00Z">
              <w:r w:rsidRPr="00E13713">
                <w:rPr>
                  <w:rFonts w:eastAsia="Times New Roman" w:cs="Times New Roman"/>
                  <w:b/>
                </w:rPr>
                <w:fldChar w:fldCharType="separate"/>
              </w:r>
            </w:ins>
            <w:r w:rsidR="00925108">
              <w:rPr>
                <w:rFonts w:eastAsia="Times New Roman" w:cs="Times New Roman"/>
                <w:b/>
              </w:rPr>
              <w:t>15.d</w:t>
            </w:r>
            <w:ins w:id="2347" w:author="Peter Butteri" w:date="2017-03-02T10:31:00Z">
              <w:r w:rsidRPr="00E13713">
                <w:rPr>
                  <w:rFonts w:eastAsia="Times New Roman" w:cs="Times New Roman"/>
                  <w:b/>
                </w:rPr>
                <w:fldChar w:fldCharType="end"/>
              </w:r>
            </w:ins>
          </w:p>
        </w:tc>
      </w:tr>
      <w:tr w:rsidR="00986F9E" w:rsidRPr="00A30B73" w14:paraId="28270C8F" w14:textId="77777777" w:rsidTr="003E71B7">
        <w:trPr>
          <w:cnfStyle w:val="000000100000" w:firstRow="0" w:lastRow="0" w:firstColumn="0" w:lastColumn="0" w:oddVBand="0" w:evenVBand="0" w:oddHBand="1" w:evenHBand="0" w:firstRowFirstColumn="0" w:firstRowLastColumn="0" w:lastRowFirstColumn="0" w:lastRowLastColumn="0"/>
          <w:cantSplit/>
          <w:ins w:id="2348" w:author="Peter Butteri" w:date="2017-03-02T10:31:00Z"/>
        </w:trPr>
        <w:tc>
          <w:tcPr>
            <w:cnfStyle w:val="001000000000" w:firstRow="0" w:lastRow="0" w:firstColumn="1" w:lastColumn="0" w:oddVBand="0" w:evenVBand="0" w:oddHBand="0" w:evenHBand="0" w:firstRowFirstColumn="0" w:firstRowLastColumn="0" w:lastRowFirstColumn="0" w:lastRowLastColumn="0"/>
            <w:tcW w:w="5239" w:type="dxa"/>
            <w:tcMar>
              <w:top w:w="29" w:type="dxa"/>
              <w:left w:w="115" w:type="dxa"/>
              <w:bottom w:w="29" w:type="dxa"/>
              <w:right w:w="115" w:type="dxa"/>
            </w:tcMar>
            <w:vAlign w:val="center"/>
          </w:tcPr>
          <w:p w14:paraId="5C3D6229" w14:textId="3E061C30" w:rsidR="00986F9E" w:rsidRPr="00B970B1" w:rsidRDefault="009B39B5" w:rsidP="00A30B73">
            <w:pPr>
              <w:widowControl w:val="0"/>
              <w:autoSpaceDE w:val="0"/>
              <w:autoSpaceDN w:val="0"/>
              <w:adjustRightInd w:val="0"/>
              <w:spacing w:after="40"/>
              <w:rPr>
                <w:ins w:id="2349" w:author="Peter Butteri" w:date="2017-03-02T10:31:00Z"/>
                <w:rFonts w:eastAsia="Times New Roman" w:cs="Times New Roman"/>
                <w:b w:val="0"/>
              </w:rPr>
            </w:pPr>
            <w:ins w:id="2350" w:author="Peter Butteri" w:date="2017-03-02T10:31:00Z">
              <w:r>
                <w:rPr>
                  <w:rFonts w:eastAsia="Times New Roman" w:cs="Times New Roman"/>
                  <w:b w:val="0"/>
                </w:rPr>
                <w:t>Alaska Master Cooperative Wildland Fire and Stafford Act Response Agreement</w:t>
              </w:r>
            </w:ins>
          </w:p>
        </w:tc>
        <w:tc>
          <w:tcPr>
            <w:tcW w:w="3219" w:type="dxa"/>
            <w:tcMar>
              <w:top w:w="29" w:type="dxa"/>
              <w:left w:w="115" w:type="dxa"/>
              <w:bottom w:w="29" w:type="dxa"/>
              <w:right w:w="115" w:type="dxa"/>
            </w:tcMar>
            <w:vAlign w:val="center"/>
          </w:tcPr>
          <w:p w14:paraId="39EBAE9D" w14:textId="04DA1938" w:rsidR="00986F9E" w:rsidRPr="00A30B73" w:rsidRDefault="00BB72C7" w:rsidP="007F5A5D">
            <w:pPr>
              <w:widowControl w:val="0"/>
              <w:autoSpaceDE w:val="0"/>
              <w:autoSpaceDN w:val="0"/>
              <w:adjustRightInd w:val="0"/>
              <w:spacing w:after="60"/>
              <w:cnfStyle w:val="000000100000" w:firstRow="0" w:lastRow="0" w:firstColumn="0" w:lastColumn="0" w:oddVBand="0" w:evenVBand="0" w:oddHBand="1" w:evenHBand="0" w:firstRowFirstColumn="0" w:firstRowLastColumn="0" w:lastRowFirstColumn="0" w:lastRowLastColumn="0"/>
              <w:rPr>
                <w:ins w:id="2351" w:author="Peter Butteri" w:date="2017-03-02T10:31:00Z"/>
                <w:rFonts w:eastAsia="Times New Roman" w:cs="Times New Roman"/>
              </w:rPr>
            </w:pPr>
            <w:ins w:id="2352" w:author="Peter Butteri" w:date="2017-03-02T10:31:00Z">
              <w:r>
                <w:fldChar w:fldCharType="begin"/>
              </w:r>
              <w:r>
                <w:instrText xml:space="preserve"> HYPERLINK "https://fire.ak.blm.gov/administration/asma.php" </w:instrText>
              </w:r>
            </w:ins>
            <w:ins w:id="2353" w:author="Peter Butteri" w:date="2017-03-02T10:31:00Z">
              <w:r>
                <w:fldChar w:fldCharType="separate"/>
              </w:r>
              <w:r w:rsidR="009B39B5" w:rsidRPr="003576FC">
                <w:rPr>
                  <w:rStyle w:val="Hyperlink"/>
                </w:rPr>
                <w:t>https://fire.ak.blm.gov/administration/asma.php</w:t>
              </w:r>
              <w:r>
                <w:rPr>
                  <w:rStyle w:val="Hyperlink"/>
                </w:rPr>
                <w:fldChar w:fldCharType="end"/>
              </w:r>
            </w:ins>
          </w:p>
        </w:tc>
        <w:tc>
          <w:tcPr>
            <w:tcW w:w="902" w:type="dxa"/>
            <w:tcMar>
              <w:top w:w="29" w:type="dxa"/>
              <w:left w:w="115" w:type="dxa"/>
              <w:bottom w:w="29" w:type="dxa"/>
              <w:right w:w="115" w:type="dxa"/>
            </w:tcMar>
            <w:vAlign w:val="center"/>
          </w:tcPr>
          <w:p w14:paraId="21969035" w14:textId="49628255" w:rsidR="00986F9E" w:rsidRPr="00E13713" w:rsidRDefault="00986F9E" w:rsidP="00801344">
            <w:pPr>
              <w:widowControl w:val="0"/>
              <w:autoSpaceDE w:val="0"/>
              <w:autoSpaceDN w:val="0"/>
              <w:adjustRightInd w:val="0"/>
              <w:spacing w:after="40"/>
              <w:cnfStyle w:val="000000100000" w:firstRow="0" w:lastRow="0" w:firstColumn="0" w:lastColumn="0" w:oddVBand="0" w:evenVBand="0" w:oddHBand="1" w:evenHBand="0" w:firstRowFirstColumn="0" w:firstRowLastColumn="0" w:lastRowFirstColumn="0" w:lastRowLastColumn="0"/>
              <w:rPr>
                <w:ins w:id="2354" w:author="Peter Butteri" w:date="2017-03-02T10:31:00Z"/>
                <w:rFonts w:eastAsia="Times New Roman" w:cs="Times New Roman"/>
                <w:b/>
              </w:rPr>
            </w:pPr>
          </w:p>
        </w:tc>
      </w:tr>
      <w:tr w:rsidR="00986F9E" w:rsidRPr="00167EA1" w14:paraId="06CE9423" w14:textId="77777777" w:rsidTr="004B71D2">
        <w:trPr>
          <w:cnfStyle w:val="000000010000" w:firstRow="0" w:lastRow="0" w:firstColumn="0" w:lastColumn="0" w:oddVBand="0" w:evenVBand="0" w:oddHBand="0" w:evenHBand="1" w:firstRowFirstColumn="0" w:firstRowLastColumn="0" w:lastRowFirstColumn="0" w:lastRowLastColumn="0"/>
          <w:cantSplit/>
          <w:ins w:id="2355" w:author="Peter Butteri" w:date="2017-03-02T10:31:00Z"/>
        </w:trPr>
        <w:tc>
          <w:tcPr>
            <w:cnfStyle w:val="001000000000" w:firstRow="0" w:lastRow="0" w:firstColumn="1" w:lastColumn="0" w:oddVBand="0" w:evenVBand="0" w:oddHBand="0" w:evenHBand="0" w:firstRowFirstColumn="0" w:firstRowLastColumn="0" w:lastRowFirstColumn="0" w:lastRowLastColumn="0"/>
            <w:tcW w:w="9360" w:type="dxa"/>
            <w:gridSpan w:val="3"/>
            <w:tcMar>
              <w:top w:w="29" w:type="dxa"/>
              <w:left w:w="115" w:type="dxa"/>
              <w:bottom w:w="29" w:type="dxa"/>
              <w:right w:w="115" w:type="dxa"/>
            </w:tcMar>
            <w:vAlign w:val="center"/>
          </w:tcPr>
          <w:p w14:paraId="4DAD276E" w14:textId="77777777" w:rsidR="00986F9E" w:rsidRPr="00167EA1" w:rsidRDefault="00986F9E" w:rsidP="004B71D2">
            <w:pPr>
              <w:pStyle w:val="Cross-reference"/>
              <w:rPr>
                <w:ins w:id="2356" w:author="Peter Butteri" w:date="2017-03-02T10:31:00Z"/>
                <w:b/>
              </w:rPr>
            </w:pPr>
            <w:ins w:id="2357" w:author="Peter Butteri" w:date="2017-03-02T10:31:00Z">
              <w:r w:rsidRPr="00167EA1">
                <w:rPr>
                  <w:b/>
                </w:rPr>
                <w:t>Crews</w:t>
              </w:r>
              <w:r>
                <w:rPr>
                  <w:b/>
                </w:rPr>
                <w:t>, Overhead, &amp; IMTs</w:t>
              </w:r>
            </w:ins>
          </w:p>
        </w:tc>
      </w:tr>
      <w:tr w:rsidR="00986F9E" w:rsidRPr="00E60AAD" w14:paraId="2AF6FE43" w14:textId="77777777" w:rsidTr="003E71B7">
        <w:trPr>
          <w:cnfStyle w:val="000000100000" w:firstRow="0" w:lastRow="0" w:firstColumn="0" w:lastColumn="0" w:oddVBand="0" w:evenVBand="0" w:oddHBand="1" w:evenHBand="0" w:firstRowFirstColumn="0" w:firstRowLastColumn="0" w:lastRowFirstColumn="0" w:lastRowLastColumn="0"/>
          <w:cantSplit/>
          <w:ins w:id="2358" w:author="Peter Butteri" w:date="2017-03-02T10:31:00Z"/>
        </w:trPr>
        <w:tc>
          <w:tcPr>
            <w:cnfStyle w:val="001000000000" w:firstRow="0" w:lastRow="0" w:firstColumn="1" w:lastColumn="0" w:oddVBand="0" w:evenVBand="0" w:oddHBand="0" w:evenHBand="0" w:firstRowFirstColumn="0" w:firstRowLastColumn="0" w:lastRowFirstColumn="0" w:lastRowLastColumn="0"/>
            <w:tcW w:w="5239" w:type="dxa"/>
            <w:tcMar>
              <w:top w:w="29" w:type="dxa"/>
              <w:left w:w="115" w:type="dxa"/>
              <w:bottom w:w="29" w:type="dxa"/>
              <w:right w:w="115" w:type="dxa"/>
            </w:tcMar>
            <w:vAlign w:val="center"/>
          </w:tcPr>
          <w:p w14:paraId="3E15A8C7" w14:textId="3AF79CAE" w:rsidR="00986F9E" w:rsidRPr="00B970B1" w:rsidRDefault="00986F9E" w:rsidP="004B71D2">
            <w:pPr>
              <w:widowControl w:val="0"/>
              <w:autoSpaceDE w:val="0"/>
              <w:autoSpaceDN w:val="0"/>
              <w:adjustRightInd w:val="0"/>
              <w:spacing w:after="60"/>
              <w:rPr>
                <w:ins w:id="2359" w:author="Peter Butteri" w:date="2017-03-02T10:31:00Z"/>
                <w:rFonts w:eastAsia="Times New Roman" w:cs="Times New Roman"/>
                <w:b w:val="0"/>
              </w:rPr>
            </w:pPr>
            <w:ins w:id="2360" w:author="Peter Butteri" w:date="2017-03-02T10:31:00Z">
              <w:r w:rsidRPr="00231F84">
                <w:rPr>
                  <w:rFonts w:eastAsia="Times New Roman" w:cs="Times New Roman"/>
                  <w:b w:val="0"/>
                </w:rPr>
                <w:t>Standards for Interagency Hot Shot Crew Operations</w:t>
              </w:r>
            </w:ins>
          </w:p>
        </w:tc>
        <w:tc>
          <w:tcPr>
            <w:tcW w:w="3219" w:type="dxa"/>
            <w:tcMar>
              <w:top w:w="29" w:type="dxa"/>
              <w:left w:w="115" w:type="dxa"/>
              <w:bottom w:w="29" w:type="dxa"/>
              <w:right w:w="115" w:type="dxa"/>
            </w:tcMar>
            <w:vAlign w:val="center"/>
          </w:tcPr>
          <w:p w14:paraId="5FF8BE9F" w14:textId="77777777" w:rsidR="00986F9E" w:rsidRDefault="00BB72C7" w:rsidP="004B71D2">
            <w:pPr>
              <w:widowControl w:val="0"/>
              <w:autoSpaceDE w:val="0"/>
              <w:autoSpaceDN w:val="0"/>
              <w:adjustRightInd w:val="0"/>
              <w:spacing w:after="60"/>
              <w:cnfStyle w:val="000000100000" w:firstRow="0" w:lastRow="0" w:firstColumn="0" w:lastColumn="0" w:oddVBand="0" w:evenVBand="0" w:oddHBand="1" w:evenHBand="0" w:firstRowFirstColumn="0" w:firstRowLastColumn="0" w:lastRowFirstColumn="0" w:lastRowLastColumn="0"/>
              <w:rPr>
                <w:ins w:id="2361" w:author="Peter Butteri" w:date="2017-03-02T10:31:00Z"/>
              </w:rPr>
            </w:pPr>
            <w:ins w:id="2362" w:author="Peter Butteri" w:date="2017-03-02T10:31:00Z">
              <w:r>
                <w:fldChar w:fldCharType="begin"/>
              </w:r>
              <w:r>
                <w:instrText xml:space="preserve"> HYPERLINK "http://www.fs.fed.us/fire/people/hotshots/ihc_stds.pdf" </w:instrText>
              </w:r>
            </w:ins>
            <w:ins w:id="2363" w:author="Peter Butteri" w:date="2017-03-02T10:31:00Z">
              <w:r>
                <w:fldChar w:fldCharType="separate"/>
              </w:r>
              <w:r w:rsidR="00986F9E" w:rsidRPr="00DE2631">
                <w:rPr>
                  <w:rFonts w:eastAsia="Times New Roman" w:cs="Times New Roman"/>
                  <w:color w:val="0000FF"/>
                  <w:u w:val="single"/>
                </w:rPr>
                <w:t>http://www.fs.fed.us/fire/people/hotshots/ihc_stds.pdf</w:t>
              </w:r>
              <w:r>
                <w:rPr>
                  <w:rFonts w:eastAsia="Times New Roman" w:cs="Times New Roman"/>
                  <w:color w:val="0000FF"/>
                  <w:u w:val="single"/>
                </w:rPr>
                <w:fldChar w:fldCharType="end"/>
              </w:r>
              <w:r w:rsidR="00986F9E" w:rsidRPr="00A30B73">
                <w:rPr>
                  <w:rFonts w:eastAsia="Times New Roman" w:cs="Times New Roman"/>
                </w:rPr>
                <w:t xml:space="preserve"> </w:t>
              </w:r>
            </w:ins>
          </w:p>
        </w:tc>
        <w:tc>
          <w:tcPr>
            <w:tcW w:w="902" w:type="dxa"/>
            <w:tcMar>
              <w:top w:w="29" w:type="dxa"/>
              <w:left w:w="115" w:type="dxa"/>
              <w:bottom w:w="29" w:type="dxa"/>
              <w:right w:w="115" w:type="dxa"/>
            </w:tcMar>
            <w:vAlign w:val="center"/>
          </w:tcPr>
          <w:p w14:paraId="64B5BBEA" w14:textId="46407BB9" w:rsidR="00986F9E" w:rsidRPr="00E60AAD" w:rsidRDefault="00986F9E" w:rsidP="004B71D2">
            <w:pPr>
              <w:pStyle w:val="Cross-reference"/>
              <w:jc w:val="left"/>
              <w:cnfStyle w:val="000000100000" w:firstRow="0" w:lastRow="0" w:firstColumn="0" w:lastColumn="0" w:oddVBand="0" w:evenVBand="0" w:oddHBand="1" w:evenHBand="0" w:firstRowFirstColumn="0" w:firstRowLastColumn="0" w:lastRowFirstColumn="0" w:lastRowLastColumn="0"/>
              <w:rPr>
                <w:ins w:id="2364" w:author="Peter Butteri" w:date="2017-03-02T10:31:00Z"/>
              </w:rPr>
            </w:pPr>
            <w:ins w:id="2365" w:author="Peter Butteri" w:date="2017-03-02T10:31:00Z">
              <w:r w:rsidRPr="00E60AAD">
                <w:fldChar w:fldCharType="begin"/>
              </w:r>
              <w:r w:rsidRPr="00E60AAD">
                <w:instrText xml:space="preserve"> REF _Ref413743621 \r \h  \* MERGEFORMAT </w:instrText>
              </w:r>
            </w:ins>
            <w:ins w:id="2366" w:author="Peter Butteri" w:date="2017-03-02T10:31:00Z">
              <w:r w:rsidRPr="00E60AAD">
                <w:fldChar w:fldCharType="separate"/>
              </w:r>
            </w:ins>
            <w:r w:rsidR="00925108">
              <w:t>15.k</w:t>
            </w:r>
            <w:ins w:id="2367" w:author="Peter Butteri" w:date="2017-03-02T10:31:00Z">
              <w:r w:rsidRPr="00E60AAD">
                <w:fldChar w:fldCharType="end"/>
              </w:r>
            </w:ins>
          </w:p>
        </w:tc>
      </w:tr>
      <w:tr w:rsidR="00986F9E" w:rsidRPr="00E60AAD" w14:paraId="0880036F" w14:textId="77777777" w:rsidTr="003E71B7">
        <w:trPr>
          <w:cnfStyle w:val="000000010000" w:firstRow="0" w:lastRow="0" w:firstColumn="0" w:lastColumn="0" w:oddVBand="0" w:evenVBand="0" w:oddHBand="0" w:evenHBand="1" w:firstRowFirstColumn="0" w:firstRowLastColumn="0" w:lastRowFirstColumn="0" w:lastRowLastColumn="0"/>
          <w:cantSplit/>
          <w:ins w:id="2368" w:author="Peter Butteri" w:date="2017-03-02T10:31:00Z"/>
        </w:trPr>
        <w:tc>
          <w:tcPr>
            <w:cnfStyle w:val="001000000000" w:firstRow="0" w:lastRow="0" w:firstColumn="1" w:lastColumn="0" w:oddVBand="0" w:evenVBand="0" w:oddHBand="0" w:evenHBand="0" w:firstRowFirstColumn="0" w:firstRowLastColumn="0" w:lastRowFirstColumn="0" w:lastRowLastColumn="0"/>
            <w:tcW w:w="5239" w:type="dxa"/>
            <w:vAlign w:val="center"/>
          </w:tcPr>
          <w:p w14:paraId="60852CA6" w14:textId="3CD9C633" w:rsidR="00986F9E" w:rsidRPr="00231F84" w:rsidRDefault="00986F9E" w:rsidP="004B71D2">
            <w:pPr>
              <w:widowControl w:val="0"/>
              <w:autoSpaceDE w:val="0"/>
              <w:autoSpaceDN w:val="0"/>
              <w:adjustRightInd w:val="0"/>
              <w:spacing w:after="40"/>
              <w:rPr>
                <w:ins w:id="2369" w:author="Peter Butteri" w:date="2017-03-02T10:31:00Z"/>
                <w:rFonts w:eastAsia="Times New Roman" w:cs="Times New Roman"/>
                <w:b w:val="0"/>
              </w:rPr>
            </w:pPr>
            <w:ins w:id="2370" w:author="Peter Butteri" w:date="2017-03-02T10:31:00Z">
              <w:r w:rsidRPr="00B970B1">
                <w:rPr>
                  <w:rFonts w:eastAsia="Times New Roman" w:cs="Times New Roman"/>
                  <w:b w:val="0"/>
                </w:rPr>
                <w:t>Alaska Emergency Firefighter Type 2 Crew Management Guide</w:t>
              </w:r>
              <w:r w:rsidRPr="00B970B1">
                <w:rPr>
                  <w:rFonts w:eastAsia="Times New Roman" w:cs="Times New Roman"/>
                  <w:b w:val="0"/>
                  <w:i/>
                </w:rPr>
                <w:t xml:space="preserve"> </w:t>
              </w:r>
            </w:ins>
          </w:p>
        </w:tc>
        <w:tc>
          <w:tcPr>
            <w:tcW w:w="3219" w:type="dxa"/>
            <w:vAlign w:val="center"/>
          </w:tcPr>
          <w:p w14:paraId="700ED41D" w14:textId="77777777" w:rsidR="00986F9E" w:rsidRPr="00A30B73" w:rsidRDefault="00BB72C7" w:rsidP="004B71D2">
            <w:pPr>
              <w:widowControl w:val="0"/>
              <w:autoSpaceDE w:val="0"/>
              <w:autoSpaceDN w:val="0"/>
              <w:adjustRightInd w:val="0"/>
              <w:spacing w:after="60"/>
              <w:cnfStyle w:val="000000010000" w:firstRow="0" w:lastRow="0" w:firstColumn="0" w:lastColumn="0" w:oddVBand="0" w:evenVBand="0" w:oddHBand="0" w:evenHBand="1" w:firstRowFirstColumn="0" w:firstRowLastColumn="0" w:lastRowFirstColumn="0" w:lastRowLastColumn="0"/>
              <w:rPr>
                <w:ins w:id="2371" w:author="Peter Butteri" w:date="2017-03-02T10:31:00Z"/>
                <w:rFonts w:eastAsia="Times New Roman" w:cs="Times New Roman"/>
              </w:rPr>
            </w:pPr>
            <w:ins w:id="2372" w:author="Peter Butteri" w:date="2017-03-02T10:31:00Z">
              <w:r>
                <w:fldChar w:fldCharType="begin"/>
              </w:r>
              <w:r>
                <w:instrText xml:space="preserve"> HYPERLINK "http://fire.ak.blm.gov/logdisp/crews.php" </w:instrText>
              </w:r>
            </w:ins>
            <w:ins w:id="2373" w:author="Peter Butteri" w:date="2017-03-02T10:31:00Z">
              <w:r>
                <w:fldChar w:fldCharType="separate"/>
              </w:r>
              <w:r w:rsidR="00986F9E" w:rsidRPr="00DE2631">
                <w:rPr>
                  <w:rFonts w:eastAsia="Times New Roman" w:cs="Times New Roman"/>
                  <w:color w:val="0000FF"/>
                  <w:u w:val="single"/>
                </w:rPr>
                <w:t>http://fire.ak.blm.gov/logdisp/crews.php</w:t>
              </w:r>
              <w:r>
                <w:rPr>
                  <w:rFonts w:eastAsia="Times New Roman" w:cs="Times New Roman"/>
                  <w:color w:val="0000FF"/>
                  <w:u w:val="single"/>
                </w:rPr>
                <w:fldChar w:fldCharType="end"/>
              </w:r>
              <w:r w:rsidR="00986F9E" w:rsidRPr="00A30B73">
                <w:rPr>
                  <w:rFonts w:eastAsia="Times New Roman" w:cs="Times New Roman"/>
                </w:rPr>
                <w:t>.</w:t>
              </w:r>
            </w:ins>
          </w:p>
          <w:p w14:paraId="03EC4763" w14:textId="77777777" w:rsidR="00986F9E" w:rsidRPr="00A30B73" w:rsidRDefault="00986F9E" w:rsidP="004B71D2">
            <w:pPr>
              <w:widowControl w:val="0"/>
              <w:autoSpaceDE w:val="0"/>
              <w:autoSpaceDN w:val="0"/>
              <w:adjustRightInd w:val="0"/>
              <w:spacing w:after="60"/>
              <w:cnfStyle w:val="000000010000" w:firstRow="0" w:lastRow="0" w:firstColumn="0" w:lastColumn="0" w:oddVBand="0" w:evenVBand="0" w:oddHBand="0" w:evenHBand="1" w:firstRowFirstColumn="0" w:firstRowLastColumn="0" w:lastRowFirstColumn="0" w:lastRowLastColumn="0"/>
              <w:rPr>
                <w:ins w:id="2374" w:author="Peter Butteri" w:date="2017-03-02T10:31:00Z"/>
                <w:rFonts w:eastAsia="Times New Roman" w:cs="Times New Roman"/>
              </w:rPr>
            </w:pPr>
          </w:p>
        </w:tc>
        <w:tc>
          <w:tcPr>
            <w:tcW w:w="902" w:type="dxa"/>
            <w:vAlign w:val="center"/>
          </w:tcPr>
          <w:p w14:paraId="1A7B5531" w14:textId="09955DE9" w:rsidR="00986F9E" w:rsidRPr="00E60AAD" w:rsidRDefault="00986F9E" w:rsidP="004B71D2">
            <w:pPr>
              <w:widowControl w:val="0"/>
              <w:autoSpaceDE w:val="0"/>
              <w:autoSpaceDN w:val="0"/>
              <w:adjustRightInd w:val="0"/>
              <w:spacing w:after="40"/>
              <w:jc w:val="center"/>
              <w:cnfStyle w:val="000000010000" w:firstRow="0" w:lastRow="0" w:firstColumn="0" w:lastColumn="0" w:oddVBand="0" w:evenVBand="0" w:oddHBand="0" w:evenHBand="1" w:firstRowFirstColumn="0" w:firstRowLastColumn="0" w:lastRowFirstColumn="0" w:lastRowLastColumn="0"/>
              <w:rPr>
                <w:ins w:id="2375" w:author="Peter Butteri" w:date="2017-03-02T10:31:00Z"/>
                <w:rFonts w:eastAsia="Times New Roman" w:cs="Times New Roman"/>
                <w:b/>
              </w:rPr>
            </w:pPr>
            <w:ins w:id="2376" w:author="Peter Butteri" w:date="2017-03-02T10:31:00Z">
              <w:r w:rsidRPr="00E60AAD">
                <w:rPr>
                  <w:b/>
                </w:rPr>
                <w:fldChar w:fldCharType="begin"/>
              </w:r>
              <w:r w:rsidRPr="00E60AAD">
                <w:rPr>
                  <w:b/>
                </w:rPr>
                <w:instrText xml:space="preserve"> REF _Ref411861554 \r \h  \* MERGEFORMAT </w:instrText>
              </w:r>
            </w:ins>
            <w:r w:rsidRPr="00E60AAD">
              <w:rPr>
                <w:b/>
              </w:rPr>
            </w:r>
            <w:ins w:id="2377" w:author="Peter Butteri" w:date="2017-03-02T10:31:00Z">
              <w:r w:rsidRPr="00E60AAD">
                <w:rPr>
                  <w:b/>
                </w:rPr>
                <w:fldChar w:fldCharType="separate"/>
              </w:r>
            </w:ins>
            <w:r w:rsidR="00925108">
              <w:rPr>
                <w:b/>
              </w:rPr>
              <w:t>15.j</w:t>
            </w:r>
            <w:ins w:id="2378" w:author="Peter Butteri" w:date="2017-03-02T10:31:00Z">
              <w:r w:rsidRPr="00E60AAD">
                <w:rPr>
                  <w:b/>
                </w:rPr>
                <w:fldChar w:fldCharType="end"/>
              </w:r>
              <w:r w:rsidRPr="00E60AAD">
                <w:rPr>
                  <w:b/>
                </w:rPr>
                <w:t xml:space="preserve">, </w:t>
              </w:r>
              <w:r w:rsidRPr="00E60AAD">
                <w:rPr>
                  <w:b/>
                </w:rPr>
                <w:fldChar w:fldCharType="begin"/>
              </w:r>
              <w:r w:rsidRPr="00E60AAD">
                <w:rPr>
                  <w:b/>
                </w:rPr>
                <w:instrText xml:space="preserve"> REF _Ref413741951 \r \h  \* MERGEFORMAT </w:instrText>
              </w:r>
            </w:ins>
            <w:r w:rsidRPr="00E60AAD">
              <w:rPr>
                <w:b/>
              </w:rPr>
            </w:r>
            <w:ins w:id="2379" w:author="Peter Butteri" w:date="2017-03-02T10:31:00Z">
              <w:r w:rsidRPr="00E60AAD">
                <w:rPr>
                  <w:b/>
                </w:rPr>
                <w:fldChar w:fldCharType="separate"/>
              </w:r>
            </w:ins>
            <w:r w:rsidR="00925108">
              <w:rPr>
                <w:b/>
              </w:rPr>
              <w:t>42.a</w:t>
            </w:r>
            <w:ins w:id="2380" w:author="Peter Butteri" w:date="2017-03-02T10:31:00Z">
              <w:r w:rsidRPr="00E60AAD">
                <w:rPr>
                  <w:b/>
                </w:rPr>
                <w:fldChar w:fldCharType="end"/>
              </w:r>
            </w:ins>
          </w:p>
        </w:tc>
      </w:tr>
      <w:tr w:rsidR="00986F9E" w:rsidRPr="00E60AAD" w14:paraId="5D58BAAE" w14:textId="77777777" w:rsidTr="003E71B7">
        <w:trPr>
          <w:cnfStyle w:val="000000100000" w:firstRow="0" w:lastRow="0" w:firstColumn="0" w:lastColumn="0" w:oddVBand="0" w:evenVBand="0" w:oddHBand="1" w:evenHBand="0" w:firstRowFirstColumn="0" w:firstRowLastColumn="0" w:lastRowFirstColumn="0" w:lastRowLastColumn="0"/>
          <w:cantSplit/>
          <w:ins w:id="2381" w:author="Peter Butteri" w:date="2017-03-02T10:31:00Z"/>
        </w:trPr>
        <w:tc>
          <w:tcPr>
            <w:cnfStyle w:val="001000000000" w:firstRow="0" w:lastRow="0" w:firstColumn="1" w:lastColumn="0" w:oddVBand="0" w:evenVBand="0" w:oddHBand="0" w:evenHBand="0" w:firstRowFirstColumn="0" w:firstRowLastColumn="0" w:lastRowFirstColumn="0" w:lastRowLastColumn="0"/>
            <w:tcW w:w="5239" w:type="dxa"/>
            <w:tcMar>
              <w:top w:w="29" w:type="dxa"/>
              <w:left w:w="115" w:type="dxa"/>
              <w:bottom w:w="29" w:type="dxa"/>
              <w:right w:w="115" w:type="dxa"/>
            </w:tcMar>
            <w:vAlign w:val="center"/>
            <w:hideMark/>
          </w:tcPr>
          <w:p w14:paraId="32106981" w14:textId="3A3433C8" w:rsidR="00986F9E" w:rsidRPr="00231F84" w:rsidRDefault="00986F9E" w:rsidP="004B71D2">
            <w:pPr>
              <w:widowControl w:val="0"/>
              <w:autoSpaceDE w:val="0"/>
              <w:autoSpaceDN w:val="0"/>
              <w:adjustRightInd w:val="0"/>
              <w:spacing w:after="40"/>
              <w:rPr>
                <w:ins w:id="2382" w:author="Peter Butteri" w:date="2017-03-02T10:31:00Z"/>
                <w:rFonts w:eastAsia="Times New Roman" w:cs="Times New Roman"/>
                <w:b w:val="0"/>
              </w:rPr>
            </w:pPr>
            <w:ins w:id="2383" w:author="Peter Butteri" w:date="2017-03-02T10:31:00Z">
              <w:r w:rsidRPr="00231F84">
                <w:rPr>
                  <w:rFonts w:eastAsia="Times New Roman" w:cs="Times New Roman"/>
                  <w:b w:val="0"/>
                </w:rPr>
                <w:t xml:space="preserve">Nominations Forms for Type 1&amp;2 IMT  </w:t>
              </w:r>
            </w:ins>
          </w:p>
        </w:tc>
        <w:tc>
          <w:tcPr>
            <w:tcW w:w="3219" w:type="dxa"/>
            <w:tcMar>
              <w:top w:w="29" w:type="dxa"/>
              <w:left w:w="115" w:type="dxa"/>
              <w:bottom w:w="29" w:type="dxa"/>
              <w:right w:w="115" w:type="dxa"/>
            </w:tcMar>
            <w:vAlign w:val="center"/>
            <w:hideMark/>
          </w:tcPr>
          <w:p w14:paraId="3AAC4BD6" w14:textId="77777777" w:rsidR="00986F9E" w:rsidRPr="00A30B73" w:rsidRDefault="00BB72C7" w:rsidP="004B71D2">
            <w:pPr>
              <w:widowControl w:val="0"/>
              <w:autoSpaceDE w:val="0"/>
              <w:autoSpaceDN w:val="0"/>
              <w:adjustRightInd w:val="0"/>
              <w:spacing w:after="60"/>
              <w:cnfStyle w:val="000000100000" w:firstRow="0" w:lastRow="0" w:firstColumn="0" w:lastColumn="0" w:oddVBand="0" w:evenVBand="0" w:oddHBand="1" w:evenHBand="0" w:firstRowFirstColumn="0" w:firstRowLastColumn="0" w:lastRowFirstColumn="0" w:lastRowLastColumn="0"/>
              <w:rPr>
                <w:ins w:id="2384" w:author="Peter Butteri" w:date="2017-03-02T10:31:00Z"/>
                <w:rFonts w:eastAsia="Times New Roman" w:cs="Times New Roman"/>
              </w:rPr>
            </w:pPr>
            <w:ins w:id="2385" w:author="Peter Butteri" w:date="2017-03-02T10:31:00Z">
              <w:r>
                <w:fldChar w:fldCharType="begin"/>
              </w:r>
              <w:r>
                <w:instrText xml:space="preserve"> HYPERLINK "http://fire.ak.blm.gov/logdisp/overhead.php" </w:instrText>
              </w:r>
            </w:ins>
            <w:ins w:id="2386" w:author="Peter Butteri" w:date="2017-03-02T10:31:00Z">
              <w:r>
                <w:fldChar w:fldCharType="separate"/>
              </w:r>
              <w:r w:rsidR="00986F9E" w:rsidRPr="00DE2631">
                <w:rPr>
                  <w:rFonts w:eastAsia="Times New Roman" w:cs="Times New Roman"/>
                  <w:bCs/>
                  <w:color w:val="0000FF"/>
                  <w:u w:val="single"/>
                </w:rPr>
                <w:t>http://fire.ak.blm.gov/logdisp/overhead.php</w:t>
              </w:r>
              <w:r>
                <w:rPr>
                  <w:rFonts w:eastAsia="Times New Roman" w:cs="Times New Roman"/>
                  <w:bCs/>
                  <w:color w:val="0000FF"/>
                  <w:u w:val="single"/>
                </w:rPr>
                <w:fldChar w:fldCharType="end"/>
              </w:r>
            </w:ins>
          </w:p>
        </w:tc>
        <w:tc>
          <w:tcPr>
            <w:tcW w:w="902" w:type="dxa"/>
            <w:tcMar>
              <w:top w:w="29" w:type="dxa"/>
              <w:left w:w="115" w:type="dxa"/>
              <w:bottom w:w="29" w:type="dxa"/>
              <w:right w:w="115" w:type="dxa"/>
            </w:tcMar>
            <w:vAlign w:val="center"/>
            <w:hideMark/>
          </w:tcPr>
          <w:p w14:paraId="7EE61FA3" w14:textId="32D7523B" w:rsidR="00986F9E" w:rsidRPr="00E60AAD" w:rsidRDefault="00986F9E" w:rsidP="004B71D2">
            <w:pPr>
              <w:widowControl w:val="0"/>
              <w:autoSpaceDE w:val="0"/>
              <w:autoSpaceDN w:val="0"/>
              <w:adjustRightInd w:val="0"/>
              <w:spacing w:after="40"/>
              <w:jc w:val="center"/>
              <w:cnfStyle w:val="000000100000" w:firstRow="0" w:lastRow="0" w:firstColumn="0" w:lastColumn="0" w:oddVBand="0" w:evenVBand="0" w:oddHBand="1" w:evenHBand="0" w:firstRowFirstColumn="0" w:firstRowLastColumn="0" w:lastRowFirstColumn="0" w:lastRowLastColumn="0"/>
              <w:rPr>
                <w:ins w:id="2387" w:author="Peter Butteri" w:date="2017-03-02T10:31:00Z"/>
                <w:rFonts w:eastAsia="Times New Roman" w:cs="Times New Roman"/>
                <w:b/>
              </w:rPr>
            </w:pPr>
            <w:ins w:id="2388" w:author="Peter Butteri" w:date="2017-03-02T10:31:00Z">
              <w:r w:rsidRPr="00E60AAD">
                <w:rPr>
                  <w:rFonts w:eastAsia="Times New Roman" w:cs="Times New Roman"/>
                  <w:b/>
                </w:rPr>
                <w:fldChar w:fldCharType="begin"/>
              </w:r>
              <w:r w:rsidRPr="00E60AAD">
                <w:rPr>
                  <w:rFonts w:eastAsia="Times New Roman" w:cs="Times New Roman"/>
                  <w:b/>
                </w:rPr>
                <w:instrText xml:space="preserve"> REF _Ref413743482 \r \h  \* MERGEFORMAT </w:instrText>
              </w:r>
            </w:ins>
            <w:r w:rsidRPr="00E60AAD">
              <w:rPr>
                <w:rFonts w:eastAsia="Times New Roman" w:cs="Times New Roman"/>
                <w:b/>
              </w:rPr>
            </w:r>
            <w:ins w:id="2389" w:author="Peter Butteri" w:date="2017-03-02T10:31:00Z">
              <w:r w:rsidRPr="00E60AAD">
                <w:rPr>
                  <w:rFonts w:eastAsia="Times New Roman" w:cs="Times New Roman"/>
                  <w:b/>
                </w:rPr>
                <w:fldChar w:fldCharType="separate"/>
              </w:r>
            </w:ins>
            <w:r w:rsidR="00925108">
              <w:rPr>
                <w:rFonts w:eastAsia="Times New Roman" w:cs="Times New Roman"/>
                <w:b/>
              </w:rPr>
              <w:t>18</w:t>
            </w:r>
            <w:ins w:id="2390" w:author="Peter Butteri" w:date="2017-03-02T10:31:00Z">
              <w:r w:rsidRPr="00E60AAD">
                <w:rPr>
                  <w:rFonts w:eastAsia="Times New Roman" w:cs="Times New Roman"/>
                  <w:b/>
                </w:rPr>
                <w:fldChar w:fldCharType="end"/>
              </w:r>
            </w:ins>
          </w:p>
        </w:tc>
      </w:tr>
      <w:tr w:rsidR="00986F9E" w:rsidRPr="00A30B73" w14:paraId="25E430C1" w14:textId="77777777" w:rsidTr="003E71B7">
        <w:trPr>
          <w:cnfStyle w:val="000000010000" w:firstRow="0" w:lastRow="0" w:firstColumn="0" w:lastColumn="0" w:oddVBand="0" w:evenVBand="0" w:oddHBand="0" w:evenHBand="1" w:firstRowFirstColumn="0" w:firstRowLastColumn="0" w:lastRowFirstColumn="0" w:lastRowLastColumn="0"/>
          <w:cantSplit/>
          <w:ins w:id="2391" w:author="Peter Butteri" w:date="2017-03-02T10:31:00Z"/>
        </w:trPr>
        <w:tc>
          <w:tcPr>
            <w:cnfStyle w:val="001000000000" w:firstRow="0" w:lastRow="0" w:firstColumn="1" w:lastColumn="0" w:oddVBand="0" w:evenVBand="0" w:oddHBand="0" w:evenHBand="0" w:firstRowFirstColumn="0" w:firstRowLastColumn="0" w:lastRowFirstColumn="0" w:lastRowLastColumn="0"/>
            <w:tcW w:w="5239" w:type="dxa"/>
            <w:tcMar>
              <w:top w:w="29" w:type="dxa"/>
              <w:left w:w="115" w:type="dxa"/>
              <w:bottom w:w="29" w:type="dxa"/>
              <w:right w:w="115" w:type="dxa"/>
            </w:tcMar>
            <w:vAlign w:val="center"/>
          </w:tcPr>
          <w:p w14:paraId="6197CC11" w14:textId="1D693B3A" w:rsidR="00986F9E" w:rsidRPr="00B970B1" w:rsidRDefault="00986F9E" w:rsidP="00027C97">
            <w:pPr>
              <w:widowControl w:val="0"/>
              <w:autoSpaceDE w:val="0"/>
              <w:autoSpaceDN w:val="0"/>
              <w:adjustRightInd w:val="0"/>
              <w:spacing w:after="40"/>
              <w:rPr>
                <w:ins w:id="2392" w:author="Peter Butteri" w:date="2017-03-02T10:31:00Z"/>
                <w:rFonts w:eastAsia="Times New Roman" w:cs="Times New Roman"/>
                <w:b w:val="0"/>
              </w:rPr>
            </w:pPr>
          </w:p>
        </w:tc>
        <w:tc>
          <w:tcPr>
            <w:tcW w:w="3219" w:type="dxa"/>
            <w:tcMar>
              <w:top w:w="29" w:type="dxa"/>
              <w:left w:w="115" w:type="dxa"/>
              <w:bottom w:w="29" w:type="dxa"/>
              <w:right w:w="115" w:type="dxa"/>
            </w:tcMar>
            <w:vAlign w:val="center"/>
          </w:tcPr>
          <w:p w14:paraId="177C89BC" w14:textId="57D0E6C0" w:rsidR="00986F9E" w:rsidRPr="00A30B73" w:rsidRDefault="00986F9E" w:rsidP="007F5A5D">
            <w:pPr>
              <w:widowControl w:val="0"/>
              <w:autoSpaceDE w:val="0"/>
              <w:autoSpaceDN w:val="0"/>
              <w:adjustRightInd w:val="0"/>
              <w:spacing w:after="60"/>
              <w:cnfStyle w:val="000000010000" w:firstRow="0" w:lastRow="0" w:firstColumn="0" w:lastColumn="0" w:oddVBand="0" w:evenVBand="0" w:oddHBand="0" w:evenHBand="1" w:firstRowFirstColumn="0" w:firstRowLastColumn="0" w:lastRowFirstColumn="0" w:lastRowLastColumn="0"/>
              <w:rPr>
                <w:ins w:id="2393" w:author="Peter Butteri" w:date="2017-03-02T10:31:00Z"/>
                <w:rFonts w:eastAsia="Times New Roman" w:cs="Times New Roman"/>
              </w:rPr>
            </w:pPr>
          </w:p>
        </w:tc>
        <w:tc>
          <w:tcPr>
            <w:tcW w:w="902" w:type="dxa"/>
            <w:tcMar>
              <w:top w:w="29" w:type="dxa"/>
              <w:left w:w="115" w:type="dxa"/>
              <w:bottom w:w="29" w:type="dxa"/>
              <w:right w:w="115" w:type="dxa"/>
            </w:tcMar>
            <w:vAlign w:val="center"/>
          </w:tcPr>
          <w:p w14:paraId="1FBCB7CF" w14:textId="77777777" w:rsidR="00986F9E" w:rsidRPr="00A30B73" w:rsidRDefault="00986F9E" w:rsidP="00801344">
            <w:pPr>
              <w:widowControl w:val="0"/>
              <w:autoSpaceDE w:val="0"/>
              <w:autoSpaceDN w:val="0"/>
              <w:adjustRightInd w:val="0"/>
              <w:spacing w:after="40"/>
              <w:cnfStyle w:val="000000010000" w:firstRow="0" w:lastRow="0" w:firstColumn="0" w:lastColumn="0" w:oddVBand="0" w:evenVBand="0" w:oddHBand="0" w:evenHBand="1" w:firstRowFirstColumn="0" w:firstRowLastColumn="0" w:lastRowFirstColumn="0" w:lastRowLastColumn="0"/>
              <w:rPr>
                <w:ins w:id="2394" w:author="Peter Butteri" w:date="2017-03-02T10:31:00Z"/>
                <w:rFonts w:eastAsia="Times New Roman" w:cs="Times New Roman"/>
              </w:rPr>
            </w:pPr>
          </w:p>
        </w:tc>
      </w:tr>
      <w:tr w:rsidR="00986F9E" w:rsidRPr="00A30B73" w14:paraId="20371426" w14:textId="77777777" w:rsidTr="004B71D2">
        <w:trPr>
          <w:cnfStyle w:val="000000100000" w:firstRow="0" w:lastRow="0" w:firstColumn="0" w:lastColumn="0" w:oddVBand="0" w:evenVBand="0" w:oddHBand="1" w:evenHBand="0" w:firstRowFirstColumn="0" w:firstRowLastColumn="0" w:lastRowFirstColumn="0" w:lastRowLastColumn="0"/>
          <w:cantSplit/>
          <w:ins w:id="2395" w:author="Peter Butteri" w:date="2017-03-02T10:31:00Z"/>
        </w:trPr>
        <w:tc>
          <w:tcPr>
            <w:cnfStyle w:val="001000000000" w:firstRow="0" w:lastRow="0" w:firstColumn="1" w:lastColumn="0" w:oddVBand="0" w:evenVBand="0" w:oddHBand="0" w:evenHBand="0" w:firstRowFirstColumn="0" w:firstRowLastColumn="0" w:lastRowFirstColumn="0" w:lastRowLastColumn="0"/>
            <w:tcW w:w="9360" w:type="dxa"/>
            <w:gridSpan w:val="3"/>
            <w:tcMar>
              <w:top w:w="29" w:type="dxa"/>
              <w:left w:w="115" w:type="dxa"/>
              <w:bottom w:w="29" w:type="dxa"/>
              <w:right w:w="115" w:type="dxa"/>
            </w:tcMar>
            <w:vAlign w:val="center"/>
          </w:tcPr>
          <w:p w14:paraId="1AF410D9" w14:textId="6A8DAA73" w:rsidR="00986F9E" w:rsidRPr="00027C97" w:rsidRDefault="00986F9E" w:rsidP="00986F9E">
            <w:pPr>
              <w:widowControl w:val="0"/>
              <w:autoSpaceDE w:val="0"/>
              <w:autoSpaceDN w:val="0"/>
              <w:adjustRightInd w:val="0"/>
              <w:spacing w:after="40"/>
              <w:jc w:val="center"/>
              <w:rPr>
                <w:ins w:id="2396" w:author="Peter Butteri" w:date="2017-03-02T10:31:00Z"/>
                <w:rFonts w:eastAsia="Times New Roman" w:cs="Times New Roman"/>
                <w:b w:val="0"/>
              </w:rPr>
            </w:pPr>
            <w:ins w:id="2397" w:author="Peter Butteri" w:date="2017-03-02T10:31:00Z">
              <w:r>
                <w:rPr>
                  <w:rFonts w:eastAsia="Times New Roman" w:cs="Times New Roman"/>
                </w:rPr>
                <w:t>Logistics</w:t>
              </w:r>
            </w:ins>
          </w:p>
        </w:tc>
      </w:tr>
      <w:tr w:rsidR="00986F9E" w:rsidRPr="00A30B73" w14:paraId="4241AC5E" w14:textId="77777777" w:rsidTr="003E71B7">
        <w:trPr>
          <w:cnfStyle w:val="000000010000" w:firstRow="0" w:lastRow="0" w:firstColumn="0" w:lastColumn="0" w:oddVBand="0" w:evenVBand="0" w:oddHBand="0" w:evenHBand="1" w:firstRowFirstColumn="0" w:firstRowLastColumn="0" w:lastRowFirstColumn="0" w:lastRowLastColumn="0"/>
          <w:cantSplit/>
          <w:ins w:id="2398" w:author="Peter Butteri" w:date="2017-03-02T10:31:00Z"/>
        </w:trPr>
        <w:tc>
          <w:tcPr>
            <w:cnfStyle w:val="001000000000" w:firstRow="0" w:lastRow="0" w:firstColumn="1" w:lastColumn="0" w:oddVBand="0" w:evenVBand="0" w:oddHBand="0" w:evenHBand="0" w:firstRowFirstColumn="0" w:firstRowLastColumn="0" w:lastRowFirstColumn="0" w:lastRowLastColumn="0"/>
            <w:tcW w:w="5239" w:type="dxa"/>
            <w:tcMar>
              <w:top w:w="29" w:type="dxa"/>
              <w:left w:w="115" w:type="dxa"/>
              <w:bottom w:w="29" w:type="dxa"/>
              <w:right w:w="115" w:type="dxa"/>
            </w:tcMar>
            <w:vAlign w:val="center"/>
          </w:tcPr>
          <w:p w14:paraId="7C0CBBEF" w14:textId="0B2A471A" w:rsidR="00986F9E" w:rsidRPr="00231F84" w:rsidRDefault="00986F9E" w:rsidP="00A30B73">
            <w:pPr>
              <w:widowControl w:val="0"/>
              <w:autoSpaceDE w:val="0"/>
              <w:autoSpaceDN w:val="0"/>
              <w:adjustRightInd w:val="0"/>
              <w:spacing w:after="40"/>
              <w:rPr>
                <w:ins w:id="2399" w:author="Peter Butteri" w:date="2017-03-02T10:31:00Z"/>
                <w:rFonts w:eastAsia="Times New Roman" w:cs="Times New Roman"/>
                <w:b w:val="0"/>
              </w:rPr>
            </w:pPr>
            <w:ins w:id="2400" w:author="Peter Butteri" w:date="2017-03-02T10:31:00Z">
              <w:r w:rsidRPr="00B970B1">
                <w:rPr>
                  <w:rFonts w:eastAsia="Times New Roman" w:cs="Times New Roman"/>
                  <w:b w:val="0"/>
                </w:rPr>
                <w:t>Alaska Interagency Catalog of Fire Supplies and Equipment</w:t>
              </w:r>
            </w:ins>
          </w:p>
        </w:tc>
        <w:tc>
          <w:tcPr>
            <w:tcW w:w="3219" w:type="dxa"/>
            <w:tcMar>
              <w:top w:w="29" w:type="dxa"/>
              <w:left w:w="115" w:type="dxa"/>
              <w:bottom w:w="29" w:type="dxa"/>
              <w:right w:w="115" w:type="dxa"/>
            </w:tcMar>
            <w:vAlign w:val="center"/>
          </w:tcPr>
          <w:p w14:paraId="0F92C0A1" w14:textId="59830B5C" w:rsidR="00986F9E" w:rsidRPr="00A30B73" w:rsidRDefault="00BB72C7" w:rsidP="007F5A5D">
            <w:pPr>
              <w:widowControl w:val="0"/>
              <w:autoSpaceDE w:val="0"/>
              <w:autoSpaceDN w:val="0"/>
              <w:adjustRightInd w:val="0"/>
              <w:spacing w:after="60"/>
              <w:cnfStyle w:val="000000010000" w:firstRow="0" w:lastRow="0" w:firstColumn="0" w:lastColumn="0" w:oddVBand="0" w:evenVBand="0" w:oddHBand="0" w:evenHBand="1" w:firstRowFirstColumn="0" w:firstRowLastColumn="0" w:lastRowFirstColumn="0" w:lastRowLastColumn="0"/>
              <w:rPr>
                <w:ins w:id="2401" w:author="Peter Butteri" w:date="2017-03-02T10:31:00Z"/>
                <w:rFonts w:eastAsia="Times New Roman" w:cs="Times New Roman"/>
              </w:rPr>
            </w:pPr>
            <w:ins w:id="2402" w:author="Peter Butteri" w:date="2017-03-02T10:31:00Z">
              <w:r>
                <w:fldChar w:fldCharType="begin"/>
              </w:r>
              <w:r>
                <w:instrText xml:space="preserve"> HYPERLINK "http://fire.ak.blm.gov/afs/fireops/akcache.php" </w:instrText>
              </w:r>
            </w:ins>
            <w:ins w:id="2403" w:author="Peter Butteri" w:date="2017-03-02T10:31:00Z">
              <w:r>
                <w:fldChar w:fldCharType="separate"/>
              </w:r>
              <w:r w:rsidR="00986F9E" w:rsidRPr="00DE2631">
                <w:rPr>
                  <w:rFonts w:eastAsia="Times New Roman" w:cs="Times New Roman"/>
                  <w:color w:val="0000FF"/>
                  <w:u w:val="single"/>
                </w:rPr>
                <w:t>http://fire.ak.blm.gov/afs/fireops/akcache.php</w:t>
              </w:r>
              <w:r>
                <w:rPr>
                  <w:rFonts w:eastAsia="Times New Roman" w:cs="Times New Roman"/>
                  <w:color w:val="0000FF"/>
                  <w:u w:val="single"/>
                </w:rPr>
                <w:fldChar w:fldCharType="end"/>
              </w:r>
            </w:ins>
          </w:p>
        </w:tc>
        <w:tc>
          <w:tcPr>
            <w:tcW w:w="902" w:type="dxa"/>
            <w:tcMar>
              <w:top w:w="29" w:type="dxa"/>
              <w:left w:w="115" w:type="dxa"/>
              <w:bottom w:w="29" w:type="dxa"/>
              <w:right w:w="115" w:type="dxa"/>
            </w:tcMar>
            <w:vAlign w:val="center"/>
          </w:tcPr>
          <w:p w14:paraId="0BF49D42" w14:textId="5BF71041" w:rsidR="00986F9E" w:rsidRPr="00027C97" w:rsidRDefault="00986F9E" w:rsidP="00801344">
            <w:pPr>
              <w:widowControl w:val="0"/>
              <w:autoSpaceDE w:val="0"/>
              <w:autoSpaceDN w:val="0"/>
              <w:adjustRightInd w:val="0"/>
              <w:spacing w:after="40"/>
              <w:cnfStyle w:val="000000010000" w:firstRow="0" w:lastRow="0" w:firstColumn="0" w:lastColumn="0" w:oddVBand="0" w:evenVBand="0" w:oddHBand="0" w:evenHBand="1" w:firstRowFirstColumn="0" w:firstRowLastColumn="0" w:lastRowFirstColumn="0" w:lastRowLastColumn="0"/>
              <w:rPr>
                <w:ins w:id="2404" w:author="Peter Butteri" w:date="2017-03-02T10:31:00Z"/>
                <w:rFonts w:eastAsia="Times New Roman" w:cs="Times New Roman"/>
                <w:b/>
              </w:rPr>
            </w:pPr>
            <w:ins w:id="2405" w:author="Peter Butteri" w:date="2017-03-02T10:31:00Z">
              <w:r w:rsidRPr="00E60AAD">
                <w:fldChar w:fldCharType="begin"/>
              </w:r>
              <w:r w:rsidRPr="00E60AAD">
                <w:instrText xml:space="preserve"> REF _Ref411861651 \r \h  \* MERGEFORMAT </w:instrText>
              </w:r>
            </w:ins>
            <w:ins w:id="2406" w:author="Peter Butteri" w:date="2017-03-02T10:31:00Z">
              <w:r w:rsidRPr="00E60AAD">
                <w:fldChar w:fldCharType="separate"/>
              </w:r>
            </w:ins>
            <w:r w:rsidR="00925108">
              <w:t>56.a</w:t>
            </w:r>
            <w:ins w:id="2407" w:author="Peter Butteri" w:date="2017-03-02T10:31:00Z">
              <w:r w:rsidRPr="00E60AAD">
                <w:fldChar w:fldCharType="end"/>
              </w:r>
            </w:ins>
          </w:p>
        </w:tc>
      </w:tr>
      <w:tr w:rsidR="00986F9E" w:rsidRPr="00A30B73" w14:paraId="65DCBD12" w14:textId="77777777" w:rsidTr="003E71B7">
        <w:trPr>
          <w:cnfStyle w:val="000000100000" w:firstRow="0" w:lastRow="0" w:firstColumn="0" w:lastColumn="0" w:oddVBand="0" w:evenVBand="0" w:oddHBand="1" w:evenHBand="0" w:firstRowFirstColumn="0" w:firstRowLastColumn="0" w:lastRowFirstColumn="0" w:lastRowLastColumn="0"/>
          <w:cantSplit/>
          <w:ins w:id="2408" w:author="Peter Butteri" w:date="2017-03-02T10:31:00Z"/>
        </w:trPr>
        <w:tc>
          <w:tcPr>
            <w:cnfStyle w:val="001000000000" w:firstRow="0" w:lastRow="0" w:firstColumn="1" w:lastColumn="0" w:oddVBand="0" w:evenVBand="0" w:oddHBand="0" w:evenHBand="0" w:firstRowFirstColumn="0" w:firstRowLastColumn="0" w:lastRowFirstColumn="0" w:lastRowLastColumn="0"/>
            <w:tcW w:w="5239" w:type="dxa"/>
            <w:tcMar>
              <w:top w:w="29" w:type="dxa"/>
              <w:left w:w="115" w:type="dxa"/>
              <w:bottom w:w="29" w:type="dxa"/>
              <w:right w:w="115" w:type="dxa"/>
            </w:tcMar>
            <w:vAlign w:val="center"/>
          </w:tcPr>
          <w:p w14:paraId="6C7E5F3F" w14:textId="77777777" w:rsidR="00986F9E" w:rsidRPr="00231F84" w:rsidRDefault="00986F9E" w:rsidP="00A30B73">
            <w:pPr>
              <w:widowControl w:val="0"/>
              <w:autoSpaceDE w:val="0"/>
              <w:autoSpaceDN w:val="0"/>
              <w:adjustRightInd w:val="0"/>
              <w:spacing w:after="40"/>
              <w:rPr>
                <w:ins w:id="2409" w:author="Peter Butteri" w:date="2017-03-02T10:31:00Z"/>
                <w:rFonts w:eastAsia="Times New Roman" w:cs="Times New Roman"/>
                <w:b w:val="0"/>
              </w:rPr>
            </w:pPr>
          </w:p>
        </w:tc>
        <w:tc>
          <w:tcPr>
            <w:tcW w:w="3219" w:type="dxa"/>
            <w:tcMar>
              <w:top w:w="29" w:type="dxa"/>
              <w:left w:w="115" w:type="dxa"/>
              <w:bottom w:w="29" w:type="dxa"/>
              <w:right w:w="115" w:type="dxa"/>
            </w:tcMar>
            <w:vAlign w:val="center"/>
          </w:tcPr>
          <w:p w14:paraId="4718F091" w14:textId="77777777" w:rsidR="00986F9E" w:rsidRPr="00A30B73" w:rsidRDefault="00986F9E" w:rsidP="007F5A5D">
            <w:pPr>
              <w:widowControl w:val="0"/>
              <w:autoSpaceDE w:val="0"/>
              <w:autoSpaceDN w:val="0"/>
              <w:adjustRightInd w:val="0"/>
              <w:spacing w:after="60"/>
              <w:cnfStyle w:val="000000100000" w:firstRow="0" w:lastRow="0" w:firstColumn="0" w:lastColumn="0" w:oddVBand="0" w:evenVBand="0" w:oddHBand="1" w:evenHBand="0" w:firstRowFirstColumn="0" w:firstRowLastColumn="0" w:lastRowFirstColumn="0" w:lastRowLastColumn="0"/>
              <w:rPr>
                <w:ins w:id="2410" w:author="Peter Butteri" w:date="2017-03-02T10:31:00Z"/>
                <w:rFonts w:eastAsia="Times New Roman" w:cs="Times New Roman"/>
              </w:rPr>
            </w:pPr>
          </w:p>
        </w:tc>
        <w:tc>
          <w:tcPr>
            <w:tcW w:w="902" w:type="dxa"/>
            <w:tcMar>
              <w:top w:w="29" w:type="dxa"/>
              <w:left w:w="115" w:type="dxa"/>
              <w:bottom w:w="29" w:type="dxa"/>
              <w:right w:w="115" w:type="dxa"/>
            </w:tcMar>
            <w:vAlign w:val="center"/>
          </w:tcPr>
          <w:p w14:paraId="22D1CE1C" w14:textId="77777777" w:rsidR="00986F9E" w:rsidRPr="00027C97" w:rsidRDefault="00986F9E" w:rsidP="00801344">
            <w:pPr>
              <w:widowControl w:val="0"/>
              <w:autoSpaceDE w:val="0"/>
              <w:autoSpaceDN w:val="0"/>
              <w:adjustRightInd w:val="0"/>
              <w:spacing w:after="40"/>
              <w:cnfStyle w:val="000000100000" w:firstRow="0" w:lastRow="0" w:firstColumn="0" w:lastColumn="0" w:oddVBand="0" w:evenVBand="0" w:oddHBand="1" w:evenHBand="0" w:firstRowFirstColumn="0" w:firstRowLastColumn="0" w:lastRowFirstColumn="0" w:lastRowLastColumn="0"/>
              <w:rPr>
                <w:ins w:id="2411" w:author="Peter Butteri" w:date="2017-03-02T10:31:00Z"/>
                <w:rFonts w:eastAsia="Times New Roman" w:cs="Times New Roman"/>
                <w:b/>
              </w:rPr>
            </w:pPr>
          </w:p>
        </w:tc>
      </w:tr>
      <w:tr w:rsidR="00986F9E" w:rsidRPr="00A30B73" w14:paraId="6EB9473B" w14:textId="77777777" w:rsidTr="003E71B7">
        <w:trPr>
          <w:cnfStyle w:val="000000010000" w:firstRow="0" w:lastRow="0" w:firstColumn="0" w:lastColumn="0" w:oddVBand="0" w:evenVBand="0" w:oddHBand="0" w:evenHBand="1" w:firstRowFirstColumn="0" w:firstRowLastColumn="0" w:lastRowFirstColumn="0" w:lastRowLastColumn="0"/>
          <w:cantSplit/>
          <w:ins w:id="2412" w:author="Peter Butteri" w:date="2017-03-02T10:31:00Z"/>
        </w:trPr>
        <w:tc>
          <w:tcPr>
            <w:cnfStyle w:val="001000000000" w:firstRow="0" w:lastRow="0" w:firstColumn="1" w:lastColumn="0" w:oddVBand="0" w:evenVBand="0" w:oddHBand="0" w:evenHBand="0" w:firstRowFirstColumn="0" w:firstRowLastColumn="0" w:lastRowFirstColumn="0" w:lastRowLastColumn="0"/>
            <w:tcW w:w="5239" w:type="dxa"/>
            <w:tcMar>
              <w:top w:w="29" w:type="dxa"/>
              <w:left w:w="115" w:type="dxa"/>
              <w:bottom w:w="29" w:type="dxa"/>
              <w:right w:w="115" w:type="dxa"/>
            </w:tcMar>
            <w:vAlign w:val="center"/>
          </w:tcPr>
          <w:p w14:paraId="604E3E85" w14:textId="77777777" w:rsidR="00986F9E" w:rsidRPr="00231F84" w:rsidRDefault="00986F9E" w:rsidP="00A30B73">
            <w:pPr>
              <w:widowControl w:val="0"/>
              <w:autoSpaceDE w:val="0"/>
              <w:autoSpaceDN w:val="0"/>
              <w:adjustRightInd w:val="0"/>
              <w:spacing w:after="40"/>
              <w:rPr>
                <w:ins w:id="2413" w:author="Peter Butteri" w:date="2017-03-02T10:31:00Z"/>
                <w:rFonts w:eastAsia="Times New Roman" w:cs="Times New Roman"/>
                <w:b w:val="0"/>
              </w:rPr>
            </w:pPr>
          </w:p>
        </w:tc>
        <w:tc>
          <w:tcPr>
            <w:tcW w:w="3219" w:type="dxa"/>
            <w:tcMar>
              <w:top w:w="29" w:type="dxa"/>
              <w:left w:w="115" w:type="dxa"/>
              <w:bottom w:w="29" w:type="dxa"/>
              <w:right w:w="115" w:type="dxa"/>
            </w:tcMar>
            <w:vAlign w:val="center"/>
          </w:tcPr>
          <w:p w14:paraId="34C14C22" w14:textId="77777777" w:rsidR="00986F9E" w:rsidRPr="00A30B73" w:rsidRDefault="00986F9E" w:rsidP="007F5A5D">
            <w:pPr>
              <w:widowControl w:val="0"/>
              <w:autoSpaceDE w:val="0"/>
              <w:autoSpaceDN w:val="0"/>
              <w:adjustRightInd w:val="0"/>
              <w:spacing w:after="60"/>
              <w:cnfStyle w:val="000000010000" w:firstRow="0" w:lastRow="0" w:firstColumn="0" w:lastColumn="0" w:oddVBand="0" w:evenVBand="0" w:oddHBand="0" w:evenHBand="1" w:firstRowFirstColumn="0" w:firstRowLastColumn="0" w:lastRowFirstColumn="0" w:lastRowLastColumn="0"/>
              <w:rPr>
                <w:ins w:id="2414" w:author="Peter Butteri" w:date="2017-03-02T10:31:00Z"/>
                <w:rFonts w:eastAsia="Times New Roman" w:cs="Times New Roman"/>
              </w:rPr>
            </w:pPr>
          </w:p>
        </w:tc>
        <w:tc>
          <w:tcPr>
            <w:tcW w:w="902" w:type="dxa"/>
            <w:tcMar>
              <w:top w:w="29" w:type="dxa"/>
              <w:left w:w="115" w:type="dxa"/>
              <w:bottom w:w="29" w:type="dxa"/>
              <w:right w:w="115" w:type="dxa"/>
            </w:tcMar>
            <w:vAlign w:val="center"/>
          </w:tcPr>
          <w:p w14:paraId="769289B1" w14:textId="77777777" w:rsidR="00986F9E" w:rsidRPr="00027C97" w:rsidRDefault="00986F9E" w:rsidP="00801344">
            <w:pPr>
              <w:widowControl w:val="0"/>
              <w:autoSpaceDE w:val="0"/>
              <w:autoSpaceDN w:val="0"/>
              <w:adjustRightInd w:val="0"/>
              <w:spacing w:after="40"/>
              <w:cnfStyle w:val="000000010000" w:firstRow="0" w:lastRow="0" w:firstColumn="0" w:lastColumn="0" w:oddVBand="0" w:evenVBand="0" w:oddHBand="0" w:evenHBand="1" w:firstRowFirstColumn="0" w:firstRowLastColumn="0" w:lastRowFirstColumn="0" w:lastRowLastColumn="0"/>
              <w:rPr>
                <w:ins w:id="2415" w:author="Peter Butteri" w:date="2017-03-02T10:31:00Z"/>
                <w:rFonts w:eastAsia="Times New Roman" w:cs="Times New Roman"/>
                <w:b/>
              </w:rPr>
            </w:pPr>
          </w:p>
        </w:tc>
      </w:tr>
      <w:tr w:rsidR="00986F9E" w:rsidRPr="00A30B73" w14:paraId="0C94A6D1" w14:textId="77777777" w:rsidTr="004B71D2">
        <w:trPr>
          <w:cnfStyle w:val="000000100000" w:firstRow="0" w:lastRow="0" w:firstColumn="0" w:lastColumn="0" w:oddVBand="0" w:evenVBand="0" w:oddHBand="1" w:evenHBand="0" w:firstRowFirstColumn="0" w:firstRowLastColumn="0" w:lastRowFirstColumn="0" w:lastRowLastColumn="0"/>
          <w:cantSplit/>
          <w:ins w:id="2416" w:author="Peter Butteri" w:date="2017-03-02T10:31:00Z"/>
        </w:trPr>
        <w:tc>
          <w:tcPr>
            <w:cnfStyle w:val="001000000000" w:firstRow="0" w:lastRow="0" w:firstColumn="1" w:lastColumn="0" w:oddVBand="0" w:evenVBand="0" w:oddHBand="0" w:evenHBand="0" w:firstRowFirstColumn="0" w:firstRowLastColumn="0" w:lastRowFirstColumn="0" w:lastRowLastColumn="0"/>
            <w:tcW w:w="9360" w:type="dxa"/>
            <w:gridSpan w:val="3"/>
            <w:tcMar>
              <w:top w:w="29" w:type="dxa"/>
              <w:left w:w="115" w:type="dxa"/>
              <w:bottom w:w="29" w:type="dxa"/>
              <w:right w:w="115" w:type="dxa"/>
            </w:tcMar>
            <w:vAlign w:val="center"/>
          </w:tcPr>
          <w:p w14:paraId="620C4A8B" w14:textId="2300B100" w:rsidR="00986F9E" w:rsidRPr="00027C97" w:rsidRDefault="00986F9E" w:rsidP="00986F9E">
            <w:pPr>
              <w:widowControl w:val="0"/>
              <w:autoSpaceDE w:val="0"/>
              <w:autoSpaceDN w:val="0"/>
              <w:adjustRightInd w:val="0"/>
              <w:spacing w:after="40"/>
              <w:jc w:val="center"/>
              <w:rPr>
                <w:ins w:id="2417" w:author="Peter Butteri" w:date="2017-03-02T10:31:00Z"/>
                <w:rFonts w:eastAsia="Times New Roman" w:cs="Times New Roman"/>
                <w:b w:val="0"/>
              </w:rPr>
            </w:pPr>
            <w:ins w:id="2418" w:author="Peter Butteri" w:date="2017-03-02T10:31:00Z">
              <w:r>
                <w:rPr>
                  <w:rFonts w:eastAsia="Times New Roman" w:cs="Times New Roman"/>
                </w:rPr>
                <w:t>Prevention &amp; Education</w:t>
              </w:r>
            </w:ins>
          </w:p>
        </w:tc>
      </w:tr>
      <w:tr w:rsidR="00F24AED" w:rsidRPr="00A30B73" w14:paraId="35ED219C" w14:textId="77777777" w:rsidTr="003E71B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239" w:type="dxa"/>
            <w:tcMar>
              <w:top w:w="29" w:type="dxa"/>
              <w:left w:w="115" w:type="dxa"/>
              <w:bottom w:w="29" w:type="dxa"/>
              <w:right w:w="115" w:type="dxa"/>
            </w:tcMar>
            <w:vAlign w:val="center"/>
            <w:hideMark/>
          </w:tcPr>
          <w:p w14:paraId="3DD05E1E" w14:textId="77777777" w:rsidR="00986F9E" w:rsidRPr="00231F84" w:rsidRDefault="00986F9E" w:rsidP="007F5A5D">
            <w:pPr>
              <w:widowControl w:val="0"/>
              <w:autoSpaceDE w:val="0"/>
              <w:autoSpaceDN w:val="0"/>
              <w:adjustRightInd w:val="0"/>
              <w:spacing w:after="60"/>
              <w:rPr>
                <w:rFonts w:eastAsia="Times New Roman" w:cs="Times New Roman"/>
                <w:b w:val="0"/>
                <w:i/>
              </w:rPr>
            </w:pPr>
            <w:r w:rsidRPr="00231F84">
              <w:rPr>
                <w:rFonts w:eastAsia="Times New Roman" w:cs="Times New Roman"/>
                <w:b w:val="0"/>
              </w:rPr>
              <w:t>Burning Permits</w:t>
            </w:r>
          </w:p>
        </w:tc>
        <w:tc>
          <w:tcPr>
            <w:tcW w:w="3219" w:type="dxa"/>
            <w:tcMar>
              <w:top w:w="29" w:type="dxa"/>
              <w:left w:w="115" w:type="dxa"/>
              <w:bottom w:w="29" w:type="dxa"/>
              <w:right w:w="115" w:type="dxa"/>
            </w:tcMar>
            <w:vAlign w:val="center"/>
            <w:hideMark/>
          </w:tcPr>
          <w:p w14:paraId="7DB77598" w14:textId="77777777" w:rsidR="00986F9E" w:rsidRPr="00A30B73" w:rsidRDefault="00554A81" w:rsidP="007F5A5D">
            <w:pPr>
              <w:widowControl w:val="0"/>
              <w:autoSpaceDE w:val="0"/>
              <w:autoSpaceDN w:val="0"/>
              <w:adjustRightInd w:val="0"/>
              <w:spacing w:after="60"/>
              <w:cnfStyle w:val="000000010000" w:firstRow="0" w:lastRow="0" w:firstColumn="0" w:lastColumn="0" w:oddVBand="0" w:evenVBand="0" w:oddHBand="0" w:evenHBand="1" w:firstRowFirstColumn="0" w:firstRowLastColumn="0" w:lastRowFirstColumn="0" w:lastRowLastColumn="0"/>
              <w:rPr>
                <w:rFonts w:eastAsia="Times New Roman" w:cs="Times New Roman"/>
              </w:rPr>
            </w:pPr>
            <w:hyperlink r:id="rId105" w:history="1">
              <w:r w:rsidR="00986F9E" w:rsidRPr="00DE2631">
                <w:rPr>
                  <w:rFonts w:eastAsia="Times New Roman" w:cs="Times New Roman"/>
                  <w:color w:val="0000FF"/>
                  <w:u w:val="single"/>
                </w:rPr>
                <w:t>http://forestry.alaska.gov/fire/burnpermits.htm</w:t>
              </w:r>
            </w:hyperlink>
          </w:p>
        </w:tc>
        <w:tc>
          <w:tcPr>
            <w:tcW w:w="902" w:type="dxa"/>
            <w:tcMar>
              <w:top w:w="29" w:type="dxa"/>
              <w:left w:w="115" w:type="dxa"/>
              <w:bottom w:w="29" w:type="dxa"/>
              <w:right w:w="115" w:type="dxa"/>
            </w:tcMar>
            <w:vAlign w:val="center"/>
            <w:hideMark/>
          </w:tcPr>
          <w:p w14:paraId="02273A1D" w14:textId="77777777" w:rsidR="00986F9E" w:rsidRPr="00231F84" w:rsidRDefault="00986F9E" w:rsidP="00801344">
            <w:pPr>
              <w:widowControl w:val="0"/>
              <w:autoSpaceDE w:val="0"/>
              <w:autoSpaceDN w:val="0"/>
              <w:adjustRightInd w:val="0"/>
              <w:spacing w:after="40"/>
              <w:cnfStyle w:val="000000010000" w:firstRow="0" w:lastRow="0" w:firstColumn="0" w:lastColumn="0" w:oddVBand="0" w:evenVBand="0" w:oddHBand="0" w:evenHBand="1" w:firstRowFirstColumn="0" w:firstRowLastColumn="0" w:lastRowFirstColumn="0" w:lastRowLastColumn="0"/>
              <w:rPr>
                <w:rFonts w:eastAsia="Times New Roman" w:cs="Times New Roman"/>
                <w:b/>
              </w:rPr>
            </w:pPr>
            <w:r w:rsidRPr="00231F84">
              <w:rPr>
                <w:rFonts w:eastAsia="Times New Roman" w:cs="Times New Roman"/>
                <w:b/>
              </w:rPr>
              <w:fldChar w:fldCharType="begin"/>
            </w:r>
            <w:r w:rsidRPr="00231F84">
              <w:rPr>
                <w:rFonts w:eastAsia="Times New Roman" w:cs="Times New Roman"/>
                <w:b/>
              </w:rPr>
              <w:instrText xml:space="preserve"> REF _Ref411852468 \r \h </w:instrText>
            </w:r>
            <w:r>
              <w:rPr>
                <w:rFonts w:eastAsia="Times New Roman" w:cs="Times New Roman"/>
                <w:b/>
              </w:rPr>
              <w:instrText xml:space="preserve"> \* MERGEFORMAT </w:instrText>
            </w:r>
            <w:r w:rsidRPr="00231F84">
              <w:rPr>
                <w:rFonts w:eastAsia="Times New Roman" w:cs="Times New Roman"/>
                <w:b/>
              </w:rPr>
            </w:r>
            <w:r w:rsidRPr="00231F84">
              <w:rPr>
                <w:rFonts w:eastAsia="Times New Roman" w:cs="Times New Roman"/>
                <w:b/>
              </w:rPr>
              <w:fldChar w:fldCharType="separate"/>
            </w:r>
            <w:r w:rsidR="00925108">
              <w:rPr>
                <w:rFonts w:eastAsia="Times New Roman" w:cs="Times New Roman"/>
                <w:b/>
              </w:rPr>
              <w:t>24</w:t>
            </w:r>
            <w:r w:rsidRPr="00231F84">
              <w:rPr>
                <w:rFonts w:eastAsia="Times New Roman" w:cs="Times New Roman"/>
                <w:b/>
              </w:rPr>
              <w:fldChar w:fldCharType="end"/>
            </w:r>
          </w:p>
        </w:tc>
      </w:tr>
      <w:tr w:rsidR="00F24AED" w:rsidRPr="00A30B73" w14:paraId="60D5B206" w14:textId="77777777" w:rsidTr="003E71B7">
        <w:trPr>
          <w:cnfStyle w:val="000000100000" w:firstRow="0" w:lastRow="0" w:firstColumn="0" w:lastColumn="0" w:oddVBand="0" w:evenVBand="0" w:oddHBand="1" w:evenHBand="0" w:firstRowFirstColumn="0" w:firstRowLastColumn="0" w:lastRowFirstColumn="0" w:lastRowLastColumn="0"/>
          <w:cantSplit/>
          <w:ins w:id="2419" w:author="Peter Butteri" w:date="2017-03-02T10:31:00Z"/>
        </w:trPr>
        <w:tc>
          <w:tcPr>
            <w:cnfStyle w:val="001000000000" w:firstRow="0" w:lastRow="0" w:firstColumn="1" w:lastColumn="0" w:oddVBand="0" w:evenVBand="0" w:oddHBand="0" w:evenHBand="0" w:firstRowFirstColumn="0" w:firstRowLastColumn="0" w:lastRowFirstColumn="0" w:lastRowLastColumn="0"/>
            <w:tcW w:w="5239" w:type="dxa"/>
            <w:tcMar>
              <w:top w:w="29" w:type="dxa"/>
              <w:left w:w="115" w:type="dxa"/>
              <w:bottom w:w="29" w:type="dxa"/>
              <w:right w:w="115" w:type="dxa"/>
            </w:tcMar>
            <w:vAlign w:val="center"/>
          </w:tcPr>
          <w:p w14:paraId="652F248E" w14:textId="6FF658E7" w:rsidR="00986F9E" w:rsidRPr="00231F84" w:rsidRDefault="00986F9E" w:rsidP="007F5A5D">
            <w:pPr>
              <w:widowControl w:val="0"/>
              <w:autoSpaceDE w:val="0"/>
              <w:autoSpaceDN w:val="0"/>
              <w:adjustRightInd w:val="0"/>
              <w:spacing w:after="60"/>
              <w:rPr>
                <w:ins w:id="2420" w:author="Peter Butteri" w:date="2017-03-02T10:31:00Z"/>
                <w:rFonts w:eastAsia="Times New Roman" w:cs="Times New Roman"/>
                <w:b w:val="0"/>
                <w:i/>
              </w:rPr>
            </w:pPr>
            <w:ins w:id="2421" w:author="Peter Butteri" w:date="2017-03-02T10:31:00Z">
              <w:r w:rsidRPr="00356AEE">
                <w:rPr>
                  <w:rFonts w:eastAsia="Times New Roman" w:cs="Times New Roman"/>
                  <w:b w:val="0"/>
                </w:rPr>
                <w:t>Prevention &amp; Education Materials</w:t>
              </w:r>
              <w:r w:rsidRPr="00231F84">
                <w:rPr>
                  <w:rFonts w:eastAsia="Times New Roman" w:cs="Times New Roman"/>
                  <w:b w:val="0"/>
                </w:rPr>
                <w:t xml:space="preserve"> </w:t>
              </w:r>
            </w:ins>
          </w:p>
        </w:tc>
        <w:tc>
          <w:tcPr>
            <w:tcW w:w="3219" w:type="dxa"/>
            <w:tcMar>
              <w:top w:w="29" w:type="dxa"/>
              <w:left w:w="115" w:type="dxa"/>
              <w:bottom w:w="29" w:type="dxa"/>
              <w:right w:w="115" w:type="dxa"/>
            </w:tcMar>
            <w:vAlign w:val="center"/>
          </w:tcPr>
          <w:p w14:paraId="1AB2B43D" w14:textId="3CD3AB72" w:rsidR="00986F9E" w:rsidRPr="00A30B73" w:rsidRDefault="00BB72C7" w:rsidP="00EB3889">
            <w:pPr>
              <w:widowControl w:val="0"/>
              <w:autoSpaceDE w:val="0"/>
              <w:autoSpaceDN w:val="0"/>
              <w:adjustRightInd w:val="0"/>
              <w:spacing w:after="60"/>
              <w:cnfStyle w:val="000000100000" w:firstRow="0" w:lastRow="0" w:firstColumn="0" w:lastColumn="0" w:oddVBand="0" w:evenVBand="0" w:oddHBand="1" w:evenHBand="0" w:firstRowFirstColumn="0" w:firstRowLastColumn="0" w:lastRowFirstColumn="0" w:lastRowLastColumn="0"/>
              <w:rPr>
                <w:ins w:id="2422" w:author="Peter Butteri" w:date="2017-03-02T10:31:00Z"/>
                <w:rFonts w:eastAsia="Times New Roman" w:cs="Times New Roman"/>
              </w:rPr>
            </w:pPr>
            <w:ins w:id="2423" w:author="Peter Butteri" w:date="2017-03-02T10:31:00Z">
              <w:r>
                <w:fldChar w:fldCharType="begin"/>
              </w:r>
              <w:r>
                <w:instrText xml:space="preserve"> HYPERLINK "http://fire.ak.blm.gov/administration/awfcg_committees.php" </w:instrText>
              </w:r>
            </w:ins>
            <w:ins w:id="2424" w:author="Peter Butteri" w:date="2017-03-02T10:31:00Z">
              <w:r>
                <w:fldChar w:fldCharType="separate"/>
              </w:r>
              <w:r w:rsidR="00986F9E" w:rsidRPr="00356AEE">
                <w:rPr>
                  <w:rStyle w:val="Hyperlink"/>
                </w:rPr>
                <w:t>http://fire.ak.blm.gov/administration/awfcg_committees.php</w:t>
              </w:r>
              <w:r>
                <w:rPr>
                  <w:rStyle w:val="Hyperlink"/>
                </w:rPr>
                <w:fldChar w:fldCharType="end"/>
              </w:r>
            </w:ins>
          </w:p>
        </w:tc>
        <w:tc>
          <w:tcPr>
            <w:tcW w:w="902" w:type="dxa"/>
            <w:tcMar>
              <w:top w:w="29" w:type="dxa"/>
              <w:left w:w="115" w:type="dxa"/>
              <w:bottom w:w="29" w:type="dxa"/>
              <w:right w:w="115" w:type="dxa"/>
            </w:tcMar>
            <w:vAlign w:val="center"/>
          </w:tcPr>
          <w:p w14:paraId="54B9393D" w14:textId="02622AFB" w:rsidR="00986F9E" w:rsidRPr="00027C97" w:rsidRDefault="00986F9E" w:rsidP="00801344">
            <w:pPr>
              <w:widowControl w:val="0"/>
              <w:autoSpaceDE w:val="0"/>
              <w:autoSpaceDN w:val="0"/>
              <w:adjustRightInd w:val="0"/>
              <w:spacing w:after="40"/>
              <w:cnfStyle w:val="000000100000" w:firstRow="0" w:lastRow="0" w:firstColumn="0" w:lastColumn="0" w:oddVBand="0" w:evenVBand="0" w:oddHBand="1" w:evenHBand="0" w:firstRowFirstColumn="0" w:firstRowLastColumn="0" w:lastRowFirstColumn="0" w:lastRowLastColumn="0"/>
              <w:rPr>
                <w:ins w:id="2425" w:author="Peter Butteri" w:date="2017-03-02T10:31:00Z"/>
                <w:rFonts w:eastAsia="Times New Roman" w:cs="Times New Roman"/>
                <w:b/>
              </w:rPr>
            </w:pPr>
            <w:ins w:id="2426" w:author="Peter Butteri" w:date="2017-03-02T10:31:00Z">
              <w:r w:rsidRPr="00356AEE">
                <w:rPr>
                  <w:rFonts w:eastAsia="Times New Roman" w:cs="Times New Roman"/>
                  <w:b/>
                </w:rPr>
                <w:fldChar w:fldCharType="begin"/>
              </w:r>
              <w:r w:rsidRPr="00356AEE">
                <w:rPr>
                  <w:rFonts w:eastAsia="Times New Roman" w:cs="Times New Roman"/>
                  <w:b/>
                </w:rPr>
                <w:instrText xml:space="preserve"> REF _Ref413915713 \r \h </w:instrText>
              </w:r>
              <w:r>
                <w:rPr>
                  <w:rFonts w:eastAsia="Times New Roman" w:cs="Times New Roman"/>
                  <w:b/>
                </w:rPr>
                <w:instrText xml:space="preserve"> \* MERGEFORMAT </w:instrText>
              </w:r>
            </w:ins>
            <w:r w:rsidRPr="00356AEE">
              <w:rPr>
                <w:rFonts w:eastAsia="Times New Roman" w:cs="Times New Roman"/>
                <w:b/>
              </w:rPr>
            </w:r>
            <w:ins w:id="2427" w:author="Peter Butteri" w:date="2017-03-02T10:31:00Z">
              <w:r w:rsidRPr="00356AEE">
                <w:rPr>
                  <w:rFonts w:eastAsia="Times New Roman" w:cs="Times New Roman"/>
                  <w:b/>
                </w:rPr>
                <w:fldChar w:fldCharType="separate"/>
              </w:r>
            </w:ins>
            <w:r w:rsidR="00925108">
              <w:rPr>
                <w:rFonts w:eastAsia="Times New Roman" w:cs="Times New Roman"/>
                <w:b/>
              </w:rPr>
              <w:t>22</w:t>
            </w:r>
            <w:ins w:id="2428" w:author="Peter Butteri" w:date="2017-03-02T10:31:00Z">
              <w:r w:rsidRPr="00356AEE">
                <w:rPr>
                  <w:rFonts w:eastAsia="Times New Roman" w:cs="Times New Roman"/>
                  <w:b/>
                </w:rPr>
                <w:fldChar w:fldCharType="end"/>
              </w:r>
            </w:ins>
          </w:p>
        </w:tc>
      </w:tr>
      <w:tr w:rsidR="00F24AED" w:rsidRPr="00A30B73" w14:paraId="51AD55EB" w14:textId="77777777" w:rsidTr="003E71B7">
        <w:trPr>
          <w:cnfStyle w:val="000000010000" w:firstRow="0" w:lastRow="0" w:firstColumn="0" w:lastColumn="0" w:oddVBand="0" w:evenVBand="0" w:oddHBand="0" w:evenHBand="1" w:firstRowFirstColumn="0" w:firstRowLastColumn="0" w:lastRowFirstColumn="0" w:lastRowLastColumn="0"/>
          <w:cantSplit/>
          <w:ins w:id="2429" w:author="Peter Butteri" w:date="2017-03-02T10:31:00Z"/>
        </w:trPr>
        <w:tc>
          <w:tcPr>
            <w:cnfStyle w:val="001000000000" w:firstRow="0" w:lastRow="0" w:firstColumn="1" w:lastColumn="0" w:oddVBand="0" w:evenVBand="0" w:oddHBand="0" w:evenHBand="0" w:firstRowFirstColumn="0" w:firstRowLastColumn="0" w:lastRowFirstColumn="0" w:lastRowLastColumn="0"/>
            <w:tcW w:w="5239" w:type="dxa"/>
            <w:tcMar>
              <w:top w:w="29" w:type="dxa"/>
              <w:left w:w="115" w:type="dxa"/>
              <w:bottom w:w="29" w:type="dxa"/>
              <w:right w:w="115" w:type="dxa"/>
            </w:tcMar>
            <w:vAlign w:val="center"/>
          </w:tcPr>
          <w:p w14:paraId="4561DA79" w14:textId="73E552B2" w:rsidR="00986F9E" w:rsidRPr="00231F84" w:rsidRDefault="00986F9E" w:rsidP="00B108CB">
            <w:pPr>
              <w:widowControl w:val="0"/>
              <w:autoSpaceDE w:val="0"/>
              <w:autoSpaceDN w:val="0"/>
              <w:adjustRightInd w:val="0"/>
              <w:spacing w:after="60"/>
              <w:rPr>
                <w:ins w:id="2430" w:author="Peter Butteri" w:date="2017-03-02T10:31:00Z"/>
                <w:rFonts w:eastAsia="Times New Roman" w:cs="Times New Roman"/>
                <w:b w:val="0"/>
              </w:rPr>
            </w:pPr>
          </w:p>
        </w:tc>
        <w:tc>
          <w:tcPr>
            <w:tcW w:w="3219" w:type="dxa"/>
            <w:tcMar>
              <w:top w:w="29" w:type="dxa"/>
              <w:left w:w="115" w:type="dxa"/>
              <w:bottom w:w="29" w:type="dxa"/>
              <w:right w:w="115" w:type="dxa"/>
            </w:tcMar>
            <w:vAlign w:val="center"/>
          </w:tcPr>
          <w:p w14:paraId="56072866" w14:textId="3C8C7806" w:rsidR="00986F9E" w:rsidRDefault="00986F9E" w:rsidP="007F5A5D">
            <w:pPr>
              <w:widowControl w:val="0"/>
              <w:autoSpaceDE w:val="0"/>
              <w:autoSpaceDN w:val="0"/>
              <w:adjustRightInd w:val="0"/>
              <w:spacing w:after="60"/>
              <w:cnfStyle w:val="000000010000" w:firstRow="0" w:lastRow="0" w:firstColumn="0" w:lastColumn="0" w:oddVBand="0" w:evenVBand="0" w:oddHBand="0" w:evenHBand="1" w:firstRowFirstColumn="0" w:firstRowLastColumn="0" w:lastRowFirstColumn="0" w:lastRowLastColumn="0"/>
              <w:rPr>
                <w:ins w:id="2431" w:author="Peter Butteri" w:date="2017-03-02T10:31:00Z"/>
              </w:rPr>
            </w:pPr>
          </w:p>
        </w:tc>
        <w:tc>
          <w:tcPr>
            <w:tcW w:w="902" w:type="dxa"/>
            <w:tcMar>
              <w:top w:w="29" w:type="dxa"/>
              <w:left w:w="115" w:type="dxa"/>
              <w:bottom w:w="29" w:type="dxa"/>
              <w:right w:w="115" w:type="dxa"/>
            </w:tcMar>
            <w:vAlign w:val="center"/>
          </w:tcPr>
          <w:p w14:paraId="6BA5C617" w14:textId="3739B974" w:rsidR="00986F9E" w:rsidRPr="00E60AAD" w:rsidRDefault="00986F9E" w:rsidP="00801344">
            <w:pPr>
              <w:widowControl w:val="0"/>
              <w:autoSpaceDE w:val="0"/>
              <w:autoSpaceDN w:val="0"/>
              <w:adjustRightInd w:val="0"/>
              <w:spacing w:after="40"/>
              <w:cnfStyle w:val="000000010000" w:firstRow="0" w:lastRow="0" w:firstColumn="0" w:lastColumn="0" w:oddVBand="0" w:evenVBand="0" w:oddHBand="0" w:evenHBand="1" w:firstRowFirstColumn="0" w:firstRowLastColumn="0" w:lastRowFirstColumn="0" w:lastRowLastColumn="0"/>
              <w:rPr>
                <w:ins w:id="2432" w:author="Peter Butteri" w:date="2017-03-02T10:31:00Z"/>
                <w:rFonts w:eastAsia="Times New Roman" w:cs="Times New Roman"/>
                <w:b/>
              </w:rPr>
            </w:pPr>
          </w:p>
        </w:tc>
      </w:tr>
      <w:tr w:rsidR="00AC1C22" w:rsidRPr="00A30B73" w14:paraId="6922E74D" w14:textId="4DC7342F" w:rsidTr="00800D8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239" w:type="dxa"/>
            <w:tcMar>
              <w:top w:w="29" w:type="dxa"/>
              <w:left w:w="115" w:type="dxa"/>
              <w:bottom w:w="29" w:type="dxa"/>
              <w:right w:w="115" w:type="dxa"/>
            </w:tcMar>
            <w:vAlign w:val="center"/>
          </w:tcPr>
          <w:p w14:paraId="107EBCEF" w14:textId="7ECA020F" w:rsidR="00AC1C22" w:rsidRPr="00986F9E" w:rsidRDefault="00AC1C22" w:rsidP="00986F9E">
            <w:pPr>
              <w:widowControl w:val="0"/>
              <w:autoSpaceDE w:val="0"/>
              <w:autoSpaceDN w:val="0"/>
              <w:adjustRightInd w:val="0"/>
              <w:spacing w:after="40"/>
              <w:jc w:val="center"/>
            </w:pPr>
            <w:r w:rsidRPr="00986F9E">
              <w:rPr>
                <w:rFonts w:eastAsia="Times New Roman" w:cs="Times New Roman"/>
              </w:rPr>
              <w:lastRenderedPageBreak/>
              <w:t xml:space="preserve">Emergency </w:t>
            </w:r>
            <w:del w:id="2433" w:author="Peter Butteri" w:date="2017-03-02T10:31:00Z">
              <w:r w:rsidR="00A30B73" w:rsidRPr="00231F84">
                <w:rPr>
                  <w:rFonts w:eastAsia="Times New Roman" w:cs="Times New Roman"/>
                  <w:b w:val="0"/>
                </w:rPr>
                <w:delText>Equipment Agreements</w:delText>
              </w:r>
            </w:del>
            <w:ins w:id="2434" w:author="Peter Butteri" w:date="2017-03-02T10:31:00Z">
              <w:r w:rsidRPr="00986F9E">
                <w:rPr>
                  <w:rFonts w:eastAsia="Times New Roman" w:cs="Times New Roman"/>
                </w:rPr>
                <w:t>Stabilization and Burned Area Rehabilitation</w:t>
              </w:r>
            </w:ins>
          </w:p>
        </w:tc>
        <w:tc>
          <w:tcPr>
            <w:tcW w:w="5670" w:type="dxa"/>
            <w:cellDel w:id="2435" w:author="Peter Butteri" w:date="2017-03-02T10:31:00Z"/>
          </w:tcPr>
          <w:p w14:paraId="5C9A45FC" w14:textId="77777777" w:rsidR="00740866" w:rsidRDefault="00740866" w:rsidP="007F5A5D">
            <w:pPr>
              <w:widowControl w:val="0"/>
              <w:autoSpaceDE w:val="0"/>
              <w:autoSpaceDN w:val="0"/>
              <w:adjustRightInd w:val="0"/>
              <w:spacing w:after="60"/>
              <w:cnfStyle w:val="000000100000" w:firstRow="0" w:lastRow="0" w:firstColumn="0" w:lastColumn="0" w:oddVBand="0" w:evenVBand="0" w:oddHBand="1" w:evenHBand="0" w:firstRowFirstColumn="0" w:firstRowLastColumn="0" w:lastRowFirstColumn="0" w:lastRowLastColumn="0"/>
              <w:rPr>
                <w:del w:id="2436" w:author="Peter Butteri" w:date="2017-03-02T10:31:00Z"/>
              </w:rPr>
            </w:pPr>
            <w:del w:id="2437" w:author="Peter Butteri" w:date="2017-03-02T10:31:00Z">
              <w:r>
                <w:delText>For DNR:</w:delText>
              </w:r>
            </w:del>
          </w:p>
          <w:moveFromRangeStart w:id="2438" w:author="Peter Butteri" w:date="2017-03-02T10:31:00Z" w:name="move476214040"/>
          <w:p w14:paraId="257BABB1" w14:textId="77777777" w:rsidR="00D844AA" w:rsidRDefault="00BB72C7" w:rsidP="007F5A5D">
            <w:pPr>
              <w:widowControl w:val="0"/>
              <w:autoSpaceDE w:val="0"/>
              <w:autoSpaceDN w:val="0"/>
              <w:adjustRightInd w:val="0"/>
              <w:spacing w:after="60"/>
              <w:cnfStyle w:val="000000100000" w:firstRow="0" w:lastRow="0" w:firstColumn="0" w:lastColumn="0" w:oddVBand="0" w:evenVBand="0" w:oddHBand="1" w:evenHBand="0" w:firstRowFirstColumn="0" w:firstRowLastColumn="0" w:lastRowFirstColumn="0" w:lastRowLastColumn="0"/>
              <w:rPr>
                <w:moveFrom w:id="2439" w:author="Peter Butteri" w:date="2017-03-02T10:31:00Z"/>
                <w:rFonts w:eastAsia="Times New Roman" w:cs="Times New Roman"/>
                <w:color w:val="0000FF"/>
                <w:u w:val="single"/>
              </w:rPr>
            </w:pPr>
            <w:moveFrom w:id="2440" w:author="Peter Butteri" w:date="2017-03-02T10:31:00Z">
              <w:r>
                <w:fldChar w:fldCharType="begin"/>
              </w:r>
              <w:r>
                <w:instrText xml:space="preserve"> HYPERLINK "http://forestry.alaska.gov/equipment.htm" </w:instrText>
              </w:r>
              <w:r>
                <w:fldChar w:fldCharType="separate"/>
              </w:r>
              <w:r w:rsidR="00A30B73" w:rsidRPr="00DE2631">
                <w:rPr>
                  <w:rFonts w:eastAsia="Times New Roman" w:cs="Times New Roman"/>
                  <w:color w:val="0000FF"/>
                  <w:u w:val="single"/>
                </w:rPr>
                <w:t>http://forestry.alaska.gov/equipment.htm</w:t>
              </w:r>
              <w:r>
                <w:rPr>
                  <w:rFonts w:eastAsia="Times New Roman" w:cs="Times New Roman"/>
                  <w:color w:val="0000FF"/>
                  <w:u w:val="single"/>
                </w:rPr>
                <w:fldChar w:fldCharType="end"/>
              </w:r>
            </w:moveFrom>
          </w:p>
          <w:moveFromRangeStart w:id="2441" w:author="Peter Butteri" w:date="2017-03-02T10:31:00Z" w:name="move476214041"/>
          <w:moveFromRangeEnd w:id="2438"/>
          <w:p w14:paraId="1476624C" w14:textId="77777777" w:rsidR="0012118B" w:rsidRDefault="00BB72C7" w:rsidP="00D844AA">
            <w:pPr>
              <w:cnfStyle w:val="000000100000" w:firstRow="0" w:lastRow="0" w:firstColumn="0" w:lastColumn="0" w:oddVBand="0" w:evenVBand="0" w:oddHBand="1" w:evenHBand="0" w:firstRowFirstColumn="0" w:firstRowLastColumn="0" w:lastRowFirstColumn="0" w:lastRowLastColumn="0"/>
              <w:rPr>
                <w:moveFrom w:id="2442" w:author="Peter Butteri" w:date="2017-03-02T10:31:00Z"/>
                <w:rFonts w:eastAsia="Times New Roman"/>
              </w:rPr>
            </w:pPr>
            <w:moveFrom w:id="2443" w:author="Peter Butteri" w:date="2017-03-02T10:31:00Z">
              <w:r>
                <w:fldChar w:fldCharType="begin"/>
              </w:r>
              <w:r>
                <w:instrText xml:space="preserve"> HYPERLINK "https://dnr.alaska.gov/olas/" </w:instrText>
              </w:r>
              <w:r>
                <w:fldChar w:fldCharType="separate"/>
              </w:r>
              <w:r w:rsidR="0012118B" w:rsidRPr="0012118B">
                <w:rPr>
                  <w:rStyle w:val="Hyperlink"/>
                  <w:rFonts w:eastAsia="Times New Roman"/>
                </w:rPr>
                <w:t>https://dnr.alaska.gov/olas/</w:t>
              </w:r>
              <w:r>
                <w:rPr>
                  <w:rStyle w:val="Hyperlink"/>
                  <w:rFonts w:eastAsia="Times New Roman"/>
                </w:rPr>
                <w:fldChar w:fldCharType="end"/>
              </w:r>
            </w:moveFrom>
          </w:p>
          <w:moveFromRangeEnd w:id="2441"/>
          <w:p w14:paraId="1CA5AB8B" w14:textId="41833E64" w:rsidR="00740866" w:rsidRPr="00A30B73" w:rsidRDefault="00740866" w:rsidP="00D844AA">
            <w:pPr>
              <w:cnfStyle w:val="000000100000" w:firstRow="0" w:lastRow="0" w:firstColumn="0" w:lastColumn="0" w:oddVBand="0" w:evenVBand="0" w:oddHBand="1" w:evenHBand="0" w:firstRowFirstColumn="0" w:firstRowLastColumn="0" w:lastRowFirstColumn="0" w:lastRowLastColumn="0"/>
              <w:rPr>
                <w:del w:id="2444" w:author="Peter Butteri" w:date="2017-03-02T10:31:00Z"/>
                <w:rFonts w:eastAsia="Times New Roman"/>
              </w:rPr>
            </w:pPr>
            <w:del w:id="2445" w:author="Peter Butteri" w:date="2017-03-02T10:31:00Z">
              <w:r>
                <w:rPr>
                  <w:rFonts w:eastAsia="Times New Roman"/>
                </w:rPr>
                <w:delText>For AFS:</w:delText>
              </w:r>
            </w:del>
          </w:p>
          <w:moveFromRangeStart w:id="2446" w:author="Peter Butteri" w:date="2017-03-02T10:31:00Z" w:name="move476214035"/>
          <w:p w14:paraId="5FA01873" w14:textId="77777777" w:rsidR="00740866" w:rsidRDefault="00BB72C7" w:rsidP="007F5A5D">
            <w:pPr>
              <w:widowControl w:val="0"/>
              <w:autoSpaceDE w:val="0"/>
              <w:autoSpaceDN w:val="0"/>
              <w:adjustRightInd w:val="0"/>
              <w:spacing w:after="60"/>
              <w:cnfStyle w:val="000000100000" w:firstRow="0" w:lastRow="0" w:firstColumn="0" w:lastColumn="0" w:oddVBand="0" w:evenVBand="0" w:oddHBand="1" w:evenHBand="0" w:firstRowFirstColumn="0" w:firstRowLastColumn="0" w:lastRowFirstColumn="0" w:lastRowLastColumn="0"/>
            </w:pPr>
            <w:moveFrom w:id="2447" w:author="Peter Butteri" w:date="2017-03-02T10:31:00Z">
              <w:r>
                <w:fldChar w:fldCharType="begin"/>
              </w:r>
              <w:r>
                <w:instrText xml:space="preserve"> HYPERLINK "http://fire.ak.blm.gov/administration/IncidentBusinessManagement.php" </w:instrText>
              </w:r>
              <w:r>
                <w:fldChar w:fldCharType="separate"/>
              </w:r>
              <w:r w:rsidR="00BB5896" w:rsidRPr="00BB5896">
                <w:rPr>
                  <w:rStyle w:val="Hyperlink"/>
                </w:rPr>
                <w:t>http://fire.ak.blm.gov/administration/IncidentBusinessManagement.php</w:t>
              </w:r>
              <w:r>
                <w:rPr>
                  <w:rStyle w:val="Hyperlink"/>
                </w:rPr>
                <w:fldChar w:fldCharType="end"/>
              </w:r>
            </w:moveFrom>
            <w:moveFromRangeEnd w:id="2446"/>
          </w:p>
        </w:tc>
        <w:moveFromRangeStart w:id="2448" w:author="Peter Butteri" w:date="2017-03-02T10:31:00Z" w:name="move476214039"/>
        <w:tc>
          <w:tcPr>
            <w:tcW w:w="1440" w:type="dxa"/>
            <w:cellDel w:id="2449" w:author="Peter Butteri" w:date="2017-03-02T10:31:00Z"/>
          </w:tcPr>
          <w:p w14:paraId="54A5E3D3" w14:textId="77777777" w:rsidR="00027C97" w:rsidRPr="00027C97" w:rsidRDefault="00027C97" w:rsidP="00801344">
            <w:pPr>
              <w:widowControl w:val="0"/>
              <w:autoSpaceDE w:val="0"/>
              <w:autoSpaceDN w:val="0"/>
              <w:adjustRightInd w:val="0"/>
              <w:spacing w:after="40"/>
              <w:cnfStyle w:val="000000100000" w:firstRow="0" w:lastRow="0" w:firstColumn="0" w:lastColumn="0" w:oddVBand="0" w:evenVBand="0" w:oddHBand="1" w:evenHBand="0" w:firstRowFirstColumn="0" w:firstRowLastColumn="0" w:lastRowFirstColumn="0" w:lastRowLastColumn="0"/>
              <w:rPr>
                <w:rFonts w:eastAsia="Times New Roman" w:cs="Times New Roman"/>
                <w:b/>
              </w:rPr>
            </w:pPr>
            <w:moveFrom w:id="2450" w:author="Peter Butteri" w:date="2017-03-02T10:31:00Z">
              <w:r w:rsidRPr="00027C97">
                <w:rPr>
                  <w:rFonts w:eastAsia="Times New Roman" w:cs="Times New Roman"/>
                  <w:b/>
                </w:rPr>
                <w:fldChar w:fldCharType="begin"/>
              </w:r>
              <w:r w:rsidRPr="00027C97">
                <w:rPr>
                  <w:rFonts w:eastAsia="Times New Roman" w:cs="Times New Roman"/>
                  <w:b/>
                </w:rPr>
                <w:instrText xml:space="preserve"> REF _Ref413743011 \r \h </w:instrText>
              </w:r>
              <w:r>
                <w:rPr>
                  <w:rFonts w:eastAsia="Times New Roman" w:cs="Times New Roman"/>
                  <w:b/>
                </w:rPr>
                <w:instrText xml:space="preserve"> \* MERGEFORMAT </w:instrText>
              </w:r>
            </w:moveFrom>
            <w:del w:id="2451" w:author="Peter Butteri" w:date="2017-03-02T10:31:00Z">
              <w:r w:rsidRPr="00027C97">
                <w:rPr>
                  <w:rFonts w:eastAsia="Times New Roman" w:cs="Times New Roman"/>
                  <w:b/>
                </w:rPr>
              </w:r>
            </w:del>
            <w:moveFrom w:id="2452" w:author="Peter Butteri" w:date="2017-03-02T10:31:00Z">
              <w:r w:rsidRPr="00027C97">
                <w:rPr>
                  <w:rFonts w:eastAsia="Times New Roman" w:cs="Times New Roman"/>
                  <w:b/>
                </w:rPr>
                <w:fldChar w:fldCharType="separate"/>
              </w:r>
              <w:r w:rsidR="001D5E59">
                <w:rPr>
                  <w:rFonts w:eastAsia="Times New Roman" w:cs="Times New Roman"/>
                  <w:b/>
                </w:rPr>
                <w:t>39.c</w:t>
              </w:r>
              <w:r w:rsidRPr="00027C97">
                <w:rPr>
                  <w:rFonts w:eastAsia="Times New Roman" w:cs="Times New Roman"/>
                  <w:b/>
                </w:rPr>
                <w:fldChar w:fldCharType="end"/>
              </w:r>
            </w:moveFrom>
            <w:moveFromRangeEnd w:id="2448"/>
          </w:p>
        </w:tc>
      </w:tr>
      <w:tr w:rsidR="00986F9E" w:rsidRPr="00A30B73" w14:paraId="2844677E" w14:textId="77777777" w:rsidTr="003E71B7">
        <w:trPr>
          <w:cnfStyle w:val="000000010000" w:firstRow="0" w:lastRow="0" w:firstColumn="0" w:lastColumn="0" w:oddVBand="0" w:evenVBand="0" w:oddHBand="0" w:evenHBand="1" w:firstRowFirstColumn="0" w:firstRowLastColumn="0" w:lastRowFirstColumn="0" w:lastRowLastColumn="0"/>
          <w:cantSplit/>
          <w:ins w:id="2453" w:author="Peter Butteri" w:date="2017-03-02T10:31:00Z"/>
        </w:trPr>
        <w:tc>
          <w:tcPr>
            <w:cnfStyle w:val="001000000000" w:firstRow="0" w:lastRow="0" w:firstColumn="1" w:lastColumn="0" w:oddVBand="0" w:evenVBand="0" w:oddHBand="0" w:evenHBand="0" w:firstRowFirstColumn="0" w:firstRowLastColumn="0" w:lastRowFirstColumn="0" w:lastRowLastColumn="0"/>
            <w:tcW w:w="5239" w:type="dxa"/>
            <w:tcMar>
              <w:top w:w="29" w:type="dxa"/>
              <w:left w:w="115" w:type="dxa"/>
              <w:bottom w:w="29" w:type="dxa"/>
              <w:right w:w="115" w:type="dxa"/>
            </w:tcMar>
            <w:vAlign w:val="center"/>
          </w:tcPr>
          <w:p w14:paraId="4E3A9EA8" w14:textId="0AE8FEC1" w:rsidR="00986F9E" w:rsidRPr="00231F84" w:rsidRDefault="00986F9E" w:rsidP="00B108CB">
            <w:pPr>
              <w:widowControl w:val="0"/>
              <w:autoSpaceDE w:val="0"/>
              <w:autoSpaceDN w:val="0"/>
              <w:adjustRightInd w:val="0"/>
              <w:spacing w:after="60"/>
              <w:rPr>
                <w:ins w:id="2454" w:author="Peter Butteri" w:date="2017-03-02T10:31:00Z"/>
                <w:rFonts w:eastAsia="Times New Roman" w:cs="Times New Roman"/>
                <w:b w:val="0"/>
              </w:rPr>
            </w:pPr>
            <w:ins w:id="2455" w:author="Peter Butteri" w:date="2017-03-02T10:31:00Z">
              <w:r>
                <w:rPr>
                  <w:rFonts w:eastAsia="Times New Roman" w:cs="Times New Roman"/>
                  <w:b w:val="0"/>
                </w:rPr>
                <w:t>DOI ES &amp; BAR</w:t>
              </w:r>
            </w:ins>
          </w:p>
        </w:tc>
        <w:moveToRangeStart w:id="2456" w:author="Peter Butteri" w:date="2017-03-02T10:31:00Z" w:name="move476214033"/>
        <w:tc>
          <w:tcPr>
            <w:tcW w:w="3219" w:type="dxa"/>
            <w:tcMar>
              <w:top w:w="29" w:type="dxa"/>
              <w:left w:w="115" w:type="dxa"/>
              <w:bottom w:w="29" w:type="dxa"/>
              <w:right w:w="115" w:type="dxa"/>
            </w:tcMar>
            <w:vAlign w:val="center"/>
          </w:tcPr>
          <w:p w14:paraId="39E56707" w14:textId="42D5A187" w:rsidR="00986F9E" w:rsidRPr="00A30B73" w:rsidRDefault="00BB72C7" w:rsidP="00986F9E">
            <w:pPr>
              <w:widowControl w:val="0"/>
              <w:autoSpaceDE w:val="0"/>
              <w:autoSpaceDN w:val="0"/>
              <w:adjustRightInd w:val="0"/>
              <w:spacing w:after="60"/>
              <w:cnfStyle w:val="000000010000" w:firstRow="0" w:lastRow="0" w:firstColumn="0" w:lastColumn="0" w:oddVBand="0" w:evenVBand="0" w:oddHBand="0" w:evenHBand="1" w:firstRowFirstColumn="0" w:firstRowLastColumn="0" w:lastRowFirstColumn="0" w:lastRowLastColumn="0"/>
              <w:rPr>
                <w:ins w:id="2457" w:author="Peter Butteri" w:date="2017-03-02T10:31:00Z"/>
                <w:rFonts w:eastAsia="Times New Roman" w:cs="Times New Roman"/>
              </w:rPr>
            </w:pPr>
            <w:moveTo w:id="2458" w:author="Peter Butteri" w:date="2017-03-02T10:31:00Z">
              <w:r>
                <w:fldChar w:fldCharType="begin"/>
              </w:r>
              <w:r>
                <w:instrText xml:space="preserve"> HYPERLINK "http://www.fws.gov/fire/ifcc/Esr/home.htm" </w:instrText>
              </w:r>
              <w:r>
                <w:fldChar w:fldCharType="separate"/>
              </w:r>
              <w:r w:rsidR="00986F9E" w:rsidRPr="00DE2631">
                <w:rPr>
                  <w:rFonts w:eastAsia="Times New Roman" w:cs="Times New Roman"/>
                  <w:color w:val="0000FF"/>
                  <w:u w:val="single"/>
                </w:rPr>
                <w:t>http://www.fws.gov/fire/ifcc/Esr/home.htm</w:t>
              </w:r>
              <w:r>
                <w:rPr>
                  <w:rFonts w:eastAsia="Times New Roman" w:cs="Times New Roman"/>
                  <w:color w:val="0000FF"/>
                  <w:u w:val="single"/>
                </w:rPr>
                <w:fldChar w:fldCharType="end"/>
              </w:r>
            </w:moveTo>
            <w:moveToRangeEnd w:id="2456"/>
          </w:p>
        </w:tc>
        <w:tc>
          <w:tcPr>
            <w:tcW w:w="902" w:type="dxa"/>
            <w:tcMar>
              <w:top w:w="29" w:type="dxa"/>
              <w:left w:w="115" w:type="dxa"/>
              <w:bottom w:w="29" w:type="dxa"/>
              <w:right w:w="115" w:type="dxa"/>
            </w:tcMar>
            <w:vAlign w:val="center"/>
          </w:tcPr>
          <w:p w14:paraId="30AE42C6" w14:textId="336E3E4A" w:rsidR="00986F9E" w:rsidRPr="00E60AAD" w:rsidRDefault="00986F9E" w:rsidP="00801344">
            <w:pPr>
              <w:widowControl w:val="0"/>
              <w:autoSpaceDE w:val="0"/>
              <w:autoSpaceDN w:val="0"/>
              <w:adjustRightInd w:val="0"/>
              <w:spacing w:after="40"/>
              <w:cnfStyle w:val="000000010000" w:firstRow="0" w:lastRow="0" w:firstColumn="0" w:lastColumn="0" w:oddVBand="0" w:evenVBand="0" w:oddHBand="0" w:evenHBand="1" w:firstRowFirstColumn="0" w:firstRowLastColumn="0" w:lastRowFirstColumn="0" w:lastRowLastColumn="0"/>
              <w:rPr>
                <w:ins w:id="2459" w:author="Peter Butteri" w:date="2017-03-02T10:31:00Z"/>
                <w:b/>
              </w:rPr>
            </w:pPr>
            <w:ins w:id="2460" w:author="Peter Butteri" w:date="2017-03-02T10:31:00Z">
              <w:r w:rsidRPr="00E60AAD">
                <w:rPr>
                  <w:b/>
                </w:rPr>
                <w:fldChar w:fldCharType="begin"/>
              </w:r>
              <w:r w:rsidRPr="00E60AAD">
                <w:rPr>
                  <w:b/>
                </w:rPr>
                <w:instrText xml:space="preserve"> REF _Ref413743041 \r \h  \* MERGEFORMAT </w:instrText>
              </w:r>
            </w:ins>
            <w:r w:rsidRPr="00E60AAD">
              <w:rPr>
                <w:b/>
              </w:rPr>
            </w:r>
            <w:ins w:id="2461" w:author="Peter Butteri" w:date="2017-03-02T10:31:00Z">
              <w:r w:rsidRPr="00E60AAD">
                <w:rPr>
                  <w:b/>
                </w:rPr>
                <w:fldChar w:fldCharType="separate"/>
              </w:r>
            </w:ins>
            <w:r w:rsidR="00925108">
              <w:rPr>
                <w:b/>
              </w:rPr>
              <w:t>32.j</w:t>
            </w:r>
            <w:ins w:id="2462" w:author="Peter Butteri" w:date="2017-03-02T10:31:00Z">
              <w:r w:rsidRPr="00E60AAD">
                <w:rPr>
                  <w:b/>
                </w:rPr>
                <w:fldChar w:fldCharType="end"/>
              </w:r>
            </w:ins>
          </w:p>
        </w:tc>
      </w:tr>
      <w:tr w:rsidR="00986F9E" w:rsidRPr="00A30B73" w14:paraId="7F384DF9" w14:textId="77777777" w:rsidTr="003E71B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239" w:type="dxa"/>
            <w:tcMar>
              <w:top w:w="29" w:type="dxa"/>
              <w:left w:w="115" w:type="dxa"/>
              <w:bottom w:w="29" w:type="dxa"/>
              <w:right w:w="115" w:type="dxa"/>
            </w:tcMar>
            <w:vAlign w:val="center"/>
          </w:tcPr>
          <w:p w14:paraId="63432423" w14:textId="7B21FAE1" w:rsidR="00986F9E" w:rsidRPr="00231F84" w:rsidRDefault="00A30B73" w:rsidP="00B108CB">
            <w:pPr>
              <w:widowControl w:val="0"/>
              <w:autoSpaceDE w:val="0"/>
              <w:autoSpaceDN w:val="0"/>
              <w:adjustRightInd w:val="0"/>
              <w:spacing w:after="60"/>
              <w:rPr>
                <w:rFonts w:eastAsia="Times New Roman" w:cs="Times New Roman"/>
                <w:b w:val="0"/>
              </w:rPr>
            </w:pPr>
            <w:del w:id="2463" w:author="Peter Butteri" w:date="2017-03-02T10:31:00Z">
              <w:r w:rsidRPr="00231F84">
                <w:rPr>
                  <w:rFonts w:eastAsia="Times New Roman" w:cs="Times New Roman"/>
                  <w:b w:val="0"/>
                </w:rPr>
                <w:delText>Emergency Stabilization and Burned Area Rehabilitation</w:delText>
              </w:r>
            </w:del>
            <w:ins w:id="2464" w:author="Peter Butteri" w:date="2017-03-02T10:31:00Z">
              <w:r w:rsidR="00986F9E">
                <w:rPr>
                  <w:rFonts w:eastAsia="Times New Roman" w:cs="Times New Roman"/>
                  <w:b w:val="0"/>
                </w:rPr>
                <w:t>USFS BAER</w:t>
              </w:r>
            </w:ins>
          </w:p>
        </w:tc>
        <w:tc>
          <w:tcPr>
            <w:tcW w:w="3219" w:type="dxa"/>
            <w:tcMar>
              <w:top w:w="29" w:type="dxa"/>
              <w:left w:w="115" w:type="dxa"/>
              <w:bottom w:w="29" w:type="dxa"/>
              <w:right w:w="115" w:type="dxa"/>
            </w:tcMar>
            <w:vAlign w:val="center"/>
          </w:tcPr>
          <w:p w14:paraId="031AF7E3" w14:textId="77777777" w:rsidR="00A30B73" w:rsidRPr="00A30B73" w:rsidRDefault="00A30B73" w:rsidP="007F5A5D">
            <w:pPr>
              <w:widowControl w:val="0"/>
              <w:autoSpaceDE w:val="0"/>
              <w:autoSpaceDN w:val="0"/>
              <w:adjustRightInd w:val="0"/>
              <w:spacing w:after="60"/>
              <w:cnfStyle w:val="000000100000" w:firstRow="0" w:lastRow="0" w:firstColumn="0" w:lastColumn="0" w:oddVBand="0" w:evenVBand="0" w:oddHBand="1" w:evenHBand="0" w:firstRowFirstColumn="0" w:firstRowLastColumn="0" w:lastRowFirstColumn="0" w:lastRowLastColumn="0"/>
              <w:rPr>
                <w:del w:id="2465" w:author="Peter Butteri" w:date="2017-03-02T10:31:00Z"/>
                <w:rFonts w:eastAsia="Times New Roman" w:cs="Times New Roman"/>
              </w:rPr>
            </w:pPr>
            <w:del w:id="2466" w:author="Peter Butteri" w:date="2017-03-02T10:31:00Z">
              <w:r w:rsidRPr="00A30B73">
                <w:rPr>
                  <w:rFonts w:eastAsia="Times New Roman" w:cs="Times New Roman"/>
                </w:rPr>
                <w:delText xml:space="preserve">For DOI agencies:   </w:delText>
              </w:r>
            </w:del>
            <w:moveFromRangeStart w:id="2467" w:author="Peter Butteri" w:date="2017-03-02T10:31:00Z" w:name="move476214033"/>
            <w:moveFrom w:id="2468" w:author="Peter Butteri" w:date="2017-03-02T10:31:00Z">
              <w:r w:rsidR="00BB72C7">
                <w:fldChar w:fldCharType="begin"/>
              </w:r>
              <w:r w:rsidR="00BB72C7">
                <w:instrText xml:space="preserve"> HYPERLINK "http://www.fws.gov/fire/ifcc/Esr/home.htm" </w:instrText>
              </w:r>
              <w:r w:rsidR="00BB72C7">
                <w:fldChar w:fldCharType="separate"/>
              </w:r>
              <w:r w:rsidR="00986F9E" w:rsidRPr="00DE2631">
                <w:rPr>
                  <w:rFonts w:eastAsia="Times New Roman" w:cs="Times New Roman"/>
                  <w:color w:val="0000FF"/>
                  <w:u w:val="single"/>
                </w:rPr>
                <w:t>http://www.fws.gov/fire/ifcc/Esr/home.htm</w:t>
              </w:r>
              <w:r w:rsidR="00BB72C7">
                <w:rPr>
                  <w:rFonts w:eastAsia="Times New Roman" w:cs="Times New Roman"/>
                  <w:color w:val="0000FF"/>
                  <w:u w:val="single"/>
                </w:rPr>
                <w:fldChar w:fldCharType="end"/>
              </w:r>
            </w:moveFrom>
            <w:moveFromRangeEnd w:id="2467"/>
          </w:p>
          <w:p w14:paraId="21CE4AFA" w14:textId="3CA466A7" w:rsidR="00986F9E" w:rsidRPr="00A30B73" w:rsidRDefault="00A30B73" w:rsidP="00167EA1">
            <w:pPr>
              <w:widowControl w:val="0"/>
              <w:autoSpaceDE w:val="0"/>
              <w:autoSpaceDN w:val="0"/>
              <w:adjustRightInd w:val="0"/>
              <w:spacing w:after="60"/>
              <w:cnfStyle w:val="000000100000" w:firstRow="0" w:lastRow="0" w:firstColumn="0" w:lastColumn="0" w:oddVBand="0" w:evenVBand="0" w:oddHBand="1" w:evenHBand="0" w:firstRowFirstColumn="0" w:firstRowLastColumn="0" w:lastRowFirstColumn="0" w:lastRowLastColumn="0"/>
              <w:rPr>
                <w:rFonts w:eastAsia="Times New Roman" w:cs="Times New Roman"/>
              </w:rPr>
            </w:pPr>
            <w:del w:id="2469" w:author="Peter Butteri" w:date="2017-03-02T10:31:00Z">
              <w:r w:rsidRPr="00A30B73">
                <w:rPr>
                  <w:rFonts w:eastAsia="Times New Roman" w:cs="Times New Roman"/>
                </w:rPr>
                <w:delText xml:space="preserve">For USFS: </w:delText>
              </w:r>
            </w:del>
            <w:hyperlink r:id="rId106" w:history="1">
              <w:r w:rsidR="00986F9E" w:rsidRPr="00DE2631">
                <w:rPr>
                  <w:rFonts w:eastAsia="Times New Roman" w:cs="Times New Roman"/>
                  <w:color w:val="0000FF"/>
                  <w:u w:val="single"/>
                </w:rPr>
                <w:t>http://www.fs.fed.us/biology/watershed/burnareas/index.html</w:t>
              </w:r>
            </w:hyperlink>
          </w:p>
        </w:tc>
        <w:tc>
          <w:tcPr>
            <w:tcW w:w="902" w:type="dxa"/>
            <w:tcMar>
              <w:top w:w="29" w:type="dxa"/>
              <w:left w:w="115" w:type="dxa"/>
              <w:bottom w:w="29" w:type="dxa"/>
              <w:right w:w="115" w:type="dxa"/>
            </w:tcMar>
            <w:vAlign w:val="center"/>
          </w:tcPr>
          <w:p w14:paraId="021F20C1" w14:textId="254D45AE" w:rsidR="00986F9E" w:rsidRPr="00E60AAD" w:rsidRDefault="00986F9E" w:rsidP="00801344">
            <w:pPr>
              <w:widowControl w:val="0"/>
              <w:autoSpaceDE w:val="0"/>
              <w:autoSpaceDN w:val="0"/>
              <w:adjustRightInd w:val="0"/>
              <w:spacing w:after="40"/>
              <w:cnfStyle w:val="000000100000" w:firstRow="0" w:lastRow="0" w:firstColumn="0" w:lastColumn="0" w:oddVBand="0" w:evenVBand="0" w:oddHBand="1" w:evenHBand="0" w:firstRowFirstColumn="0" w:firstRowLastColumn="0" w:lastRowFirstColumn="0" w:lastRowLastColumn="0"/>
              <w:rPr>
                <w:b/>
              </w:rPr>
            </w:pPr>
            <w:r w:rsidRPr="00E60AAD">
              <w:rPr>
                <w:b/>
              </w:rPr>
              <w:fldChar w:fldCharType="begin"/>
            </w:r>
            <w:r w:rsidRPr="00E60AAD">
              <w:rPr>
                <w:b/>
              </w:rPr>
              <w:instrText xml:space="preserve"> REF _Ref413743041 \r \h  \* MERGEFORMAT </w:instrText>
            </w:r>
            <w:r w:rsidRPr="00E60AAD">
              <w:rPr>
                <w:b/>
              </w:rPr>
            </w:r>
            <w:r w:rsidRPr="00E60AAD">
              <w:rPr>
                <w:b/>
              </w:rPr>
              <w:fldChar w:fldCharType="separate"/>
            </w:r>
            <w:r w:rsidR="00925108">
              <w:rPr>
                <w:b/>
              </w:rPr>
              <w:t>32.j</w:t>
            </w:r>
            <w:r w:rsidRPr="00E60AAD">
              <w:rPr>
                <w:b/>
              </w:rPr>
              <w:fldChar w:fldCharType="end"/>
            </w:r>
          </w:p>
        </w:tc>
      </w:tr>
      <w:tr w:rsidR="00986F9E" w:rsidRPr="00A30B73" w14:paraId="712E825E" w14:textId="77777777" w:rsidTr="00167EA1">
        <w:trPr>
          <w:cnfStyle w:val="000000010000" w:firstRow="0" w:lastRow="0" w:firstColumn="0" w:lastColumn="0" w:oddVBand="0" w:evenVBand="0" w:oddHBand="0" w:evenHBand="1" w:firstRowFirstColumn="0" w:firstRowLastColumn="0" w:lastRowFirstColumn="0" w:lastRowLastColumn="0"/>
          <w:cantSplit/>
          <w:ins w:id="2470" w:author="Peter Butteri" w:date="2017-03-02T10:31:00Z"/>
        </w:trPr>
        <w:tc>
          <w:tcPr>
            <w:cnfStyle w:val="001000000000" w:firstRow="0" w:lastRow="0" w:firstColumn="1" w:lastColumn="0" w:oddVBand="0" w:evenVBand="0" w:oddHBand="0" w:evenHBand="0" w:firstRowFirstColumn="0" w:firstRowLastColumn="0" w:lastRowFirstColumn="0" w:lastRowLastColumn="0"/>
            <w:tcW w:w="9360" w:type="dxa"/>
            <w:gridSpan w:val="3"/>
            <w:tcMar>
              <w:top w:w="29" w:type="dxa"/>
              <w:left w:w="115" w:type="dxa"/>
              <w:bottom w:w="29" w:type="dxa"/>
              <w:right w:w="115" w:type="dxa"/>
            </w:tcMar>
            <w:vAlign w:val="center"/>
          </w:tcPr>
          <w:p w14:paraId="33A58D67" w14:textId="5E2927FA" w:rsidR="00986F9E" w:rsidRPr="00B108CB" w:rsidRDefault="00986F9E" w:rsidP="00B108CB">
            <w:pPr>
              <w:pStyle w:val="Cross-reference"/>
              <w:rPr>
                <w:ins w:id="2471" w:author="Peter Butteri" w:date="2017-03-02T10:31:00Z"/>
                <w:b/>
              </w:rPr>
            </w:pPr>
            <w:ins w:id="2472" w:author="Peter Butteri" w:date="2017-03-02T10:31:00Z">
              <w:r w:rsidRPr="00B108CB">
                <w:rPr>
                  <w:b/>
                </w:rPr>
                <w:t>Fire Information</w:t>
              </w:r>
            </w:ins>
          </w:p>
        </w:tc>
      </w:tr>
      <w:tr w:rsidR="00F24AED" w:rsidRPr="00A30B73" w14:paraId="1809AC95" w14:textId="77777777" w:rsidTr="003E71B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239" w:type="dxa"/>
            <w:tcMar>
              <w:top w:w="29" w:type="dxa"/>
              <w:left w:w="115" w:type="dxa"/>
              <w:bottom w:w="29" w:type="dxa"/>
              <w:right w:w="115" w:type="dxa"/>
            </w:tcMar>
            <w:vAlign w:val="center"/>
          </w:tcPr>
          <w:p w14:paraId="204C3F75" w14:textId="77777777" w:rsidR="00986F9E" w:rsidRPr="00231F84" w:rsidRDefault="00986F9E" w:rsidP="00AA07B8">
            <w:pPr>
              <w:widowControl w:val="0"/>
              <w:autoSpaceDE w:val="0"/>
              <w:autoSpaceDN w:val="0"/>
              <w:adjustRightInd w:val="0"/>
              <w:spacing w:after="40"/>
              <w:rPr>
                <w:rFonts w:eastAsia="Times New Roman" w:cs="Times New Roman"/>
                <w:b w:val="0"/>
              </w:rPr>
            </w:pPr>
            <w:r w:rsidRPr="00231F84">
              <w:rPr>
                <w:rFonts w:eastAsia="Times New Roman" w:cs="Times New Roman"/>
                <w:b w:val="0"/>
              </w:rPr>
              <w:t>Fire Information</w:t>
            </w:r>
            <w:r>
              <w:rPr>
                <w:rFonts w:eastAsia="Times New Roman" w:cs="Times New Roman"/>
                <w:b w:val="0"/>
              </w:rPr>
              <w:t xml:space="preserve"> - Interagency</w:t>
            </w:r>
          </w:p>
        </w:tc>
        <w:tc>
          <w:tcPr>
            <w:tcW w:w="3219" w:type="dxa"/>
            <w:tcMar>
              <w:top w:w="29" w:type="dxa"/>
              <w:left w:w="115" w:type="dxa"/>
              <w:bottom w:w="29" w:type="dxa"/>
              <w:right w:w="115" w:type="dxa"/>
            </w:tcMar>
            <w:vAlign w:val="center"/>
          </w:tcPr>
          <w:p w14:paraId="282B2B92" w14:textId="77777777" w:rsidR="00986F9E" w:rsidRPr="00A30B73" w:rsidRDefault="00554A81" w:rsidP="007F5A5D">
            <w:pPr>
              <w:widowControl w:val="0"/>
              <w:autoSpaceDE w:val="0"/>
              <w:autoSpaceDN w:val="0"/>
              <w:adjustRightInd w:val="0"/>
              <w:spacing w:after="60"/>
              <w:cnfStyle w:val="000000100000" w:firstRow="0" w:lastRow="0" w:firstColumn="0" w:lastColumn="0" w:oddVBand="0" w:evenVBand="0" w:oddHBand="1" w:evenHBand="0" w:firstRowFirstColumn="0" w:firstRowLastColumn="0" w:lastRowFirstColumn="0" w:lastRowLastColumn="0"/>
              <w:rPr>
                <w:rFonts w:eastAsia="Times New Roman" w:cs="Times New Roman"/>
              </w:rPr>
            </w:pPr>
            <w:hyperlink r:id="rId107" w:history="1">
              <w:r w:rsidR="00986F9E" w:rsidRPr="00EB3889">
                <w:rPr>
                  <w:rStyle w:val="Hyperlink"/>
                  <w:rFonts w:eastAsia="Times New Roman" w:cs="Times New Roman"/>
                </w:rPr>
                <w:t>http://akfireinfo.com/</w:t>
              </w:r>
            </w:hyperlink>
          </w:p>
        </w:tc>
        <w:tc>
          <w:tcPr>
            <w:tcW w:w="902" w:type="dxa"/>
            <w:tcMar>
              <w:top w:w="29" w:type="dxa"/>
              <w:left w:w="115" w:type="dxa"/>
              <w:bottom w:w="29" w:type="dxa"/>
              <w:right w:w="115" w:type="dxa"/>
            </w:tcMar>
            <w:vAlign w:val="center"/>
          </w:tcPr>
          <w:p w14:paraId="1B333F22" w14:textId="77777777" w:rsidR="00986F9E" w:rsidRDefault="00986F9E" w:rsidP="00801344">
            <w:pPr>
              <w:pStyle w:val="Cross-reference"/>
              <w:jc w:val="left"/>
              <w:cnfStyle w:val="000000100000" w:firstRow="0" w:lastRow="0" w:firstColumn="0" w:lastColumn="0" w:oddVBand="0" w:evenVBand="0" w:oddHBand="1" w:evenHBand="0" w:firstRowFirstColumn="0" w:firstRowLastColumn="0" w:lastRowFirstColumn="0" w:lastRowLastColumn="0"/>
            </w:pPr>
            <w:r w:rsidRPr="00231F84">
              <w:fldChar w:fldCharType="begin"/>
            </w:r>
            <w:r w:rsidRPr="00231F84">
              <w:instrText xml:space="preserve"> REF _Ref411852602 \r \h </w:instrText>
            </w:r>
            <w:r>
              <w:instrText xml:space="preserve"> \* MERGEFORMAT </w:instrText>
            </w:r>
            <w:r w:rsidRPr="00231F84">
              <w:fldChar w:fldCharType="separate"/>
            </w:r>
            <w:r w:rsidR="00925108">
              <w:t>51.a</w:t>
            </w:r>
            <w:r w:rsidRPr="00231F84">
              <w:fldChar w:fldCharType="end"/>
            </w:r>
          </w:p>
        </w:tc>
      </w:tr>
      <w:tr w:rsidR="00F24AED" w:rsidRPr="00A30B73" w14:paraId="033A18B6" w14:textId="77777777" w:rsidTr="003E71B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239" w:type="dxa"/>
            <w:tcMar>
              <w:top w:w="29" w:type="dxa"/>
              <w:left w:w="115" w:type="dxa"/>
              <w:bottom w:w="29" w:type="dxa"/>
              <w:right w:w="115" w:type="dxa"/>
            </w:tcMar>
            <w:vAlign w:val="center"/>
          </w:tcPr>
          <w:p w14:paraId="462E9091" w14:textId="77777777" w:rsidR="00986F9E" w:rsidRPr="00231F84" w:rsidRDefault="00986F9E" w:rsidP="00AB2DA5">
            <w:pPr>
              <w:widowControl w:val="0"/>
              <w:autoSpaceDE w:val="0"/>
              <w:autoSpaceDN w:val="0"/>
              <w:adjustRightInd w:val="0"/>
              <w:spacing w:after="60"/>
              <w:rPr>
                <w:rFonts w:eastAsia="Times New Roman" w:cs="Times New Roman"/>
                <w:b w:val="0"/>
              </w:rPr>
            </w:pPr>
            <w:r w:rsidRPr="00AB2DA5">
              <w:rPr>
                <w:rFonts w:eastAsia="Times New Roman" w:cs="Times New Roman"/>
                <w:b w:val="0"/>
              </w:rPr>
              <w:t>Fire Information</w:t>
            </w:r>
            <w:r>
              <w:rPr>
                <w:rFonts w:eastAsia="Times New Roman" w:cs="Times New Roman"/>
                <w:b w:val="0"/>
              </w:rPr>
              <w:t xml:space="preserve"> - AFS/AICC</w:t>
            </w:r>
          </w:p>
        </w:tc>
        <w:tc>
          <w:tcPr>
            <w:tcW w:w="3219" w:type="dxa"/>
            <w:tcMar>
              <w:top w:w="29" w:type="dxa"/>
              <w:left w:w="115" w:type="dxa"/>
              <w:bottom w:w="29" w:type="dxa"/>
              <w:right w:w="115" w:type="dxa"/>
            </w:tcMar>
            <w:vAlign w:val="center"/>
          </w:tcPr>
          <w:p w14:paraId="036CEC9C" w14:textId="77777777" w:rsidR="00986F9E" w:rsidRPr="00A30B73" w:rsidRDefault="00554A81" w:rsidP="007F5A5D">
            <w:pPr>
              <w:widowControl w:val="0"/>
              <w:autoSpaceDE w:val="0"/>
              <w:autoSpaceDN w:val="0"/>
              <w:adjustRightInd w:val="0"/>
              <w:spacing w:after="60"/>
              <w:cnfStyle w:val="000000010000" w:firstRow="0" w:lastRow="0" w:firstColumn="0" w:lastColumn="0" w:oddVBand="0" w:evenVBand="0" w:oddHBand="0" w:evenHBand="1" w:firstRowFirstColumn="0" w:firstRowLastColumn="0" w:lastRowFirstColumn="0" w:lastRowLastColumn="0"/>
              <w:rPr>
                <w:rFonts w:eastAsia="Times New Roman" w:cs="Times New Roman"/>
              </w:rPr>
            </w:pPr>
            <w:hyperlink r:id="rId108" w:history="1">
              <w:r w:rsidR="00986F9E" w:rsidRPr="00DE2631">
                <w:rPr>
                  <w:rFonts w:eastAsia="Times New Roman" w:cs="Times New Roman"/>
                  <w:color w:val="0000FF"/>
                  <w:u w:val="single"/>
                </w:rPr>
                <w:t>http://fire.ak.blm.gov/</w:t>
              </w:r>
            </w:hyperlink>
          </w:p>
        </w:tc>
        <w:tc>
          <w:tcPr>
            <w:tcW w:w="902" w:type="dxa"/>
            <w:tcMar>
              <w:top w:w="29" w:type="dxa"/>
              <w:left w:w="115" w:type="dxa"/>
              <w:bottom w:w="29" w:type="dxa"/>
              <w:right w:w="115" w:type="dxa"/>
            </w:tcMar>
            <w:vAlign w:val="center"/>
          </w:tcPr>
          <w:p w14:paraId="04BDDFA9" w14:textId="77777777" w:rsidR="00986F9E" w:rsidRDefault="00986F9E" w:rsidP="00801344">
            <w:pPr>
              <w:pStyle w:val="Cross-reference"/>
              <w:jc w:val="left"/>
              <w:cnfStyle w:val="000000010000" w:firstRow="0" w:lastRow="0" w:firstColumn="0" w:lastColumn="0" w:oddVBand="0" w:evenVBand="0" w:oddHBand="0" w:evenHBand="1" w:firstRowFirstColumn="0" w:firstRowLastColumn="0" w:lastRowFirstColumn="0" w:lastRowLastColumn="0"/>
            </w:pPr>
            <w:r w:rsidRPr="00231F84">
              <w:fldChar w:fldCharType="begin"/>
            </w:r>
            <w:r w:rsidRPr="00231F84">
              <w:instrText xml:space="preserve"> REF _Ref411852602 \r \h </w:instrText>
            </w:r>
            <w:r>
              <w:instrText xml:space="preserve"> \* MERGEFORMAT </w:instrText>
            </w:r>
            <w:r w:rsidRPr="00231F84">
              <w:fldChar w:fldCharType="separate"/>
            </w:r>
            <w:r w:rsidR="00925108">
              <w:t>51.a</w:t>
            </w:r>
            <w:r w:rsidRPr="00231F84">
              <w:fldChar w:fldCharType="end"/>
            </w:r>
          </w:p>
        </w:tc>
      </w:tr>
      <w:tr w:rsidR="00F24AED" w:rsidRPr="00A30B73" w14:paraId="53E8221D" w14:textId="77777777" w:rsidTr="003E71B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239" w:type="dxa"/>
            <w:tcMar>
              <w:top w:w="29" w:type="dxa"/>
              <w:left w:w="115" w:type="dxa"/>
              <w:bottom w:w="29" w:type="dxa"/>
              <w:right w:w="115" w:type="dxa"/>
            </w:tcMar>
            <w:vAlign w:val="center"/>
          </w:tcPr>
          <w:p w14:paraId="66D2A813" w14:textId="77777777" w:rsidR="00986F9E" w:rsidRPr="00231F84" w:rsidRDefault="00986F9E" w:rsidP="00AB2DA5">
            <w:pPr>
              <w:widowControl w:val="0"/>
              <w:autoSpaceDE w:val="0"/>
              <w:autoSpaceDN w:val="0"/>
              <w:adjustRightInd w:val="0"/>
              <w:spacing w:after="60"/>
              <w:rPr>
                <w:rFonts w:eastAsia="Times New Roman" w:cs="Times New Roman"/>
                <w:b w:val="0"/>
              </w:rPr>
            </w:pPr>
            <w:r w:rsidRPr="00AB2DA5">
              <w:rPr>
                <w:rFonts w:eastAsia="Times New Roman" w:cs="Times New Roman"/>
                <w:b w:val="0"/>
              </w:rPr>
              <w:t>Fire Information</w:t>
            </w:r>
            <w:r>
              <w:rPr>
                <w:rFonts w:eastAsia="Times New Roman" w:cs="Times New Roman"/>
                <w:b w:val="0"/>
              </w:rPr>
              <w:t xml:space="preserve"> - Alaska DNR</w:t>
            </w:r>
          </w:p>
        </w:tc>
        <w:tc>
          <w:tcPr>
            <w:tcW w:w="3219" w:type="dxa"/>
            <w:tcMar>
              <w:top w:w="29" w:type="dxa"/>
              <w:left w:w="115" w:type="dxa"/>
              <w:bottom w:w="29" w:type="dxa"/>
              <w:right w:w="115" w:type="dxa"/>
            </w:tcMar>
            <w:vAlign w:val="center"/>
          </w:tcPr>
          <w:p w14:paraId="3A86D651" w14:textId="77777777" w:rsidR="00986F9E" w:rsidRPr="00A30B73" w:rsidRDefault="00554A81" w:rsidP="007F5A5D">
            <w:pPr>
              <w:widowControl w:val="0"/>
              <w:autoSpaceDE w:val="0"/>
              <w:autoSpaceDN w:val="0"/>
              <w:adjustRightInd w:val="0"/>
              <w:spacing w:after="60"/>
              <w:cnfStyle w:val="000000100000" w:firstRow="0" w:lastRow="0" w:firstColumn="0" w:lastColumn="0" w:oddVBand="0" w:evenVBand="0" w:oddHBand="1" w:evenHBand="0" w:firstRowFirstColumn="0" w:firstRowLastColumn="0" w:lastRowFirstColumn="0" w:lastRowLastColumn="0"/>
              <w:rPr>
                <w:rFonts w:eastAsia="Times New Roman" w:cs="Times New Roman"/>
              </w:rPr>
            </w:pPr>
            <w:hyperlink r:id="rId109" w:history="1">
              <w:r w:rsidR="00986F9E" w:rsidRPr="00DE2631">
                <w:rPr>
                  <w:rFonts w:eastAsia="Times New Roman" w:cs="Times New Roman"/>
                  <w:color w:val="0000FF"/>
                  <w:u w:val="single"/>
                </w:rPr>
                <w:t>http://forestry.alaska.gov/fire/current.htm</w:t>
              </w:r>
            </w:hyperlink>
          </w:p>
        </w:tc>
        <w:tc>
          <w:tcPr>
            <w:tcW w:w="902" w:type="dxa"/>
            <w:tcMar>
              <w:top w:w="29" w:type="dxa"/>
              <w:left w:w="115" w:type="dxa"/>
              <w:bottom w:w="29" w:type="dxa"/>
              <w:right w:w="115" w:type="dxa"/>
            </w:tcMar>
            <w:vAlign w:val="center"/>
          </w:tcPr>
          <w:p w14:paraId="61D8C41B" w14:textId="77777777" w:rsidR="00986F9E" w:rsidRDefault="00986F9E" w:rsidP="00801344">
            <w:pPr>
              <w:pStyle w:val="Cross-reference"/>
              <w:jc w:val="left"/>
              <w:cnfStyle w:val="000000100000" w:firstRow="0" w:lastRow="0" w:firstColumn="0" w:lastColumn="0" w:oddVBand="0" w:evenVBand="0" w:oddHBand="1" w:evenHBand="0" w:firstRowFirstColumn="0" w:firstRowLastColumn="0" w:lastRowFirstColumn="0" w:lastRowLastColumn="0"/>
            </w:pPr>
            <w:r w:rsidRPr="00231F84">
              <w:fldChar w:fldCharType="begin"/>
            </w:r>
            <w:r w:rsidRPr="00231F84">
              <w:instrText xml:space="preserve"> REF _Ref411852602 \r \h </w:instrText>
            </w:r>
            <w:r>
              <w:instrText xml:space="preserve"> \* MERGEFORMAT </w:instrText>
            </w:r>
            <w:r w:rsidRPr="00231F84">
              <w:fldChar w:fldCharType="separate"/>
            </w:r>
            <w:r w:rsidR="00925108">
              <w:t>51.a</w:t>
            </w:r>
            <w:r w:rsidRPr="00231F84">
              <w:fldChar w:fldCharType="end"/>
            </w:r>
          </w:p>
        </w:tc>
      </w:tr>
      <w:tr w:rsidR="00F24AED" w:rsidRPr="00A30B73" w14:paraId="0809241E" w14:textId="77777777" w:rsidTr="003E71B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239" w:type="dxa"/>
            <w:tcMar>
              <w:top w:w="29" w:type="dxa"/>
              <w:left w:w="115" w:type="dxa"/>
              <w:bottom w:w="29" w:type="dxa"/>
              <w:right w:w="115" w:type="dxa"/>
            </w:tcMar>
            <w:vAlign w:val="center"/>
          </w:tcPr>
          <w:p w14:paraId="0B71985E" w14:textId="77777777" w:rsidR="00986F9E" w:rsidRDefault="00986F9E" w:rsidP="007F5A5D">
            <w:pPr>
              <w:widowControl w:val="0"/>
              <w:autoSpaceDE w:val="0"/>
              <w:autoSpaceDN w:val="0"/>
              <w:adjustRightInd w:val="0"/>
              <w:spacing w:after="60"/>
              <w:rPr>
                <w:rFonts w:eastAsia="Times New Roman" w:cs="Times New Roman"/>
                <w:b w:val="0"/>
              </w:rPr>
            </w:pPr>
            <w:r w:rsidRPr="00AB2DA5">
              <w:rPr>
                <w:rFonts w:eastAsia="Times New Roman" w:cs="Times New Roman"/>
                <w:b w:val="0"/>
              </w:rPr>
              <w:t>Fire Information</w:t>
            </w:r>
            <w:r>
              <w:rPr>
                <w:rFonts w:eastAsia="Times New Roman" w:cs="Times New Roman"/>
                <w:b w:val="0"/>
              </w:rPr>
              <w:t xml:space="preserve"> - </w:t>
            </w:r>
          </w:p>
          <w:p w14:paraId="1FEEFBDB" w14:textId="77777777" w:rsidR="00986F9E" w:rsidRPr="00231F84" w:rsidRDefault="00986F9E" w:rsidP="007F5A5D">
            <w:pPr>
              <w:widowControl w:val="0"/>
              <w:autoSpaceDE w:val="0"/>
              <w:autoSpaceDN w:val="0"/>
              <w:adjustRightInd w:val="0"/>
              <w:spacing w:after="60"/>
              <w:rPr>
                <w:rFonts w:eastAsia="Times New Roman" w:cs="Times New Roman"/>
                <w:b w:val="0"/>
              </w:rPr>
            </w:pPr>
            <w:r>
              <w:rPr>
                <w:rFonts w:eastAsia="Times New Roman" w:cs="Times New Roman"/>
                <w:b w:val="0"/>
              </w:rPr>
              <w:t>FWS Alaska</w:t>
            </w:r>
          </w:p>
        </w:tc>
        <w:tc>
          <w:tcPr>
            <w:tcW w:w="3219" w:type="dxa"/>
            <w:tcMar>
              <w:top w:w="29" w:type="dxa"/>
              <w:left w:w="115" w:type="dxa"/>
              <w:bottom w:w="29" w:type="dxa"/>
              <w:right w:w="115" w:type="dxa"/>
            </w:tcMar>
            <w:vAlign w:val="center"/>
          </w:tcPr>
          <w:p w14:paraId="2E40D2C2" w14:textId="77777777" w:rsidR="00986F9E" w:rsidRPr="00A30B73" w:rsidRDefault="00554A81" w:rsidP="007F5A5D">
            <w:pPr>
              <w:widowControl w:val="0"/>
              <w:autoSpaceDE w:val="0"/>
              <w:autoSpaceDN w:val="0"/>
              <w:adjustRightInd w:val="0"/>
              <w:spacing w:after="60"/>
              <w:cnfStyle w:val="000000010000" w:firstRow="0" w:lastRow="0" w:firstColumn="0" w:lastColumn="0" w:oddVBand="0" w:evenVBand="0" w:oddHBand="0" w:evenHBand="1" w:firstRowFirstColumn="0" w:firstRowLastColumn="0" w:lastRowFirstColumn="0" w:lastRowLastColumn="0"/>
              <w:rPr>
                <w:rFonts w:eastAsia="Times New Roman" w:cs="Times New Roman"/>
              </w:rPr>
            </w:pPr>
            <w:hyperlink r:id="rId110" w:history="1">
              <w:r w:rsidR="00986F9E" w:rsidRPr="00DE2631">
                <w:rPr>
                  <w:rFonts w:eastAsia="Times New Roman" w:cs="Times New Roman"/>
                  <w:color w:val="0000FF"/>
                  <w:u w:val="single"/>
                </w:rPr>
                <w:t>http://www.fws.gov/alaska/nwr/visitor/fire/index.htm</w:t>
              </w:r>
            </w:hyperlink>
          </w:p>
        </w:tc>
        <w:tc>
          <w:tcPr>
            <w:tcW w:w="902" w:type="dxa"/>
            <w:tcMar>
              <w:top w:w="29" w:type="dxa"/>
              <w:left w:w="115" w:type="dxa"/>
              <w:bottom w:w="29" w:type="dxa"/>
              <w:right w:w="115" w:type="dxa"/>
            </w:tcMar>
            <w:vAlign w:val="center"/>
          </w:tcPr>
          <w:p w14:paraId="07E219EC" w14:textId="77777777" w:rsidR="00986F9E" w:rsidRDefault="00986F9E" w:rsidP="00801344">
            <w:pPr>
              <w:pStyle w:val="Cross-reference"/>
              <w:jc w:val="left"/>
              <w:cnfStyle w:val="000000010000" w:firstRow="0" w:lastRow="0" w:firstColumn="0" w:lastColumn="0" w:oddVBand="0" w:evenVBand="0" w:oddHBand="0" w:evenHBand="1" w:firstRowFirstColumn="0" w:firstRowLastColumn="0" w:lastRowFirstColumn="0" w:lastRowLastColumn="0"/>
            </w:pPr>
            <w:r w:rsidRPr="00231F84">
              <w:fldChar w:fldCharType="begin"/>
            </w:r>
            <w:r w:rsidRPr="00231F84">
              <w:instrText xml:space="preserve"> REF _Ref411852602 \r \h </w:instrText>
            </w:r>
            <w:r>
              <w:instrText xml:space="preserve"> \* MERGEFORMAT </w:instrText>
            </w:r>
            <w:r w:rsidRPr="00231F84">
              <w:fldChar w:fldCharType="separate"/>
            </w:r>
            <w:r w:rsidR="00925108">
              <w:t>51.a</w:t>
            </w:r>
            <w:r w:rsidRPr="00231F84">
              <w:fldChar w:fldCharType="end"/>
            </w:r>
          </w:p>
        </w:tc>
      </w:tr>
      <w:tr w:rsidR="00F24AED" w:rsidRPr="00A30B73" w14:paraId="1654AC74" w14:textId="77777777" w:rsidTr="003E71B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239" w:type="dxa"/>
            <w:tcMar>
              <w:top w:w="29" w:type="dxa"/>
              <w:left w:w="115" w:type="dxa"/>
              <w:bottom w:w="29" w:type="dxa"/>
              <w:right w:w="115" w:type="dxa"/>
            </w:tcMar>
            <w:vAlign w:val="center"/>
          </w:tcPr>
          <w:p w14:paraId="61BB3AE9" w14:textId="77777777" w:rsidR="00986F9E" w:rsidRPr="00231F84" w:rsidRDefault="00986F9E" w:rsidP="00A30B73">
            <w:pPr>
              <w:widowControl w:val="0"/>
              <w:autoSpaceDE w:val="0"/>
              <w:autoSpaceDN w:val="0"/>
              <w:adjustRightInd w:val="0"/>
              <w:spacing w:after="40"/>
              <w:rPr>
                <w:rFonts w:eastAsia="Times New Roman" w:cs="Times New Roman"/>
                <w:b w:val="0"/>
              </w:rPr>
            </w:pPr>
            <w:r w:rsidRPr="00AB2DA5">
              <w:rPr>
                <w:rFonts w:eastAsia="Times New Roman" w:cs="Times New Roman"/>
                <w:b w:val="0"/>
              </w:rPr>
              <w:t>Fire Information</w:t>
            </w:r>
            <w:r>
              <w:rPr>
                <w:rFonts w:eastAsia="Times New Roman" w:cs="Times New Roman"/>
                <w:b w:val="0"/>
              </w:rPr>
              <w:t xml:space="preserve"> –NPS Alaska</w:t>
            </w:r>
          </w:p>
        </w:tc>
        <w:tc>
          <w:tcPr>
            <w:tcW w:w="3219" w:type="dxa"/>
            <w:tcMar>
              <w:top w:w="29" w:type="dxa"/>
              <w:left w:w="115" w:type="dxa"/>
              <w:bottom w:w="29" w:type="dxa"/>
              <w:right w:w="115" w:type="dxa"/>
            </w:tcMar>
            <w:vAlign w:val="center"/>
            <w:hideMark/>
          </w:tcPr>
          <w:p w14:paraId="66CFD655" w14:textId="2BA5965F" w:rsidR="00986F9E" w:rsidRPr="00A30B73" w:rsidRDefault="00986F9E" w:rsidP="00C64456">
            <w:pPr>
              <w:widowControl w:val="0"/>
              <w:autoSpaceDE w:val="0"/>
              <w:autoSpaceDN w:val="0"/>
              <w:adjustRightInd w:val="0"/>
              <w:spacing w:after="40"/>
              <w:ind w:left="-18"/>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A30B73">
              <w:rPr>
                <w:rFonts w:eastAsia="Times New Roman" w:cs="Times New Roman"/>
              </w:rPr>
              <w:tab/>
            </w:r>
            <w:hyperlink r:id="rId111" w:history="1">
              <w:r w:rsidRPr="00C64456">
                <w:rPr>
                  <w:rStyle w:val="Hyperlink"/>
                  <w:rFonts w:eastAsia="Times New Roman" w:cs="Times New Roman"/>
                </w:rPr>
                <w:t>http://www.nps.gov/akso/nature/fire/index.cfm</w:t>
              </w:r>
            </w:hyperlink>
            <w:r w:rsidRPr="00DE2631">
              <w:rPr>
                <w:rFonts w:eastAsia="Times New Roman" w:cs="Times New Roman"/>
                <w:color w:val="0000FF"/>
                <w:u w:val="single"/>
              </w:rPr>
              <w:t>/</w:t>
            </w:r>
          </w:p>
        </w:tc>
        <w:tc>
          <w:tcPr>
            <w:tcW w:w="902" w:type="dxa"/>
            <w:tcMar>
              <w:top w:w="29" w:type="dxa"/>
              <w:left w:w="115" w:type="dxa"/>
              <w:bottom w:w="29" w:type="dxa"/>
              <w:right w:w="115" w:type="dxa"/>
            </w:tcMar>
            <w:vAlign w:val="center"/>
            <w:hideMark/>
          </w:tcPr>
          <w:p w14:paraId="4E5E64FA" w14:textId="77777777" w:rsidR="00986F9E" w:rsidRPr="00231F84" w:rsidRDefault="00986F9E" w:rsidP="00801344">
            <w:pPr>
              <w:pStyle w:val="Cross-reference"/>
              <w:jc w:val="left"/>
              <w:cnfStyle w:val="000000100000" w:firstRow="0" w:lastRow="0" w:firstColumn="0" w:lastColumn="0" w:oddVBand="0" w:evenVBand="0" w:oddHBand="1" w:evenHBand="0" w:firstRowFirstColumn="0" w:firstRowLastColumn="0" w:lastRowFirstColumn="0" w:lastRowLastColumn="0"/>
            </w:pPr>
            <w:r w:rsidRPr="00231F84">
              <w:fldChar w:fldCharType="begin"/>
            </w:r>
            <w:r w:rsidRPr="00231F84">
              <w:instrText xml:space="preserve"> REF _Ref411852602 \r \h </w:instrText>
            </w:r>
            <w:r>
              <w:instrText xml:space="preserve"> \* MERGEFORMAT </w:instrText>
            </w:r>
            <w:r w:rsidRPr="00231F84">
              <w:fldChar w:fldCharType="separate"/>
            </w:r>
            <w:r w:rsidR="00925108">
              <w:t>51.a</w:t>
            </w:r>
            <w:r w:rsidRPr="00231F84">
              <w:fldChar w:fldCharType="end"/>
            </w:r>
          </w:p>
        </w:tc>
      </w:tr>
      <w:tr w:rsidR="00986F9E" w:rsidRPr="00A30B73" w14:paraId="3EAC6247" w14:textId="77777777" w:rsidTr="00167EA1">
        <w:trPr>
          <w:cnfStyle w:val="000000010000" w:firstRow="0" w:lastRow="0" w:firstColumn="0" w:lastColumn="0" w:oddVBand="0" w:evenVBand="0" w:oddHBand="0" w:evenHBand="1" w:firstRowFirstColumn="0" w:firstRowLastColumn="0" w:lastRowFirstColumn="0" w:lastRowLastColumn="0"/>
          <w:cantSplit/>
          <w:ins w:id="2473" w:author="Peter Butteri" w:date="2017-03-02T10:31:00Z"/>
        </w:trPr>
        <w:tc>
          <w:tcPr>
            <w:cnfStyle w:val="001000000000" w:firstRow="0" w:lastRow="0" w:firstColumn="1" w:lastColumn="0" w:oddVBand="0" w:evenVBand="0" w:oddHBand="0" w:evenHBand="0" w:firstRowFirstColumn="0" w:firstRowLastColumn="0" w:lastRowFirstColumn="0" w:lastRowLastColumn="0"/>
            <w:tcW w:w="9360" w:type="dxa"/>
            <w:gridSpan w:val="3"/>
            <w:tcMar>
              <w:top w:w="29" w:type="dxa"/>
              <w:left w:w="115" w:type="dxa"/>
              <w:bottom w:w="29" w:type="dxa"/>
              <w:right w:w="115" w:type="dxa"/>
            </w:tcMar>
            <w:vAlign w:val="center"/>
          </w:tcPr>
          <w:p w14:paraId="3D6DF713" w14:textId="139B1938" w:rsidR="00986F9E" w:rsidRPr="00167EA1" w:rsidRDefault="00986F9E" w:rsidP="00167EA1">
            <w:pPr>
              <w:widowControl w:val="0"/>
              <w:autoSpaceDE w:val="0"/>
              <w:autoSpaceDN w:val="0"/>
              <w:adjustRightInd w:val="0"/>
              <w:spacing w:after="40"/>
              <w:jc w:val="center"/>
              <w:rPr>
                <w:ins w:id="2474" w:author="Peter Butteri" w:date="2017-03-02T10:31:00Z"/>
                <w:rFonts w:eastAsia="Times New Roman" w:cs="Times New Roman"/>
              </w:rPr>
            </w:pPr>
            <w:ins w:id="2475" w:author="Peter Butteri" w:date="2017-03-02T10:31:00Z">
              <w:r w:rsidRPr="00167EA1">
                <w:rPr>
                  <w:rFonts w:eastAsia="Times New Roman" w:cs="Times New Roman"/>
                </w:rPr>
                <w:t>Predictive Services</w:t>
              </w:r>
            </w:ins>
          </w:p>
        </w:tc>
      </w:tr>
      <w:tr w:rsidR="00986F9E" w:rsidRPr="00A30B73" w14:paraId="69B9A32E" w14:textId="77777777" w:rsidTr="003E71B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239" w:type="dxa"/>
            <w:tcMar>
              <w:top w:w="29" w:type="dxa"/>
              <w:left w:w="115" w:type="dxa"/>
              <w:bottom w:w="29" w:type="dxa"/>
              <w:right w:w="115" w:type="dxa"/>
            </w:tcMar>
            <w:vAlign w:val="center"/>
          </w:tcPr>
          <w:p w14:paraId="22C1D749" w14:textId="50079891" w:rsidR="00986F9E" w:rsidRPr="009F0955" w:rsidRDefault="00986F9E" w:rsidP="00A30B73">
            <w:pPr>
              <w:widowControl w:val="0"/>
              <w:autoSpaceDE w:val="0"/>
              <w:autoSpaceDN w:val="0"/>
              <w:adjustRightInd w:val="0"/>
              <w:spacing w:after="40"/>
              <w:rPr>
                <w:b w:val="0"/>
              </w:rPr>
            </w:pPr>
            <w:r w:rsidRPr="009F0955">
              <w:rPr>
                <w:b w:val="0"/>
              </w:rPr>
              <w:t>Fire Weather AOP</w:t>
            </w:r>
          </w:p>
        </w:tc>
        <w:tc>
          <w:tcPr>
            <w:tcW w:w="3219" w:type="dxa"/>
            <w:tcMar>
              <w:top w:w="29" w:type="dxa"/>
              <w:left w:w="115" w:type="dxa"/>
              <w:bottom w:w="29" w:type="dxa"/>
              <w:right w:w="115" w:type="dxa"/>
            </w:tcMar>
            <w:vAlign w:val="center"/>
          </w:tcPr>
          <w:p w14:paraId="016CBE40" w14:textId="4E74E398" w:rsidR="00986F9E" w:rsidRDefault="00554A81" w:rsidP="007F5A5D">
            <w:pPr>
              <w:widowControl w:val="0"/>
              <w:autoSpaceDE w:val="0"/>
              <w:autoSpaceDN w:val="0"/>
              <w:adjustRightInd w:val="0"/>
              <w:spacing w:after="60"/>
              <w:cnfStyle w:val="000000100000" w:firstRow="0" w:lastRow="0" w:firstColumn="0" w:lastColumn="0" w:oddVBand="0" w:evenVBand="0" w:oddHBand="1" w:evenHBand="0" w:firstRowFirstColumn="0" w:firstRowLastColumn="0" w:lastRowFirstColumn="0" w:lastRowLastColumn="0"/>
              <w:rPr>
                <w:rFonts w:eastAsia="Times New Roman" w:cs="Times New Roman"/>
              </w:rPr>
            </w:pPr>
            <w:hyperlink r:id="rId112" w:history="1">
              <w:r w:rsidR="00986F9E" w:rsidRPr="00B108CB">
                <w:rPr>
                  <w:rStyle w:val="Hyperlink"/>
                  <w:rFonts w:eastAsia="Times New Roman" w:cs="Times New Roman"/>
                </w:rPr>
                <w:t>http://www.weather.gov/media/arh/FireWxAOP_public.pdf</w:t>
              </w:r>
            </w:hyperlink>
          </w:p>
        </w:tc>
        <w:tc>
          <w:tcPr>
            <w:tcW w:w="902" w:type="dxa"/>
            <w:tcMar>
              <w:top w:w="29" w:type="dxa"/>
              <w:left w:w="115" w:type="dxa"/>
              <w:bottom w:w="29" w:type="dxa"/>
              <w:right w:w="115" w:type="dxa"/>
            </w:tcMar>
            <w:vAlign w:val="center"/>
          </w:tcPr>
          <w:p w14:paraId="43CB4F9A" w14:textId="754C0DCA" w:rsidR="00986F9E" w:rsidRPr="00027C97" w:rsidRDefault="00986F9E" w:rsidP="00801344">
            <w:pPr>
              <w:widowControl w:val="0"/>
              <w:autoSpaceDE w:val="0"/>
              <w:autoSpaceDN w:val="0"/>
              <w:adjustRightInd w:val="0"/>
              <w:spacing w:after="40"/>
              <w:cnfStyle w:val="000000100000" w:firstRow="0" w:lastRow="0" w:firstColumn="0" w:lastColumn="0" w:oddVBand="0" w:evenVBand="0" w:oddHBand="1" w:evenHBand="0" w:firstRowFirstColumn="0" w:firstRowLastColumn="0" w:lastRowFirstColumn="0" w:lastRowLastColumn="0"/>
              <w:rPr>
                <w:rFonts w:eastAsia="Times New Roman" w:cs="Times New Roman"/>
                <w:b/>
              </w:rPr>
            </w:pPr>
            <w:r w:rsidRPr="00027C97">
              <w:rPr>
                <w:rFonts w:eastAsia="Times New Roman" w:cs="Times New Roman"/>
                <w:b/>
              </w:rPr>
              <w:fldChar w:fldCharType="begin"/>
            </w:r>
            <w:r w:rsidRPr="00027C97">
              <w:rPr>
                <w:rFonts w:eastAsia="Times New Roman" w:cs="Times New Roman"/>
                <w:b/>
              </w:rPr>
              <w:instrText xml:space="preserve"> REF _Ref413743064 \r \h </w:instrText>
            </w:r>
            <w:r>
              <w:rPr>
                <w:rFonts w:eastAsia="Times New Roman" w:cs="Times New Roman"/>
                <w:b/>
              </w:rPr>
              <w:instrText xml:space="preserve"> \* MERGEFORMAT </w:instrText>
            </w:r>
            <w:r w:rsidRPr="00027C97">
              <w:rPr>
                <w:rFonts w:eastAsia="Times New Roman" w:cs="Times New Roman"/>
                <w:b/>
              </w:rPr>
            </w:r>
            <w:r w:rsidRPr="00027C97">
              <w:rPr>
                <w:rFonts w:eastAsia="Times New Roman" w:cs="Times New Roman"/>
                <w:b/>
              </w:rPr>
              <w:fldChar w:fldCharType="separate"/>
            </w:r>
            <w:r w:rsidR="00925108">
              <w:rPr>
                <w:rFonts w:eastAsia="Times New Roman" w:cs="Times New Roman"/>
                <w:b/>
              </w:rPr>
              <w:t>44.a</w:t>
            </w:r>
            <w:r w:rsidRPr="00027C97">
              <w:rPr>
                <w:rFonts w:eastAsia="Times New Roman" w:cs="Times New Roman"/>
                <w:b/>
              </w:rPr>
              <w:fldChar w:fldCharType="end"/>
            </w:r>
          </w:p>
        </w:tc>
      </w:tr>
      <w:tr w:rsidR="00986F9E" w:rsidRPr="00A30B73" w14:paraId="0D456A1D" w14:textId="77777777" w:rsidTr="003E71B7">
        <w:trPr>
          <w:cnfStyle w:val="000000010000" w:firstRow="0" w:lastRow="0" w:firstColumn="0" w:lastColumn="0" w:oddVBand="0" w:evenVBand="0" w:oddHBand="0" w:evenHBand="1" w:firstRowFirstColumn="0" w:firstRowLastColumn="0" w:lastRowFirstColumn="0" w:lastRowLastColumn="0"/>
          <w:cantSplit/>
          <w:ins w:id="2476" w:author="Peter Butteri" w:date="2017-03-02T10:31:00Z"/>
        </w:trPr>
        <w:tc>
          <w:tcPr>
            <w:cnfStyle w:val="001000000000" w:firstRow="0" w:lastRow="0" w:firstColumn="1" w:lastColumn="0" w:oddVBand="0" w:evenVBand="0" w:oddHBand="0" w:evenHBand="0" w:firstRowFirstColumn="0" w:firstRowLastColumn="0" w:lastRowFirstColumn="0" w:lastRowLastColumn="0"/>
            <w:tcW w:w="5239" w:type="dxa"/>
            <w:tcMar>
              <w:top w:w="29" w:type="dxa"/>
              <w:left w:w="115" w:type="dxa"/>
              <w:bottom w:w="29" w:type="dxa"/>
              <w:right w:w="115" w:type="dxa"/>
            </w:tcMar>
            <w:vAlign w:val="center"/>
          </w:tcPr>
          <w:p w14:paraId="5225D359" w14:textId="378F3534" w:rsidR="00986F9E" w:rsidRPr="009F0955" w:rsidRDefault="00986F9E" w:rsidP="00A30B73">
            <w:pPr>
              <w:widowControl w:val="0"/>
              <w:autoSpaceDE w:val="0"/>
              <w:autoSpaceDN w:val="0"/>
              <w:adjustRightInd w:val="0"/>
              <w:spacing w:after="40"/>
              <w:rPr>
                <w:ins w:id="2477" w:author="Peter Butteri" w:date="2017-03-02T10:31:00Z"/>
                <w:b w:val="0"/>
              </w:rPr>
            </w:pPr>
            <w:ins w:id="2478" w:author="Peter Butteri" w:date="2017-03-02T10:31:00Z">
              <w:r w:rsidRPr="00231F84">
                <w:rPr>
                  <w:rFonts w:eastAsia="Times New Roman" w:cs="Times New Roman"/>
                  <w:b w:val="0"/>
                </w:rPr>
                <w:br w:type="page"/>
                <w:t>Smoke Effects Mitigation and Public Health Protection Protocols (AWFCG)</w:t>
              </w:r>
            </w:ins>
          </w:p>
        </w:tc>
        <w:tc>
          <w:tcPr>
            <w:tcW w:w="3219" w:type="dxa"/>
            <w:tcMar>
              <w:top w:w="29" w:type="dxa"/>
              <w:left w:w="115" w:type="dxa"/>
              <w:bottom w:w="29" w:type="dxa"/>
              <w:right w:w="115" w:type="dxa"/>
            </w:tcMar>
            <w:vAlign w:val="center"/>
          </w:tcPr>
          <w:p w14:paraId="1029DCDE" w14:textId="0BF8D360" w:rsidR="00986F9E" w:rsidRDefault="00BB72C7" w:rsidP="007F5A5D">
            <w:pPr>
              <w:widowControl w:val="0"/>
              <w:autoSpaceDE w:val="0"/>
              <w:autoSpaceDN w:val="0"/>
              <w:adjustRightInd w:val="0"/>
              <w:spacing w:after="60"/>
              <w:cnfStyle w:val="000000010000" w:firstRow="0" w:lastRow="0" w:firstColumn="0" w:lastColumn="0" w:oddVBand="0" w:evenVBand="0" w:oddHBand="0" w:evenHBand="1" w:firstRowFirstColumn="0" w:firstRowLastColumn="0" w:lastRowFirstColumn="0" w:lastRowLastColumn="0"/>
              <w:rPr>
                <w:ins w:id="2479" w:author="Peter Butteri" w:date="2017-03-02T10:31:00Z"/>
                <w:rFonts w:eastAsia="Times New Roman" w:cs="Times New Roman"/>
              </w:rPr>
            </w:pPr>
            <w:ins w:id="2480" w:author="Peter Butteri" w:date="2017-03-02T10:31:00Z">
              <w:r>
                <w:fldChar w:fldCharType="begin"/>
              </w:r>
              <w:r>
                <w:instrText xml:space="preserve"> HYPERLINK "http://fire.ak.blm.gov/administration/awfcg.php" </w:instrText>
              </w:r>
            </w:ins>
            <w:ins w:id="2481" w:author="Peter Butteri" w:date="2017-03-02T10:31:00Z">
              <w:r>
                <w:fldChar w:fldCharType="separate"/>
              </w:r>
              <w:r w:rsidR="00986F9E" w:rsidRPr="00DE2631">
                <w:rPr>
                  <w:rFonts w:eastAsia="Times New Roman" w:cs="Times New Roman"/>
                  <w:color w:val="0000FF"/>
                  <w:u w:val="single"/>
                </w:rPr>
                <w:t>http://fire.ak.blm.gov/administration/awfcg.php</w:t>
              </w:r>
              <w:r>
                <w:rPr>
                  <w:rFonts w:eastAsia="Times New Roman" w:cs="Times New Roman"/>
                  <w:color w:val="0000FF"/>
                  <w:u w:val="single"/>
                </w:rPr>
                <w:fldChar w:fldCharType="end"/>
              </w:r>
            </w:ins>
          </w:p>
        </w:tc>
        <w:tc>
          <w:tcPr>
            <w:tcW w:w="902" w:type="dxa"/>
            <w:tcMar>
              <w:top w:w="29" w:type="dxa"/>
              <w:left w:w="115" w:type="dxa"/>
              <w:bottom w:w="29" w:type="dxa"/>
              <w:right w:w="115" w:type="dxa"/>
            </w:tcMar>
            <w:vAlign w:val="center"/>
          </w:tcPr>
          <w:p w14:paraId="310AFAD4" w14:textId="63D1C84A" w:rsidR="00986F9E" w:rsidRPr="00027C97" w:rsidRDefault="00986F9E" w:rsidP="00801344">
            <w:pPr>
              <w:widowControl w:val="0"/>
              <w:autoSpaceDE w:val="0"/>
              <w:autoSpaceDN w:val="0"/>
              <w:adjustRightInd w:val="0"/>
              <w:spacing w:after="40"/>
              <w:cnfStyle w:val="000000010000" w:firstRow="0" w:lastRow="0" w:firstColumn="0" w:lastColumn="0" w:oddVBand="0" w:evenVBand="0" w:oddHBand="0" w:evenHBand="1" w:firstRowFirstColumn="0" w:firstRowLastColumn="0" w:lastRowFirstColumn="0" w:lastRowLastColumn="0"/>
              <w:rPr>
                <w:ins w:id="2482" w:author="Peter Butteri" w:date="2017-03-02T10:31:00Z"/>
                <w:rFonts w:eastAsia="Times New Roman" w:cs="Times New Roman"/>
                <w:b/>
              </w:rPr>
            </w:pPr>
            <w:ins w:id="2483" w:author="Peter Butteri" w:date="2017-03-02T10:31:00Z">
              <w:r w:rsidRPr="00C62D23">
                <w:rPr>
                  <w:rFonts w:eastAsia="Times New Roman" w:cs="Times New Roman"/>
                  <w:b/>
                </w:rPr>
                <w:fldChar w:fldCharType="begin"/>
              </w:r>
              <w:r w:rsidRPr="00C62D23">
                <w:rPr>
                  <w:rFonts w:eastAsia="Times New Roman" w:cs="Times New Roman"/>
                  <w:b/>
                </w:rPr>
                <w:instrText xml:space="preserve"> REF _Ref413743594 \r \h </w:instrText>
              </w:r>
              <w:r>
                <w:rPr>
                  <w:rFonts w:eastAsia="Times New Roman" w:cs="Times New Roman"/>
                  <w:b/>
                </w:rPr>
                <w:instrText xml:space="preserve"> \* MERGEFORMAT </w:instrText>
              </w:r>
            </w:ins>
            <w:r w:rsidRPr="00C62D23">
              <w:rPr>
                <w:rFonts w:eastAsia="Times New Roman" w:cs="Times New Roman"/>
                <w:b/>
              </w:rPr>
            </w:r>
            <w:ins w:id="2484" w:author="Peter Butteri" w:date="2017-03-02T10:31:00Z">
              <w:r w:rsidRPr="00C62D23">
                <w:rPr>
                  <w:rFonts w:eastAsia="Times New Roman" w:cs="Times New Roman"/>
                  <w:b/>
                </w:rPr>
                <w:fldChar w:fldCharType="separate"/>
              </w:r>
            </w:ins>
            <w:r w:rsidR="00925108">
              <w:rPr>
                <w:rFonts w:eastAsia="Times New Roman" w:cs="Times New Roman"/>
                <w:b/>
              </w:rPr>
              <w:t>26</w:t>
            </w:r>
            <w:ins w:id="2485" w:author="Peter Butteri" w:date="2017-03-02T10:31:00Z">
              <w:r w:rsidRPr="00C62D23">
                <w:rPr>
                  <w:rFonts w:eastAsia="Times New Roman" w:cs="Times New Roman"/>
                  <w:b/>
                </w:rPr>
                <w:fldChar w:fldCharType="end"/>
              </w:r>
            </w:ins>
          </w:p>
        </w:tc>
      </w:tr>
      <w:tr w:rsidR="00986F9E" w:rsidRPr="00A30B73" w14:paraId="21ECD4EA" w14:textId="77777777" w:rsidTr="003E71B7">
        <w:trPr>
          <w:cnfStyle w:val="000000100000" w:firstRow="0" w:lastRow="0" w:firstColumn="0" w:lastColumn="0" w:oddVBand="0" w:evenVBand="0" w:oddHBand="1" w:evenHBand="0" w:firstRowFirstColumn="0" w:firstRowLastColumn="0" w:lastRowFirstColumn="0" w:lastRowLastColumn="0"/>
          <w:cantSplit/>
          <w:ins w:id="2486" w:author="Peter Butteri" w:date="2017-03-02T10:31:00Z"/>
        </w:trPr>
        <w:tc>
          <w:tcPr>
            <w:cnfStyle w:val="001000000000" w:firstRow="0" w:lastRow="0" w:firstColumn="1" w:lastColumn="0" w:oddVBand="0" w:evenVBand="0" w:oddHBand="0" w:evenHBand="0" w:firstRowFirstColumn="0" w:firstRowLastColumn="0" w:lastRowFirstColumn="0" w:lastRowLastColumn="0"/>
            <w:tcW w:w="5239" w:type="dxa"/>
            <w:tcMar>
              <w:top w:w="29" w:type="dxa"/>
              <w:left w:w="115" w:type="dxa"/>
              <w:bottom w:w="29" w:type="dxa"/>
              <w:right w:w="115" w:type="dxa"/>
            </w:tcMar>
            <w:vAlign w:val="center"/>
          </w:tcPr>
          <w:p w14:paraId="1ABBF89C" w14:textId="0F854AE9" w:rsidR="00986F9E" w:rsidRPr="00231F84" w:rsidRDefault="00986F9E" w:rsidP="00A30B73">
            <w:pPr>
              <w:widowControl w:val="0"/>
              <w:autoSpaceDE w:val="0"/>
              <w:autoSpaceDN w:val="0"/>
              <w:adjustRightInd w:val="0"/>
              <w:spacing w:after="40"/>
              <w:rPr>
                <w:ins w:id="2487" w:author="Peter Butteri" w:date="2017-03-02T10:31:00Z"/>
                <w:rFonts w:eastAsia="Times New Roman" w:cs="Times New Roman"/>
                <w:b w:val="0"/>
              </w:rPr>
            </w:pPr>
            <w:ins w:id="2488" w:author="Peter Butteri" w:date="2017-03-02T10:31:00Z">
              <w:r>
                <w:rPr>
                  <w:rFonts w:eastAsia="Times New Roman" w:cs="Times New Roman"/>
                  <w:b w:val="0"/>
                </w:rPr>
                <w:t>Predictive Services - Weather</w:t>
              </w:r>
            </w:ins>
          </w:p>
        </w:tc>
        <w:tc>
          <w:tcPr>
            <w:tcW w:w="3219" w:type="dxa"/>
            <w:tcMar>
              <w:top w:w="29" w:type="dxa"/>
              <w:left w:w="115" w:type="dxa"/>
              <w:bottom w:w="29" w:type="dxa"/>
              <w:right w:w="115" w:type="dxa"/>
            </w:tcMar>
            <w:vAlign w:val="center"/>
          </w:tcPr>
          <w:p w14:paraId="383D476C" w14:textId="1ECACE87" w:rsidR="00986F9E" w:rsidRDefault="00BB72C7" w:rsidP="00510C37">
            <w:pPr>
              <w:widowControl w:val="0"/>
              <w:autoSpaceDE w:val="0"/>
              <w:autoSpaceDN w:val="0"/>
              <w:adjustRightInd w:val="0"/>
              <w:spacing w:after="60"/>
              <w:cnfStyle w:val="000000100000" w:firstRow="0" w:lastRow="0" w:firstColumn="0" w:lastColumn="0" w:oddVBand="0" w:evenVBand="0" w:oddHBand="1" w:evenHBand="0" w:firstRowFirstColumn="0" w:firstRowLastColumn="0" w:lastRowFirstColumn="0" w:lastRowLastColumn="0"/>
              <w:rPr>
                <w:ins w:id="2489" w:author="Peter Butteri" w:date="2017-03-02T10:31:00Z"/>
              </w:rPr>
            </w:pPr>
            <w:ins w:id="2490" w:author="Peter Butteri" w:date="2017-03-02T10:31:00Z">
              <w:r>
                <w:fldChar w:fldCharType="begin"/>
              </w:r>
              <w:r>
                <w:instrText xml:space="preserve"> HYPERLINK "https://fire.ak.blm.gov/predsvcs/weather.php" </w:instrText>
              </w:r>
            </w:ins>
            <w:ins w:id="2491" w:author="Peter Butteri" w:date="2017-03-02T10:31:00Z">
              <w:r>
                <w:fldChar w:fldCharType="separate"/>
              </w:r>
              <w:r w:rsidR="00986F9E" w:rsidRPr="00510C37">
                <w:rPr>
                  <w:rStyle w:val="Hyperlink"/>
                  <w:rFonts w:eastAsia="Times New Roman" w:cs="Times New Roman"/>
                </w:rPr>
                <w:t>https://fire.ak.blm.gov/predsvcs/weather.php</w:t>
              </w:r>
              <w:r>
                <w:rPr>
                  <w:rStyle w:val="Hyperlink"/>
                  <w:rFonts w:eastAsia="Times New Roman" w:cs="Times New Roman"/>
                </w:rPr>
                <w:fldChar w:fldCharType="end"/>
              </w:r>
            </w:ins>
          </w:p>
        </w:tc>
        <w:tc>
          <w:tcPr>
            <w:tcW w:w="902" w:type="dxa"/>
            <w:tcMar>
              <w:top w:w="29" w:type="dxa"/>
              <w:left w:w="115" w:type="dxa"/>
              <w:bottom w:w="29" w:type="dxa"/>
              <w:right w:w="115" w:type="dxa"/>
            </w:tcMar>
            <w:vAlign w:val="center"/>
          </w:tcPr>
          <w:p w14:paraId="21E9D067" w14:textId="002EC35C" w:rsidR="00986F9E" w:rsidRPr="00C62D23" w:rsidRDefault="00986F9E" w:rsidP="00801344">
            <w:pPr>
              <w:widowControl w:val="0"/>
              <w:autoSpaceDE w:val="0"/>
              <w:autoSpaceDN w:val="0"/>
              <w:adjustRightInd w:val="0"/>
              <w:spacing w:after="40"/>
              <w:cnfStyle w:val="000000100000" w:firstRow="0" w:lastRow="0" w:firstColumn="0" w:lastColumn="0" w:oddVBand="0" w:evenVBand="0" w:oddHBand="1" w:evenHBand="0" w:firstRowFirstColumn="0" w:firstRowLastColumn="0" w:lastRowFirstColumn="0" w:lastRowLastColumn="0"/>
              <w:rPr>
                <w:ins w:id="2492" w:author="Peter Butteri" w:date="2017-03-02T10:31:00Z"/>
                <w:rFonts w:eastAsia="Times New Roman" w:cs="Times New Roman"/>
                <w:b/>
              </w:rPr>
            </w:pPr>
          </w:p>
        </w:tc>
      </w:tr>
      <w:tr w:rsidR="00986F9E" w:rsidRPr="00A30B73" w14:paraId="57881EF9" w14:textId="77777777" w:rsidTr="003E71B7">
        <w:trPr>
          <w:cnfStyle w:val="000000010000" w:firstRow="0" w:lastRow="0" w:firstColumn="0" w:lastColumn="0" w:oddVBand="0" w:evenVBand="0" w:oddHBand="0" w:evenHBand="1" w:firstRowFirstColumn="0" w:firstRowLastColumn="0" w:lastRowFirstColumn="0" w:lastRowLastColumn="0"/>
          <w:cantSplit/>
          <w:ins w:id="2493" w:author="Peter Butteri" w:date="2017-03-02T10:31:00Z"/>
        </w:trPr>
        <w:tc>
          <w:tcPr>
            <w:cnfStyle w:val="001000000000" w:firstRow="0" w:lastRow="0" w:firstColumn="1" w:lastColumn="0" w:oddVBand="0" w:evenVBand="0" w:oddHBand="0" w:evenHBand="0" w:firstRowFirstColumn="0" w:firstRowLastColumn="0" w:lastRowFirstColumn="0" w:lastRowLastColumn="0"/>
            <w:tcW w:w="5239" w:type="dxa"/>
            <w:tcMar>
              <w:top w:w="29" w:type="dxa"/>
              <w:left w:w="115" w:type="dxa"/>
              <w:bottom w:w="29" w:type="dxa"/>
              <w:right w:w="115" w:type="dxa"/>
            </w:tcMar>
            <w:vAlign w:val="center"/>
          </w:tcPr>
          <w:p w14:paraId="3E8037E6" w14:textId="692533F9" w:rsidR="00986F9E" w:rsidRPr="00231F84" w:rsidRDefault="00986F9E" w:rsidP="00A30B73">
            <w:pPr>
              <w:widowControl w:val="0"/>
              <w:autoSpaceDE w:val="0"/>
              <w:autoSpaceDN w:val="0"/>
              <w:adjustRightInd w:val="0"/>
              <w:spacing w:after="40"/>
              <w:rPr>
                <w:ins w:id="2494" w:author="Peter Butteri" w:date="2017-03-02T10:31:00Z"/>
                <w:rFonts w:eastAsia="Times New Roman" w:cs="Times New Roman"/>
                <w:b w:val="0"/>
              </w:rPr>
            </w:pPr>
            <w:ins w:id="2495" w:author="Peter Butteri" w:date="2017-03-02T10:31:00Z">
              <w:r>
                <w:rPr>
                  <w:rFonts w:eastAsia="Times New Roman" w:cs="Times New Roman"/>
                  <w:b w:val="0"/>
                </w:rPr>
                <w:t>Predictive Services- Fuels/Fire Danger</w:t>
              </w:r>
            </w:ins>
          </w:p>
        </w:tc>
        <w:tc>
          <w:tcPr>
            <w:tcW w:w="3219" w:type="dxa"/>
            <w:tcMar>
              <w:top w:w="29" w:type="dxa"/>
              <w:left w:w="115" w:type="dxa"/>
              <w:bottom w:w="29" w:type="dxa"/>
              <w:right w:w="115" w:type="dxa"/>
            </w:tcMar>
            <w:vAlign w:val="center"/>
          </w:tcPr>
          <w:p w14:paraId="57ED5203" w14:textId="77A88044" w:rsidR="00986F9E" w:rsidRDefault="00BB72C7" w:rsidP="00510C37">
            <w:pPr>
              <w:widowControl w:val="0"/>
              <w:autoSpaceDE w:val="0"/>
              <w:autoSpaceDN w:val="0"/>
              <w:adjustRightInd w:val="0"/>
              <w:spacing w:after="60"/>
              <w:cnfStyle w:val="000000010000" w:firstRow="0" w:lastRow="0" w:firstColumn="0" w:lastColumn="0" w:oddVBand="0" w:evenVBand="0" w:oddHBand="0" w:evenHBand="1" w:firstRowFirstColumn="0" w:firstRowLastColumn="0" w:lastRowFirstColumn="0" w:lastRowLastColumn="0"/>
              <w:rPr>
                <w:ins w:id="2496" w:author="Peter Butteri" w:date="2017-03-02T10:31:00Z"/>
              </w:rPr>
            </w:pPr>
            <w:ins w:id="2497" w:author="Peter Butteri" w:date="2017-03-02T10:31:00Z">
              <w:r>
                <w:fldChar w:fldCharType="begin"/>
              </w:r>
              <w:r>
                <w:instrText xml:space="preserve"> HYPERLINK "https://fire.ak.blm.gov/predsvcs/fuelfire.php" </w:instrText>
              </w:r>
            </w:ins>
            <w:ins w:id="2498" w:author="Peter Butteri" w:date="2017-03-02T10:31:00Z">
              <w:r>
                <w:fldChar w:fldCharType="separate"/>
              </w:r>
              <w:r w:rsidR="00986F9E" w:rsidRPr="00510C37">
                <w:rPr>
                  <w:rStyle w:val="Hyperlink"/>
                </w:rPr>
                <w:t>https://fire.ak.blm.gov/predsvcs/fuelfire.php</w:t>
              </w:r>
              <w:r>
                <w:rPr>
                  <w:rStyle w:val="Hyperlink"/>
                </w:rPr>
                <w:fldChar w:fldCharType="end"/>
              </w:r>
            </w:ins>
          </w:p>
        </w:tc>
        <w:tc>
          <w:tcPr>
            <w:tcW w:w="902" w:type="dxa"/>
            <w:tcMar>
              <w:top w:w="29" w:type="dxa"/>
              <w:left w:w="115" w:type="dxa"/>
              <w:bottom w:w="29" w:type="dxa"/>
              <w:right w:w="115" w:type="dxa"/>
            </w:tcMar>
            <w:vAlign w:val="center"/>
          </w:tcPr>
          <w:p w14:paraId="467026AA" w14:textId="77777777" w:rsidR="00986F9E" w:rsidRPr="00C62D23" w:rsidRDefault="00986F9E" w:rsidP="00801344">
            <w:pPr>
              <w:widowControl w:val="0"/>
              <w:autoSpaceDE w:val="0"/>
              <w:autoSpaceDN w:val="0"/>
              <w:adjustRightInd w:val="0"/>
              <w:spacing w:after="40"/>
              <w:cnfStyle w:val="000000010000" w:firstRow="0" w:lastRow="0" w:firstColumn="0" w:lastColumn="0" w:oddVBand="0" w:evenVBand="0" w:oddHBand="0" w:evenHBand="1" w:firstRowFirstColumn="0" w:firstRowLastColumn="0" w:lastRowFirstColumn="0" w:lastRowLastColumn="0"/>
              <w:rPr>
                <w:ins w:id="2499" w:author="Peter Butteri" w:date="2017-03-02T10:31:00Z"/>
                <w:rFonts w:eastAsia="Times New Roman" w:cs="Times New Roman"/>
                <w:b/>
              </w:rPr>
            </w:pPr>
          </w:p>
        </w:tc>
      </w:tr>
      <w:tr w:rsidR="00986F9E" w:rsidRPr="00A30B73" w14:paraId="4B9ED9B1" w14:textId="77777777" w:rsidTr="003E71B7">
        <w:trPr>
          <w:cnfStyle w:val="000000100000" w:firstRow="0" w:lastRow="0" w:firstColumn="0" w:lastColumn="0" w:oddVBand="0" w:evenVBand="0" w:oddHBand="1" w:evenHBand="0" w:firstRowFirstColumn="0" w:firstRowLastColumn="0" w:lastRowFirstColumn="0" w:lastRowLastColumn="0"/>
          <w:cantSplit/>
          <w:ins w:id="2500" w:author="Peter Butteri" w:date="2017-03-02T10:31:00Z"/>
        </w:trPr>
        <w:tc>
          <w:tcPr>
            <w:cnfStyle w:val="001000000000" w:firstRow="0" w:lastRow="0" w:firstColumn="1" w:lastColumn="0" w:oddVBand="0" w:evenVBand="0" w:oddHBand="0" w:evenHBand="0" w:firstRowFirstColumn="0" w:firstRowLastColumn="0" w:lastRowFirstColumn="0" w:lastRowLastColumn="0"/>
            <w:tcW w:w="5239" w:type="dxa"/>
            <w:tcMar>
              <w:top w:w="29" w:type="dxa"/>
              <w:left w:w="115" w:type="dxa"/>
              <w:bottom w:w="29" w:type="dxa"/>
              <w:right w:w="115" w:type="dxa"/>
            </w:tcMar>
            <w:vAlign w:val="center"/>
          </w:tcPr>
          <w:p w14:paraId="1C1920C8" w14:textId="5F678794" w:rsidR="00986F9E" w:rsidRPr="00231F84" w:rsidRDefault="00986F9E" w:rsidP="00A30B73">
            <w:pPr>
              <w:widowControl w:val="0"/>
              <w:autoSpaceDE w:val="0"/>
              <w:autoSpaceDN w:val="0"/>
              <w:adjustRightInd w:val="0"/>
              <w:spacing w:after="40"/>
              <w:rPr>
                <w:ins w:id="2501" w:author="Peter Butteri" w:date="2017-03-02T10:31:00Z"/>
                <w:rFonts w:eastAsia="Times New Roman" w:cs="Times New Roman"/>
                <w:b w:val="0"/>
              </w:rPr>
            </w:pPr>
            <w:ins w:id="2502" w:author="Peter Butteri" w:date="2017-03-02T10:31:00Z">
              <w:r>
                <w:rPr>
                  <w:rFonts w:eastAsia="Times New Roman" w:cs="Times New Roman"/>
                  <w:b w:val="0"/>
                </w:rPr>
                <w:t>Alaska Fire &amp; Fuels (</w:t>
              </w:r>
              <w:proofErr w:type="spellStart"/>
              <w:r>
                <w:rPr>
                  <w:rFonts w:eastAsia="Times New Roman" w:cs="Times New Roman"/>
                  <w:b w:val="0"/>
                </w:rPr>
                <w:t>MesoWest</w:t>
              </w:r>
              <w:proofErr w:type="spellEnd"/>
              <w:r>
                <w:rPr>
                  <w:rFonts w:eastAsia="Times New Roman" w:cs="Times New Roman"/>
                  <w:b w:val="0"/>
                </w:rPr>
                <w:t>)</w:t>
              </w:r>
            </w:ins>
          </w:p>
        </w:tc>
        <w:tc>
          <w:tcPr>
            <w:tcW w:w="3219" w:type="dxa"/>
            <w:tcMar>
              <w:top w:w="29" w:type="dxa"/>
              <w:left w:w="115" w:type="dxa"/>
              <w:bottom w:w="29" w:type="dxa"/>
              <w:right w:w="115" w:type="dxa"/>
            </w:tcMar>
            <w:vAlign w:val="center"/>
          </w:tcPr>
          <w:p w14:paraId="0B0B68D5" w14:textId="21C924D0" w:rsidR="00986F9E" w:rsidRDefault="00BB72C7" w:rsidP="007F5A5D">
            <w:pPr>
              <w:widowControl w:val="0"/>
              <w:autoSpaceDE w:val="0"/>
              <w:autoSpaceDN w:val="0"/>
              <w:adjustRightInd w:val="0"/>
              <w:spacing w:after="60"/>
              <w:cnfStyle w:val="000000100000" w:firstRow="0" w:lastRow="0" w:firstColumn="0" w:lastColumn="0" w:oddVBand="0" w:evenVBand="0" w:oddHBand="1" w:evenHBand="0" w:firstRowFirstColumn="0" w:firstRowLastColumn="0" w:lastRowFirstColumn="0" w:lastRowLastColumn="0"/>
              <w:rPr>
                <w:ins w:id="2503" w:author="Peter Butteri" w:date="2017-03-02T10:31:00Z"/>
              </w:rPr>
            </w:pPr>
            <w:ins w:id="2504" w:author="Peter Butteri" w:date="2017-03-02T10:31:00Z">
              <w:r>
                <w:fldChar w:fldCharType="begin"/>
              </w:r>
              <w:r>
                <w:instrText xml:space="preserve"> HYPERLINK "http://akff.mesowest.org/" </w:instrText>
              </w:r>
            </w:ins>
            <w:ins w:id="2505" w:author="Peter Butteri" w:date="2017-03-02T10:31:00Z">
              <w:r>
                <w:fldChar w:fldCharType="separate"/>
              </w:r>
              <w:r w:rsidR="00986F9E" w:rsidRPr="00510C37">
                <w:rPr>
                  <w:rStyle w:val="Hyperlink"/>
                  <w:rFonts w:eastAsia="Times New Roman" w:cs="Times New Roman"/>
                </w:rPr>
                <w:t>http://akff.mesowest.org/</w:t>
              </w:r>
              <w:r>
                <w:rPr>
                  <w:rStyle w:val="Hyperlink"/>
                  <w:rFonts w:eastAsia="Times New Roman" w:cs="Times New Roman"/>
                </w:rPr>
                <w:fldChar w:fldCharType="end"/>
              </w:r>
            </w:ins>
          </w:p>
        </w:tc>
        <w:tc>
          <w:tcPr>
            <w:tcW w:w="902" w:type="dxa"/>
            <w:tcMar>
              <w:top w:w="29" w:type="dxa"/>
              <w:left w:w="115" w:type="dxa"/>
              <w:bottom w:w="29" w:type="dxa"/>
              <w:right w:w="115" w:type="dxa"/>
            </w:tcMar>
            <w:vAlign w:val="center"/>
          </w:tcPr>
          <w:p w14:paraId="4FC1747E" w14:textId="77777777" w:rsidR="00986F9E" w:rsidRPr="00C62D23" w:rsidRDefault="00986F9E" w:rsidP="00801344">
            <w:pPr>
              <w:widowControl w:val="0"/>
              <w:autoSpaceDE w:val="0"/>
              <w:autoSpaceDN w:val="0"/>
              <w:adjustRightInd w:val="0"/>
              <w:spacing w:after="40"/>
              <w:cnfStyle w:val="000000100000" w:firstRow="0" w:lastRow="0" w:firstColumn="0" w:lastColumn="0" w:oddVBand="0" w:evenVBand="0" w:oddHBand="1" w:evenHBand="0" w:firstRowFirstColumn="0" w:firstRowLastColumn="0" w:lastRowFirstColumn="0" w:lastRowLastColumn="0"/>
              <w:rPr>
                <w:ins w:id="2506" w:author="Peter Butteri" w:date="2017-03-02T10:31:00Z"/>
                <w:rFonts w:eastAsia="Times New Roman" w:cs="Times New Roman"/>
                <w:b/>
              </w:rPr>
            </w:pPr>
          </w:p>
        </w:tc>
      </w:tr>
      <w:tr w:rsidR="00986F9E" w:rsidRPr="00A30B73" w14:paraId="377E92B9" w14:textId="77777777" w:rsidTr="003E71B7">
        <w:trPr>
          <w:cnfStyle w:val="000000010000" w:firstRow="0" w:lastRow="0" w:firstColumn="0" w:lastColumn="0" w:oddVBand="0" w:evenVBand="0" w:oddHBand="0" w:evenHBand="1" w:firstRowFirstColumn="0" w:firstRowLastColumn="0" w:lastRowFirstColumn="0" w:lastRowLastColumn="0"/>
          <w:cantSplit/>
          <w:ins w:id="2507" w:author="Peter Butteri" w:date="2017-03-02T10:31:00Z"/>
        </w:trPr>
        <w:tc>
          <w:tcPr>
            <w:cnfStyle w:val="001000000000" w:firstRow="0" w:lastRow="0" w:firstColumn="1" w:lastColumn="0" w:oddVBand="0" w:evenVBand="0" w:oddHBand="0" w:evenHBand="0" w:firstRowFirstColumn="0" w:firstRowLastColumn="0" w:lastRowFirstColumn="0" w:lastRowLastColumn="0"/>
            <w:tcW w:w="5239" w:type="dxa"/>
            <w:tcMar>
              <w:top w:w="29" w:type="dxa"/>
              <w:left w:w="115" w:type="dxa"/>
              <w:bottom w:w="29" w:type="dxa"/>
              <w:right w:w="115" w:type="dxa"/>
            </w:tcMar>
            <w:vAlign w:val="center"/>
          </w:tcPr>
          <w:p w14:paraId="281245ED" w14:textId="77777777" w:rsidR="00986F9E" w:rsidRPr="00231F84" w:rsidRDefault="00986F9E" w:rsidP="00A30B73">
            <w:pPr>
              <w:widowControl w:val="0"/>
              <w:autoSpaceDE w:val="0"/>
              <w:autoSpaceDN w:val="0"/>
              <w:adjustRightInd w:val="0"/>
              <w:spacing w:after="40"/>
              <w:rPr>
                <w:ins w:id="2508" w:author="Peter Butteri" w:date="2017-03-02T10:31:00Z"/>
                <w:rFonts w:eastAsia="Times New Roman" w:cs="Times New Roman"/>
                <w:b w:val="0"/>
              </w:rPr>
            </w:pPr>
          </w:p>
        </w:tc>
        <w:tc>
          <w:tcPr>
            <w:tcW w:w="3219" w:type="dxa"/>
            <w:tcMar>
              <w:top w:w="29" w:type="dxa"/>
              <w:left w:w="115" w:type="dxa"/>
              <w:bottom w:w="29" w:type="dxa"/>
              <w:right w:w="115" w:type="dxa"/>
            </w:tcMar>
            <w:vAlign w:val="center"/>
          </w:tcPr>
          <w:p w14:paraId="60115AC8" w14:textId="77777777" w:rsidR="00986F9E" w:rsidRDefault="00986F9E" w:rsidP="007F5A5D">
            <w:pPr>
              <w:widowControl w:val="0"/>
              <w:autoSpaceDE w:val="0"/>
              <w:autoSpaceDN w:val="0"/>
              <w:adjustRightInd w:val="0"/>
              <w:spacing w:after="60"/>
              <w:cnfStyle w:val="000000010000" w:firstRow="0" w:lastRow="0" w:firstColumn="0" w:lastColumn="0" w:oddVBand="0" w:evenVBand="0" w:oddHBand="0" w:evenHBand="1" w:firstRowFirstColumn="0" w:firstRowLastColumn="0" w:lastRowFirstColumn="0" w:lastRowLastColumn="0"/>
              <w:rPr>
                <w:ins w:id="2509" w:author="Peter Butteri" w:date="2017-03-02T10:31:00Z"/>
              </w:rPr>
            </w:pPr>
          </w:p>
        </w:tc>
        <w:tc>
          <w:tcPr>
            <w:tcW w:w="902" w:type="dxa"/>
            <w:tcMar>
              <w:top w:w="29" w:type="dxa"/>
              <w:left w:w="115" w:type="dxa"/>
              <w:bottom w:w="29" w:type="dxa"/>
              <w:right w:w="115" w:type="dxa"/>
            </w:tcMar>
            <w:vAlign w:val="center"/>
          </w:tcPr>
          <w:p w14:paraId="14D481A7" w14:textId="77777777" w:rsidR="00986F9E" w:rsidRPr="00C62D23" w:rsidRDefault="00986F9E" w:rsidP="00801344">
            <w:pPr>
              <w:widowControl w:val="0"/>
              <w:autoSpaceDE w:val="0"/>
              <w:autoSpaceDN w:val="0"/>
              <w:adjustRightInd w:val="0"/>
              <w:spacing w:after="40"/>
              <w:cnfStyle w:val="000000010000" w:firstRow="0" w:lastRow="0" w:firstColumn="0" w:lastColumn="0" w:oddVBand="0" w:evenVBand="0" w:oddHBand="0" w:evenHBand="1" w:firstRowFirstColumn="0" w:firstRowLastColumn="0" w:lastRowFirstColumn="0" w:lastRowLastColumn="0"/>
              <w:rPr>
                <w:ins w:id="2510" w:author="Peter Butteri" w:date="2017-03-02T10:31:00Z"/>
                <w:rFonts w:eastAsia="Times New Roman" w:cs="Times New Roman"/>
                <w:b/>
              </w:rPr>
            </w:pPr>
          </w:p>
        </w:tc>
      </w:tr>
      <w:tr w:rsidR="00986F9E" w:rsidRPr="00A30B73" w14:paraId="5CA63A0B" w14:textId="77777777" w:rsidTr="003E71B7">
        <w:trPr>
          <w:cnfStyle w:val="000000100000" w:firstRow="0" w:lastRow="0" w:firstColumn="0" w:lastColumn="0" w:oddVBand="0" w:evenVBand="0" w:oddHBand="1" w:evenHBand="0" w:firstRowFirstColumn="0" w:firstRowLastColumn="0" w:lastRowFirstColumn="0" w:lastRowLastColumn="0"/>
          <w:cantSplit/>
          <w:ins w:id="2511" w:author="Peter Butteri" w:date="2017-03-02T10:31:00Z"/>
        </w:trPr>
        <w:tc>
          <w:tcPr>
            <w:cnfStyle w:val="001000000000" w:firstRow="0" w:lastRow="0" w:firstColumn="1" w:lastColumn="0" w:oddVBand="0" w:evenVBand="0" w:oddHBand="0" w:evenHBand="0" w:firstRowFirstColumn="0" w:firstRowLastColumn="0" w:lastRowFirstColumn="0" w:lastRowLastColumn="0"/>
            <w:tcW w:w="5239" w:type="dxa"/>
            <w:tcMar>
              <w:top w:w="29" w:type="dxa"/>
              <w:left w:w="115" w:type="dxa"/>
              <w:bottom w:w="29" w:type="dxa"/>
              <w:right w:w="115" w:type="dxa"/>
            </w:tcMar>
            <w:vAlign w:val="center"/>
          </w:tcPr>
          <w:p w14:paraId="4968AB9E" w14:textId="01FDA47D" w:rsidR="00986F9E" w:rsidRPr="00231F84" w:rsidRDefault="00986F9E" w:rsidP="00A30B73">
            <w:pPr>
              <w:widowControl w:val="0"/>
              <w:autoSpaceDE w:val="0"/>
              <w:autoSpaceDN w:val="0"/>
              <w:adjustRightInd w:val="0"/>
              <w:spacing w:after="40"/>
              <w:rPr>
                <w:ins w:id="2512" w:author="Peter Butteri" w:date="2017-03-02T10:31:00Z"/>
                <w:rFonts w:eastAsia="Times New Roman" w:cs="Times New Roman"/>
                <w:b w:val="0"/>
              </w:rPr>
            </w:pPr>
            <w:ins w:id="2513" w:author="Peter Butteri" w:date="2017-03-02T10:31:00Z">
              <w:r w:rsidRPr="00231F84">
                <w:rPr>
                  <w:rFonts w:eastAsia="Times New Roman" w:cs="Times New Roman"/>
                  <w:b w:val="0"/>
                </w:rPr>
                <w:lastRenderedPageBreak/>
                <w:t>Smoke Information, Forecast, Regulations, Advisories, and Educational Materials</w:t>
              </w:r>
            </w:ins>
          </w:p>
        </w:tc>
        <w:tc>
          <w:tcPr>
            <w:tcW w:w="3219" w:type="dxa"/>
            <w:tcMar>
              <w:top w:w="29" w:type="dxa"/>
              <w:left w:w="115" w:type="dxa"/>
              <w:bottom w:w="29" w:type="dxa"/>
              <w:right w:w="115" w:type="dxa"/>
            </w:tcMar>
            <w:vAlign w:val="center"/>
          </w:tcPr>
          <w:p w14:paraId="4F8C9F32" w14:textId="7A9C0E92" w:rsidR="00986F9E" w:rsidRPr="00A30B73" w:rsidRDefault="00BB72C7" w:rsidP="007F5A5D">
            <w:pPr>
              <w:widowControl w:val="0"/>
              <w:autoSpaceDE w:val="0"/>
              <w:autoSpaceDN w:val="0"/>
              <w:adjustRightInd w:val="0"/>
              <w:spacing w:after="60"/>
              <w:cnfStyle w:val="000000100000" w:firstRow="0" w:lastRow="0" w:firstColumn="0" w:lastColumn="0" w:oddVBand="0" w:evenVBand="0" w:oddHBand="1" w:evenHBand="0" w:firstRowFirstColumn="0" w:firstRowLastColumn="0" w:lastRowFirstColumn="0" w:lastRowLastColumn="0"/>
              <w:rPr>
                <w:ins w:id="2514" w:author="Peter Butteri" w:date="2017-03-02T10:31:00Z"/>
                <w:rFonts w:eastAsia="Times New Roman" w:cs="Times New Roman"/>
              </w:rPr>
            </w:pPr>
            <w:ins w:id="2515" w:author="Peter Butteri" w:date="2017-03-02T10:31:00Z">
              <w:r>
                <w:fldChar w:fldCharType="begin"/>
              </w:r>
              <w:r>
                <w:instrText xml:space="preserve"> HYPERLINK "http://www.dec.state.ak.us/air/anpms/index.htm" </w:instrText>
              </w:r>
            </w:ins>
            <w:ins w:id="2516" w:author="Peter Butteri" w:date="2017-03-02T10:31:00Z">
              <w:r>
                <w:fldChar w:fldCharType="separate"/>
              </w:r>
              <w:r w:rsidR="00986F9E" w:rsidRPr="00DE2631">
                <w:rPr>
                  <w:rFonts w:eastAsia="Times New Roman" w:cs="Times New Roman"/>
                  <w:color w:val="0000FF"/>
                  <w:u w:val="single"/>
                </w:rPr>
                <w:t>http://www.dec.state.ak.us/air/anpms/index.htm</w:t>
              </w:r>
              <w:r>
                <w:rPr>
                  <w:rFonts w:eastAsia="Times New Roman" w:cs="Times New Roman"/>
                  <w:color w:val="0000FF"/>
                  <w:u w:val="single"/>
                </w:rPr>
                <w:fldChar w:fldCharType="end"/>
              </w:r>
            </w:ins>
          </w:p>
        </w:tc>
        <w:tc>
          <w:tcPr>
            <w:tcW w:w="902" w:type="dxa"/>
            <w:tcMar>
              <w:top w:w="29" w:type="dxa"/>
              <w:left w:w="115" w:type="dxa"/>
              <w:bottom w:w="29" w:type="dxa"/>
              <w:right w:w="115" w:type="dxa"/>
            </w:tcMar>
            <w:vAlign w:val="center"/>
          </w:tcPr>
          <w:p w14:paraId="60C40FFD" w14:textId="4FE7FBF7" w:rsidR="00986F9E" w:rsidRPr="00027C97" w:rsidRDefault="00986F9E" w:rsidP="00801344">
            <w:pPr>
              <w:widowControl w:val="0"/>
              <w:autoSpaceDE w:val="0"/>
              <w:autoSpaceDN w:val="0"/>
              <w:adjustRightInd w:val="0"/>
              <w:spacing w:after="40"/>
              <w:cnfStyle w:val="000000100000" w:firstRow="0" w:lastRow="0" w:firstColumn="0" w:lastColumn="0" w:oddVBand="0" w:evenVBand="0" w:oddHBand="1" w:evenHBand="0" w:firstRowFirstColumn="0" w:firstRowLastColumn="0" w:lastRowFirstColumn="0" w:lastRowLastColumn="0"/>
              <w:rPr>
                <w:ins w:id="2517" w:author="Peter Butteri" w:date="2017-03-02T10:31:00Z"/>
                <w:rFonts w:eastAsia="Times New Roman" w:cs="Times New Roman"/>
                <w:b/>
              </w:rPr>
            </w:pPr>
            <w:ins w:id="2518" w:author="Peter Butteri" w:date="2017-03-02T10:31:00Z">
              <w:r w:rsidRPr="00C62D23">
                <w:rPr>
                  <w:rFonts w:eastAsia="Times New Roman" w:cs="Times New Roman"/>
                  <w:b/>
                </w:rPr>
                <w:fldChar w:fldCharType="begin"/>
              </w:r>
              <w:r w:rsidRPr="00C62D23">
                <w:rPr>
                  <w:rFonts w:eastAsia="Times New Roman" w:cs="Times New Roman"/>
                  <w:b/>
                </w:rPr>
                <w:instrText xml:space="preserve"> REF _Ref413743600 \r \h </w:instrText>
              </w:r>
              <w:r>
                <w:rPr>
                  <w:rFonts w:eastAsia="Times New Roman" w:cs="Times New Roman"/>
                  <w:b/>
                </w:rPr>
                <w:instrText xml:space="preserve"> \* MERGEFORMAT </w:instrText>
              </w:r>
            </w:ins>
            <w:r w:rsidRPr="00C62D23">
              <w:rPr>
                <w:rFonts w:eastAsia="Times New Roman" w:cs="Times New Roman"/>
                <w:b/>
              </w:rPr>
            </w:r>
            <w:ins w:id="2519" w:author="Peter Butteri" w:date="2017-03-02T10:31:00Z">
              <w:r w:rsidRPr="00C62D23">
                <w:rPr>
                  <w:rFonts w:eastAsia="Times New Roman" w:cs="Times New Roman"/>
                  <w:b/>
                </w:rPr>
                <w:fldChar w:fldCharType="separate"/>
              </w:r>
            </w:ins>
            <w:r w:rsidR="00925108">
              <w:rPr>
                <w:rFonts w:eastAsia="Times New Roman" w:cs="Times New Roman"/>
                <w:b/>
              </w:rPr>
              <w:t>26</w:t>
            </w:r>
            <w:ins w:id="2520" w:author="Peter Butteri" w:date="2017-03-02T10:31:00Z">
              <w:r w:rsidRPr="00C62D23">
                <w:rPr>
                  <w:rFonts w:eastAsia="Times New Roman" w:cs="Times New Roman"/>
                  <w:b/>
                </w:rPr>
                <w:fldChar w:fldCharType="end"/>
              </w:r>
            </w:ins>
          </w:p>
        </w:tc>
      </w:tr>
      <w:tr w:rsidR="00986F9E" w:rsidRPr="00A30B73" w14:paraId="0BD3E3F5" w14:textId="77777777" w:rsidTr="00167EA1">
        <w:trPr>
          <w:cnfStyle w:val="000000010000" w:firstRow="0" w:lastRow="0" w:firstColumn="0" w:lastColumn="0" w:oddVBand="0" w:evenVBand="0" w:oddHBand="0" w:evenHBand="1" w:firstRowFirstColumn="0" w:firstRowLastColumn="0" w:lastRowFirstColumn="0" w:lastRowLastColumn="0"/>
          <w:cantSplit/>
          <w:ins w:id="2521" w:author="Peter Butteri" w:date="2017-03-02T10:31:00Z"/>
        </w:trPr>
        <w:tc>
          <w:tcPr>
            <w:cnfStyle w:val="001000000000" w:firstRow="0" w:lastRow="0" w:firstColumn="1" w:lastColumn="0" w:oddVBand="0" w:evenVBand="0" w:oddHBand="0" w:evenHBand="0" w:firstRowFirstColumn="0" w:firstRowLastColumn="0" w:lastRowFirstColumn="0" w:lastRowLastColumn="0"/>
            <w:tcW w:w="9360" w:type="dxa"/>
            <w:gridSpan w:val="3"/>
            <w:tcMar>
              <w:top w:w="29" w:type="dxa"/>
              <w:left w:w="115" w:type="dxa"/>
              <w:bottom w:w="29" w:type="dxa"/>
              <w:right w:w="115" w:type="dxa"/>
            </w:tcMar>
            <w:vAlign w:val="center"/>
          </w:tcPr>
          <w:p w14:paraId="081795A1" w14:textId="7CAFCDE8" w:rsidR="00986F9E" w:rsidRPr="00167EA1" w:rsidRDefault="00986F9E" w:rsidP="00167EA1">
            <w:pPr>
              <w:widowControl w:val="0"/>
              <w:autoSpaceDE w:val="0"/>
              <w:autoSpaceDN w:val="0"/>
              <w:adjustRightInd w:val="0"/>
              <w:spacing w:after="40"/>
              <w:jc w:val="center"/>
              <w:rPr>
                <w:ins w:id="2522" w:author="Peter Butteri" w:date="2017-03-02T10:31:00Z"/>
                <w:rFonts w:eastAsia="Times New Roman" w:cs="Times New Roman"/>
              </w:rPr>
            </w:pPr>
            <w:ins w:id="2523" w:author="Peter Butteri" w:date="2017-03-02T10:31:00Z">
              <w:r>
                <w:rPr>
                  <w:rFonts w:eastAsia="Times New Roman" w:cs="Times New Roman"/>
                </w:rPr>
                <w:t>GIS &amp; Mapping</w:t>
              </w:r>
            </w:ins>
          </w:p>
        </w:tc>
      </w:tr>
      <w:tr w:rsidR="00986F9E" w:rsidRPr="00A30B73" w14:paraId="0C30C469" w14:textId="77777777" w:rsidTr="003E71B7">
        <w:trPr>
          <w:cnfStyle w:val="000000100000" w:firstRow="0" w:lastRow="0" w:firstColumn="0" w:lastColumn="0" w:oddVBand="0" w:evenVBand="0" w:oddHBand="1" w:evenHBand="0" w:firstRowFirstColumn="0" w:firstRowLastColumn="0" w:lastRowFirstColumn="0" w:lastRowLastColumn="0"/>
          <w:cantSplit/>
          <w:ins w:id="2524" w:author="Peter Butteri" w:date="2017-03-02T10:31:00Z"/>
        </w:trPr>
        <w:tc>
          <w:tcPr>
            <w:cnfStyle w:val="001000000000" w:firstRow="0" w:lastRow="0" w:firstColumn="1" w:lastColumn="0" w:oddVBand="0" w:evenVBand="0" w:oddHBand="0" w:evenHBand="0" w:firstRowFirstColumn="0" w:firstRowLastColumn="0" w:lastRowFirstColumn="0" w:lastRowLastColumn="0"/>
            <w:tcW w:w="5239" w:type="dxa"/>
            <w:tcMar>
              <w:top w:w="29" w:type="dxa"/>
              <w:left w:w="115" w:type="dxa"/>
              <w:bottom w:w="29" w:type="dxa"/>
              <w:right w:w="115" w:type="dxa"/>
            </w:tcMar>
            <w:vAlign w:val="center"/>
          </w:tcPr>
          <w:p w14:paraId="0E68F789" w14:textId="2176F2F1" w:rsidR="00986F9E" w:rsidRPr="00231F84" w:rsidRDefault="00986F9E" w:rsidP="00A30B73">
            <w:pPr>
              <w:widowControl w:val="0"/>
              <w:autoSpaceDE w:val="0"/>
              <w:autoSpaceDN w:val="0"/>
              <w:adjustRightInd w:val="0"/>
              <w:spacing w:after="40"/>
              <w:rPr>
                <w:ins w:id="2525" w:author="Peter Butteri" w:date="2017-03-02T10:31:00Z"/>
                <w:rFonts w:eastAsia="Times New Roman" w:cs="Times New Roman"/>
                <w:b w:val="0"/>
              </w:rPr>
            </w:pPr>
          </w:p>
        </w:tc>
        <w:tc>
          <w:tcPr>
            <w:tcW w:w="3219" w:type="dxa"/>
            <w:tcMar>
              <w:top w:w="29" w:type="dxa"/>
              <w:left w:w="115" w:type="dxa"/>
              <w:bottom w:w="29" w:type="dxa"/>
              <w:right w:w="115" w:type="dxa"/>
            </w:tcMar>
            <w:vAlign w:val="center"/>
          </w:tcPr>
          <w:p w14:paraId="6BECFDBC" w14:textId="57F9B3E3" w:rsidR="00986F9E" w:rsidRDefault="00986F9E" w:rsidP="007F5A5D">
            <w:pPr>
              <w:widowControl w:val="0"/>
              <w:autoSpaceDE w:val="0"/>
              <w:autoSpaceDN w:val="0"/>
              <w:adjustRightInd w:val="0"/>
              <w:spacing w:after="60"/>
              <w:cnfStyle w:val="000000100000" w:firstRow="0" w:lastRow="0" w:firstColumn="0" w:lastColumn="0" w:oddVBand="0" w:evenVBand="0" w:oddHBand="1" w:evenHBand="0" w:firstRowFirstColumn="0" w:firstRowLastColumn="0" w:lastRowFirstColumn="0" w:lastRowLastColumn="0"/>
              <w:rPr>
                <w:ins w:id="2526" w:author="Peter Butteri" w:date="2017-03-02T10:31:00Z"/>
              </w:rPr>
            </w:pPr>
          </w:p>
        </w:tc>
        <w:tc>
          <w:tcPr>
            <w:tcW w:w="902" w:type="dxa"/>
            <w:tcMar>
              <w:top w:w="29" w:type="dxa"/>
              <w:left w:w="115" w:type="dxa"/>
              <w:bottom w:w="29" w:type="dxa"/>
              <w:right w:w="115" w:type="dxa"/>
            </w:tcMar>
            <w:vAlign w:val="center"/>
          </w:tcPr>
          <w:p w14:paraId="7DCF139F" w14:textId="4821E923" w:rsidR="00986F9E" w:rsidRPr="00027C97" w:rsidRDefault="00986F9E" w:rsidP="00801344">
            <w:pPr>
              <w:widowControl w:val="0"/>
              <w:autoSpaceDE w:val="0"/>
              <w:autoSpaceDN w:val="0"/>
              <w:adjustRightInd w:val="0"/>
              <w:spacing w:after="40"/>
              <w:cnfStyle w:val="000000100000" w:firstRow="0" w:lastRow="0" w:firstColumn="0" w:lastColumn="0" w:oddVBand="0" w:evenVBand="0" w:oddHBand="1" w:evenHBand="0" w:firstRowFirstColumn="0" w:firstRowLastColumn="0" w:lastRowFirstColumn="0" w:lastRowLastColumn="0"/>
              <w:rPr>
                <w:ins w:id="2527" w:author="Peter Butteri" w:date="2017-03-02T10:31:00Z"/>
                <w:rFonts w:eastAsia="Times New Roman" w:cs="Times New Roman"/>
                <w:b/>
              </w:rPr>
            </w:pPr>
          </w:p>
        </w:tc>
      </w:tr>
      <w:tr w:rsidR="00986F9E" w:rsidRPr="00A30B73" w14:paraId="782CA41E" w14:textId="77777777" w:rsidTr="003E71B7">
        <w:trPr>
          <w:cnfStyle w:val="000000010000" w:firstRow="0" w:lastRow="0" w:firstColumn="0" w:lastColumn="0" w:oddVBand="0" w:evenVBand="0" w:oddHBand="0" w:evenHBand="1" w:firstRowFirstColumn="0" w:firstRowLastColumn="0" w:lastRowFirstColumn="0" w:lastRowLastColumn="0"/>
          <w:cantSplit/>
          <w:ins w:id="2528" w:author="Peter Butteri" w:date="2017-03-02T10:31:00Z"/>
        </w:trPr>
        <w:tc>
          <w:tcPr>
            <w:cnfStyle w:val="001000000000" w:firstRow="0" w:lastRow="0" w:firstColumn="1" w:lastColumn="0" w:oddVBand="0" w:evenVBand="0" w:oddHBand="0" w:evenHBand="0" w:firstRowFirstColumn="0" w:firstRowLastColumn="0" w:lastRowFirstColumn="0" w:lastRowLastColumn="0"/>
            <w:tcW w:w="5239" w:type="dxa"/>
            <w:tcMar>
              <w:top w:w="29" w:type="dxa"/>
              <w:left w:w="115" w:type="dxa"/>
              <w:bottom w:w="29" w:type="dxa"/>
              <w:right w:w="115" w:type="dxa"/>
            </w:tcMar>
            <w:vAlign w:val="center"/>
          </w:tcPr>
          <w:p w14:paraId="45EB972F" w14:textId="5851B92D" w:rsidR="00986F9E" w:rsidRPr="00231F84" w:rsidRDefault="00986F9E" w:rsidP="00A30B73">
            <w:pPr>
              <w:widowControl w:val="0"/>
              <w:autoSpaceDE w:val="0"/>
              <w:autoSpaceDN w:val="0"/>
              <w:adjustRightInd w:val="0"/>
              <w:spacing w:after="40"/>
              <w:rPr>
                <w:ins w:id="2529" w:author="Peter Butteri" w:date="2017-03-02T10:31:00Z"/>
                <w:rFonts w:eastAsia="Times New Roman" w:cs="Times New Roman"/>
                <w:b w:val="0"/>
              </w:rPr>
            </w:pPr>
            <w:ins w:id="2530" w:author="Peter Butteri" w:date="2017-03-02T10:31:00Z">
              <w:r w:rsidRPr="00231F84">
                <w:rPr>
                  <w:rFonts w:eastAsia="Times New Roman" w:cs="Times New Roman"/>
                  <w:b w:val="0"/>
                </w:rPr>
                <w:t>Management Option Change Procedures</w:t>
              </w:r>
            </w:ins>
          </w:p>
        </w:tc>
        <w:tc>
          <w:tcPr>
            <w:tcW w:w="3219" w:type="dxa"/>
            <w:tcMar>
              <w:top w:w="29" w:type="dxa"/>
              <w:left w:w="115" w:type="dxa"/>
              <w:bottom w:w="29" w:type="dxa"/>
              <w:right w:w="115" w:type="dxa"/>
            </w:tcMar>
            <w:vAlign w:val="center"/>
          </w:tcPr>
          <w:p w14:paraId="7A13B1E6" w14:textId="5239D62D" w:rsidR="00986F9E" w:rsidRDefault="00BB72C7" w:rsidP="007F5A5D">
            <w:pPr>
              <w:widowControl w:val="0"/>
              <w:autoSpaceDE w:val="0"/>
              <w:autoSpaceDN w:val="0"/>
              <w:adjustRightInd w:val="0"/>
              <w:spacing w:after="60"/>
              <w:cnfStyle w:val="000000010000" w:firstRow="0" w:lastRow="0" w:firstColumn="0" w:lastColumn="0" w:oddVBand="0" w:evenVBand="0" w:oddHBand="0" w:evenHBand="1" w:firstRowFirstColumn="0" w:firstRowLastColumn="0" w:lastRowFirstColumn="0" w:lastRowLastColumn="0"/>
              <w:rPr>
                <w:ins w:id="2531" w:author="Peter Butteri" w:date="2017-03-02T10:31:00Z"/>
              </w:rPr>
            </w:pPr>
            <w:ins w:id="2532" w:author="Peter Butteri" w:date="2017-03-02T10:31:00Z">
              <w:r>
                <w:fldChar w:fldCharType="begin"/>
              </w:r>
              <w:r>
                <w:instrText xml:space="preserve"> HYPERLINK "http://fire.ak.blm.gov/administration/awfcg.php" </w:instrText>
              </w:r>
            </w:ins>
            <w:ins w:id="2533" w:author="Peter Butteri" w:date="2017-03-02T10:31:00Z">
              <w:r>
                <w:fldChar w:fldCharType="separate"/>
              </w:r>
              <w:r w:rsidR="00986F9E" w:rsidRPr="00DE2631">
                <w:rPr>
                  <w:rFonts w:eastAsia="Times New Roman" w:cs="Times New Roman"/>
                  <w:color w:val="3C3CEC"/>
                  <w:u w:val="single"/>
                </w:rPr>
                <w:t>http://fire.ak.blm.gov/administration/awfcg.php</w:t>
              </w:r>
              <w:r>
                <w:rPr>
                  <w:rFonts w:eastAsia="Times New Roman" w:cs="Times New Roman"/>
                  <w:color w:val="3C3CEC"/>
                  <w:u w:val="single"/>
                </w:rPr>
                <w:fldChar w:fldCharType="end"/>
              </w:r>
            </w:ins>
          </w:p>
        </w:tc>
        <w:tc>
          <w:tcPr>
            <w:tcW w:w="902" w:type="dxa"/>
            <w:tcMar>
              <w:top w:w="29" w:type="dxa"/>
              <w:left w:w="115" w:type="dxa"/>
              <w:bottom w:w="29" w:type="dxa"/>
              <w:right w:w="115" w:type="dxa"/>
            </w:tcMar>
            <w:vAlign w:val="center"/>
          </w:tcPr>
          <w:p w14:paraId="609CBDDD" w14:textId="0FDA6C98" w:rsidR="00986F9E" w:rsidRPr="00027C97" w:rsidRDefault="00986F9E" w:rsidP="00801344">
            <w:pPr>
              <w:widowControl w:val="0"/>
              <w:autoSpaceDE w:val="0"/>
              <w:autoSpaceDN w:val="0"/>
              <w:adjustRightInd w:val="0"/>
              <w:spacing w:after="40"/>
              <w:cnfStyle w:val="000000010000" w:firstRow="0" w:lastRow="0" w:firstColumn="0" w:lastColumn="0" w:oddVBand="0" w:evenVBand="0" w:oddHBand="0" w:evenHBand="1" w:firstRowFirstColumn="0" w:firstRowLastColumn="0" w:lastRowFirstColumn="0" w:lastRowLastColumn="0"/>
              <w:rPr>
                <w:ins w:id="2534" w:author="Peter Butteri" w:date="2017-03-02T10:31:00Z"/>
                <w:rFonts w:eastAsia="Times New Roman" w:cs="Times New Roman"/>
                <w:b/>
              </w:rPr>
            </w:pPr>
            <w:ins w:id="2535" w:author="Peter Butteri" w:date="2017-03-02T10:31:00Z">
              <w:r w:rsidRPr="00412F8C">
                <w:rPr>
                  <w:rFonts w:eastAsia="Times New Roman" w:cs="Times New Roman"/>
                  <w:b/>
                </w:rPr>
                <w:fldChar w:fldCharType="begin"/>
              </w:r>
              <w:r w:rsidRPr="00412F8C">
                <w:rPr>
                  <w:rFonts w:eastAsia="Times New Roman" w:cs="Times New Roman"/>
                  <w:b/>
                </w:rPr>
                <w:instrText xml:space="preserve"> REF _Ref413743359 \r \h  \* MERGEFORMAT </w:instrText>
              </w:r>
            </w:ins>
            <w:r w:rsidRPr="00412F8C">
              <w:rPr>
                <w:rFonts w:eastAsia="Times New Roman" w:cs="Times New Roman"/>
                <w:b/>
              </w:rPr>
            </w:r>
            <w:ins w:id="2536" w:author="Peter Butteri" w:date="2017-03-02T10:31:00Z">
              <w:r w:rsidRPr="00412F8C">
                <w:rPr>
                  <w:rFonts w:eastAsia="Times New Roman" w:cs="Times New Roman"/>
                  <w:b/>
                </w:rPr>
                <w:fldChar w:fldCharType="separate"/>
              </w:r>
            </w:ins>
            <w:r w:rsidR="00925108">
              <w:rPr>
                <w:rFonts w:eastAsia="Times New Roman" w:cs="Times New Roman"/>
                <w:b/>
              </w:rPr>
              <w:t>9.b</w:t>
            </w:r>
            <w:ins w:id="2537" w:author="Peter Butteri" w:date="2017-03-02T10:31:00Z">
              <w:r w:rsidRPr="00412F8C">
                <w:rPr>
                  <w:rFonts w:eastAsia="Times New Roman" w:cs="Times New Roman"/>
                  <w:b/>
                </w:rPr>
                <w:fldChar w:fldCharType="end"/>
              </w:r>
              <w:r w:rsidRPr="00412F8C">
                <w:rPr>
                  <w:rFonts w:eastAsia="Times New Roman" w:cs="Times New Roman"/>
                  <w:b/>
                </w:rPr>
                <w:t xml:space="preserve">, </w:t>
              </w:r>
              <w:r w:rsidRPr="00412F8C">
                <w:rPr>
                  <w:rFonts w:eastAsia="Times New Roman" w:cs="Times New Roman"/>
                  <w:b/>
                </w:rPr>
                <w:fldChar w:fldCharType="begin"/>
              </w:r>
              <w:r w:rsidRPr="00412F8C">
                <w:rPr>
                  <w:rFonts w:eastAsia="Times New Roman" w:cs="Times New Roman"/>
                  <w:b/>
                </w:rPr>
                <w:instrText xml:space="preserve"> REF _Ref413743364 \r \h  \* MERGEFORMAT </w:instrText>
              </w:r>
            </w:ins>
            <w:r w:rsidRPr="00412F8C">
              <w:rPr>
                <w:rFonts w:eastAsia="Times New Roman" w:cs="Times New Roman"/>
                <w:b/>
              </w:rPr>
            </w:r>
            <w:ins w:id="2538" w:author="Peter Butteri" w:date="2017-03-02T10:31:00Z">
              <w:r w:rsidRPr="00412F8C">
                <w:rPr>
                  <w:rFonts w:eastAsia="Times New Roman" w:cs="Times New Roman"/>
                  <w:b/>
                </w:rPr>
                <w:fldChar w:fldCharType="separate"/>
              </w:r>
            </w:ins>
            <w:r w:rsidR="00925108">
              <w:rPr>
                <w:rFonts w:eastAsia="Times New Roman" w:cs="Times New Roman"/>
                <w:b/>
              </w:rPr>
              <w:t>18</w:t>
            </w:r>
            <w:ins w:id="2539" w:author="Peter Butteri" w:date="2017-03-02T10:31:00Z">
              <w:r w:rsidRPr="00412F8C">
                <w:rPr>
                  <w:rFonts w:eastAsia="Times New Roman" w:cs="Times New Roman"/>
                  <w:b/>
                </w:rPr>
                <w:fldChar w:fldCharType="end"/>
              </w:r>
            </w:ins>
          </w:p>
        </w:tc>
      </w:tr>
      <w:tr w:rsidR="00986F9E" w:rsidRPr="00A30B73" w14:paraId="35EF0E77" w14:textId="77777777" w:rsidTr="003E71B7">
        <w:trPr>
          <w:cnfStyle w:val="000000100000" w:firstRow="0" w:lastRow="0" w:firstColumn="0" w:lastColumn="0" w:oddVBand="0" w:evenVBand="0" w:oddHBand="1" w:evenHBand="0" w:firstRowFirstColumn="0" w:firstRowLastColumn="0" w:lastRowFirstColumn="0" w:lastRowLastColumn="0"/>
          <w:cantSplit/>
          <w:ins w:id="2540" w:author="Peter Butteri" w:date="2017-03-02T10:31:00Z"/>
        </w:trPr>
        <w:tc>
          <w:tcPr>
            <w:cnfStyle w:val="001000000000" w:firstRow="0" w:lastRow="0" w:firstColumn="1" w:lastColumn="0" w:oddVBand="0" w:evenVBand="0" w:oddHBand="0" w:evenHBand="0" w:firstRowFirstColumn="0" w:firstRowLastColumn="0" w:lastRowFirstColumn="0" w:lastRowLastColumn="0"/>
            <w:tcW w:w="5239" w:type="dxa"/>
            <w:tcMar>
              <w:top w:w="29" w:type="dxa"/>
              <w:left w:w="115" w:type="dxa"/>
              <w:bottom w:w="29" w:type="dxa"/>
              <w:right w:w="115" w:type="dxa"/>
            </w:tcMar>
            <w:vAlign w:val="center"/>
          </w:tcPr>
          <w:p w14:paraId="5036704E" w14:textId="5C1330AB" w:rsidR="00986F9E" w:rsidRPr="00231F84" w:rsidRDefault="00986F9E" w:rsidP="00A30B73">
            <w:pPr>
              <w:widowControl w:val="0"/>
              <w:autoSpaceDE w:val="0"/>
              <w:autoSpaceDN w:val="0"/>
              <w:adjustRightInd w:val="0"/>
              <w:spacing w:after="40"/>
              <w:rPr>
                <w:ins w:id="2541" w:author="Peter Butteri" w:date="2017-03-02T10:31:00Z"/>
                <w:rFonts w:eastAsia="Times New Roman" w:cs="Times New Roman"/>
                <w:b w:val="0"/>
              </w:rPr>
            </w:pPr>
            <w:ins w:id="2542" w:author="Peter Butteri" w:date="2017-03-02T10:31:00Z">
              <w:r w:rsidRPr="00231F84">
                <w:rPr>
                  <w:rFonts w:eastAsia="Times New Roman" w:cs="Times New Roman"/>
                  <w:b w:val="0"/>
                </w:rPr>
                <w:t>Maps –Historic and Current Fire Perimeters</w:t>
              </w:r>
            </w:ins>
          </w:p>
        </w:tc>
        <w:tc>
          <w:tcPr>
            <w:tcW w:w="3219" w:type="dxa"/>
            <w:tcMar>
              <w:top w:w="29" w:type="dxa"/>
              <w:left w:w="115" w:type="dxa"/>
              <w:bottom w:w="29" w:type="dxa"/>
              <w:right w:w="115" w:type="dxa"/>
            </w:tcMar>
            <w:vAlign w:val="center"/>
          </w:tcPr>
          <w:p w14:paraId="537F5380" w14:textId="673EED1B" w:rsidR="00986F9E" w:rsidRDefault="00BB72C7" w:rsidP="007F5A5D">
            <w:pPr>
              <w:widowControl w:val="0"/>
              <w:autoSpaceDE w:val="0"/>
              <w:autoSpaceDN w:val="0"/>
              <w:adjustRightInd w:val="0"/>
              <w:spacing w:after="60"/>
              <w:cnfStyle w:val="000000100000" w:firstRow="0" w:lastRow="0" w:firstColumn="0" w:lastColumn="0" w:oddVBand="0" w:evenVBand="0" w:oddHBand="1" w:evenHBand="0" w:firstRowFirstColumn="0" w:firstRowLastColumn="0" w:lastRowFirstColumn="0" w:lastRowLastColumn="0"/>
              <w:rPr>
                <w:ins w:id="2543" w:author="Peter Butteri" w:date="2017-03-02T10:31:00Z"/>
              </w:rPr>
            </w:pPr>
            <w:ins w:id="2544" w:author="Peter Butteri" w:date="2017-03-02T10:31:00Z">
              <w:r>
                <w:fldChar w:fldCharType="begin"/>
              </w:r>
              <w:r>
                <w:instrText xml:space="preserve"> HYPERLINK "http://fire.ak.blm.gov/predsvcs/maps.php" </w:instrText>
              </w:r>
            </w:ins>
            <w:ins w:id="2545" w:author="Peter Butteri" w:date="2017-03-02T10:31:00Z">
              <w:r>
                <w:fldChar w:fldCharType="separate"/>
              </w:r>
              <w:r w:rsidR="00986F9E" w:rsidRPr="00DE2631">
                <w:rPr>
                  <w:rFonts w:eastAsia="Times New Roman" w:cs="Times New Roman"/>
                  <w:color w:val="0000FF"/>
                  <w:u w:val="single"/>
                </w:rPr>
                <w:t>http://fire.ak.blm.gov/predsvcs/maps.php</w:t>
              </w:r>
              <w:r>
                <w:rPr>
                  <w:rFonts w:eastAsia="Times New Roman" w:cs="Times New Roman"/>
                  <w:color w:val="0000FF"/>
                  <w:u w:val="single"/>
                </w:rPr>
                <w:fldChar w:fldCharType="end"/>
              </w:r>
            </w:ins>
          </w:p>
        </w:tc>
        <w:tc>
          <w:tcPr>
            <w:tcW w:w="902" w:type="dxa"/>
            <w:tcMar>
              <w:top w:w="29" w:type="dxa"/>
              <w:left w:w="115" w:type="dxa"/>
              <w:bottom w:w="29" w:type="dxa"/>
              <w:right w:w="115" w:type="dxa"/>
            </w:tcMar>
            <w:vAlign w:val="center"/>
          </w:tcPr>
          <w:p w14:paraId="56B341C5" w14:textId="741B0E9B" w:rsidR="00986F9E" w:rsidRPr="00027C97" w:rsidRDefault="00986F9E" w:rsidP="00801344">
            <w:pPr>
              <w:widowControl w:val="0"/>
              <w:autoSpaceDE w:val="0"/>
              <w:autoSpaceDN w:val="0"/>
              <w:adjustRightInd w:val="0"/>
              <w:spacing w:after="40"/>
              <w:cnfStyle w:val="000000100000" w:firstRow="0" w:lastRow="0" w:firstColumn="0" w:lastColumn="0" w:oddVBand="0" w:evenVBand="0" w:oddHBand="1" w:evenHBand="0" w:firstRowFirstColumn="0" w:firstRowLastColumn="0" w:lastRowFirstColumn="0" w:lastRowLastColumn="0"/>
              <w:rPr>
                <w:ins w:id="2546" w:author="Peter Butteri" w:date="2017-03-02T10:31:00Z"/>
                <w:rFonts w:eastAsia="Times New Roman" w:cs="Times New Roman"/>
                <w:b/>
              </w:rPr>
            </w:pPr>
            <w:ins w:id="2547" w:author="Peter Butteri" w:date="2017-03-02T10:31:00Z">
              <w:r w:rsidRPr="00C62D23">
                <w:rPr>
                  <w:rFonts w:eastAsia="Times New Roman" w:cs="Times New Roman"/>
                  <w:b/>
                </w:rPr>
                <w:fldChar w:fldCharType="begin"/>
              </w:r>
              <w:r w:rsidRPr="00C62D23">
                <w:rPr>
                  <w:rFonts w:eastAsia="Times New Roman" w:cs="Times New Roman"/>
                  <w:b/>
                </w:rPr>
                <w:instrText xml:space="preserve"> REF _Ref413743400 \r \h  \* MERGEFORMAT </w:instrText>
              </w:r>
            </w:ins>
            <w:r w:rsidRPr="00C62D23">
              <w:rPr>
                <w:rFonts w:eastAsia="Times New Roman" w:cs="Times New Roman"/>
                <w:b/>
              </w:rPr>
            </w:r>
            <w:ins w:id="2548" w:author="Peter Butteri" w:date="2017-03-02T10:31:00Z">
              <w:r w:rsidRPr="00C62D23">
                <w:rPr>
                  <w:rFonts w:eastAsia="Times New Roman" w:cs="Times New Roman"/>
                  <w:b/>
                </w:rPr>
                <w:fldChar w:fldCharType="separate"/>
              </w:r>
            </w:ins>
            <w:r w:rsidR="00925108">
              <w:rPr>
                <w:rFonts w:eastAsia="Times New Roman" w:cs="Times New Roman"/>
                <w:b/>
              </w:rPr>
              <w:t>51.b</w:t>
            </w:r>
            <w:ins w:id="2549" w:author="Peter Butteri" w:date="2017-03-02T10:31:00Z">
              <w:r w:rsidRPr="00C62D23">
                <w:rPr>
                  <w:rFonts w:eastAsia="Times New Roman" w:cs="Times New Roman"/>
                  <w:b/>
                </w:rPr>
                <w:fldChar w:fldCharType="end"/>
              </w:r>
            </w:ins>
          </w:p>
        </w:tc>
      </w:tr>
      <w:tr w:rsidR="00986F9E" w:rsidRPr="00A30B73" w14:paraId="7FB6258D" w14:textId="77777777" w:rsidTr="003E71B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239" w:type="dxa"/>
            <w:tcMar>
              <w:top w:w="29" w:type="dxa"/>
              <w:left w:w="115" w:type="dxa"/>
              <w:bottom w:w="29" w:type="dxa"/>
              <w:right w:w="115" w:type="dxa"/>
            </w:tcMar>
            <w:vAlign w:val="center"/>
            <w:hideMark/>
          </w:tcPr>
          <w:p w14:paraId="700DAFBB" w14:textId="77777777" w:rsidR="00986F9E" w:rsidRPr="00231F84" w:rsidRDefault="00986F9E" w:rsidP="00A30B73">
            <w:pPr>
              <w:widowControl w:val="0"/>
              <w:autoSpaceDE w:val="0"/>
              <w:autoSpaceDN w:val="0"/>
              <w:adjustRightInd w:val="0"/>
              <w:spacing w:after="40"/>
              <w:rPr>
                <w:rFonts w:eastAsia="Times New Roman" w:cs="Times New Roman"/>
                <w:b w:val="0"/>
              </w:rPr>
            </w:pPr>
            <w:r w:rsidRPr="00231F84">
              <w:rPr>
                <w:rFonts w:eastAsia="Times New Roman" w:cs="Times New Roman"/>
                <w:b w:val="0"/>
              </w:rPr>
              <w:t>GIS Protocols and Points of Contact</w:t>
            </w:r>
          </w:p>
        </w:tc>
        <w:tc>
          <w:tcPr>
            <w:tcW w:w="3219" w:type="dxa"/>
            <w:tcMar>
              <w:top w:w="29" w:type="dxa"/>
              <w:left w:w="115" w:type="dxa"/>
              <w:bottom w:w="29" w:type="dxa"/>
              <w:right w:w="115" w:type="dxa"/>
            </w:tcMar>
            <w:vAlign w:val="center"/>
            <w:hideMark/>
          </w:tcPr>
          <w:p w14:paraId="581B7CD0" w14:textId="77777777" w:rsidR="00986F9E" w:rsidRPr="00A30B73" w:rsidRDefault="00554A81" w:rsidP="007F5A5D">
            <w:pPr>
              <w:widowControl w:val="0"/>
              <w:autoSpaceDE w:val="0"/>
              <w:autoSpaceDN w:val="0"/>
              <w:adjustRightInd w:val="0"/>
              <w:spacing w:after="60"/>
              <w:cnfStyle w:val="000000010000" w:firstRow="0" w:lastRow="0" w:firstColumn="0" w:lastColumn="0" w:oddVBand="0" w:evenVBand="0" w:oddHBand="0" w:evenHBand="1" w:firstRowFirstColumn="0" w:firstRowLastColumn="0" w:lastRowFirstColumn="0" w:lastRowLastColumn="0"/>
              <w:rPr>
                <w:rFonts w:eastAsia="Times New Roman" w:cs="Times New Roman"/>
              </w:rPr>
            </w:pPr>
            <w:hyperlink r:id="rId113" w:history="1">
              <w:r w:rsidR="00986F9E" w:rsidRPr="00DE2631">
                <w:rPr>
                  <w:rFonts w:eastAsia="Times New Roman" w:cs="Times New Roman"/>
                  <w:color w:val="0000FF"/>
                  <w:u w:val="single"/>
                </w:rPr>
                <w:t>http://fire.ak.blm.gov/administration/awfcg_committees.php</w:t>
              </w:r>
            </w:hyperlink>
            <w:r w:rsidR="00986F9E" w:rsidRPr="00A30B73">
              <w:rPr>
                <w:rFonts w:eastAsia="Times New Roman" w:cs="Times New Roman"/>
              </w:rPr>
              <w:t xml:space="preserve">. under GIS committee </w:t>
            </w:r>
          </w:p>
        </w:tc>
        <w:tc>
          <w:tcPr>
            <w:tcW w:w="902" w:type="dxa"/>
            <w:tcMar>
              <w:top w:w="29" w:type="dxa"/>
              <w:left w:w="115" w:type="dxa"/>
              <w:bottom w:w="29" w:type="dxa"/>
              <w:right w:w="115" w:type="dxa"/>
            </w:tcMar>
            <w:vAlign w:val="center"/>
            <w:hideMark/>
          </w:tcPr>
          <w:p w14:paraId="31901659" w14:textId="77777777" w:rsidR="00986F9E" w:rsidRPr="00027C97" w:rsidRDefault="00986F9E" w:rsidP="00801344">
            <w:pPr>
              <w:widowControl w:val="0"/>
              <w:autoSpaceDE w:val="0"/>
              <w:autoSpaceDN w:val="0"/>
              <w:adjustRightInd w:val="0"/>
              <w:spacing w:after="40"/>
              <w:cnfStyle w:val="000000010000" w:firstRow="0" w:lastRow="0" w:firstColumn="0" w:lastColumn="0" w:oddVBand="0" w:evenVBand="0" w:oddHBand="0" w:evenHBand="1" w:firstRowFirstColumn="0" w:firstRowLastColumn="0" w:lastRowFirstColumn="0" w:lastRowLastColumn="0"/>
              <w:rPr>
                <w:rFonts w:eastAsia="Times New Roman" w:cs="Times New Roman"/>
                <w:b/>
              </w:rPr>
            </w:pPr>
            <w:r w:rsidRPr="00027C97">
              <w:rPr>
                <w:rFonts w:eastAsia="Times New Roman" w:cs="Times New Roman"/>
                <w:b/>
              </w:rPr>
              <w:fldChar w:fldCharType="begin"/>
            </w:r>
            <w:r w:rsidRPr="00027C97">
              <w:rPr>
                <w:rFonts w:eastAsia="Times New Roman" w:cs="Times New Roman"/>
                <w:b/>
              </w:rPr>
              <w:instrText xml:space="preserve"> REF _Ref413743132 \r \h </w:instrText>
            </w:r>
            <w:r>
              <w:rPr>
                <w:rFonts w:eastAsia="Times New Roman" w:cs="Times New Roman"/>
                <w:b/>
              </w:rPr>
              <w:instrText xml:space="preserve"> \* MERGEFORMAT </w:instrText>
            </w:r>
            <w:r w:rsidRPr="00027C97">
              <w:rPr>
                <w:rFonts w:eastAsia="Times New Roman" w:cs="Times New Roman"/>
                <w:b/>
              </w:rPr>
            </w:r>
            <w:r w:rsidRPr="00027C97">
              <w:rPr>
                <w:rFonts w:eastAsia="Times New Roman" w:cs="Times New Roman"/>
                <w:b/>
              </w:rPr>
              <w:fldChar w:fldCharType="separate"/>
            </w:r>
            <w:r w:rsidR="00925108">
              <w:rPr>
                <w:rFonts w:eastAsia="Times New Roman" w:cs="Times New Roman"/>
                <w:b/>
              </w:rPr>
              <w:t>43.b</w:t>
            </w:r>
            <w:r w:rsidRPr="00027C97">
              <w:rPr>
                <w:rFonts w:eastAsia="Times New Roman" w:cs="Times New Roman"/>
                <w:b/>
              </w:rPr>
              <w:fldChar w:fldCharType="end"/>
            </w:r>
            <w:r w:rsidRPr="00027C97">
              <w:rPr>
                <w:rFonts w:eastAsia="Times New Roman" w:cs="Times New Roman"/>
                <w:b/>
              </w:rPr>
              <w:t xml:space="preserve">, </w:t>
            </w:r>
            <w:r w:rsidRPr="00027C97">
              <w:rPr>
                <w:rFonts w:eastAsia="Times New Roman" w:cs="Times New Roman"/>
                <w:b/>
              </w:rPr>
              <w:fldChar w:fldCharType="begin"/>
            </w:r>
            <w:r w:rsidRPr="00027C97">
              <w:rPr>
                <w:rFonts w:eastAsia="Times New Roman" w:cs="Times New Roman"/>
                <w:b/>
              </w:rPr>
              <w:instrText xml:space="preserve"> REF _Ref413743145 \r \h </w:instrText>
            </w:r>
            <w:r>
              <w:rPr>
                <w:rFonts w:eastAsia="Times New Roman" w:cs="Times New Roman"/>
                <w:b/>
              </w:rPr>
              <w:instrText xml:space="preserve"> \* MERGEFORMAT </w:instrText>
            </w:r>
            <w:r w:rsidRPr="00027C97">
              <w:rPr>
                <w:rFonts w:eastAsia="Times New Roman" w:cs="Times New Roman"/>
                <w:b/>
              </w:rPr>
            </w:r>
            <w:r w:rsidRPr="00027C97">
              <w:rPr>
                <w:rFonts w:eastAsia="Times New Roman" w:cs="Times New Roman"/>
                <w:b/>
              </w:rPr>
              <w:fldChar w:fldCharType="separate"/>
            </w:r>
            <w:r w:rsidR="00925108">
              <w:rPr>
                <w:rFonts w:eastAsia="Times New Roman" w:cs="Times New Roman"/>
                <w:b/>
              </w:rPr>
              <w:t>51.b</w:t>
            </w:r>
            <w:r w:rsidRPr="00027C97">
              <w:rPr>
                <w:rFonts w:eastAsia="Times New Roman" w:cs="Times New Roman"/>
                <w:b/>
              </w:rPr>
              <w:fldChar w:fldCharType="end"/>
            </w:r>
          </w:p>
        </w:tc>
      </w:tr>
      <w:tr w:rsidR="00AB2DA5" w:rsidRPr="00A30B73" w14:paraId="3ADC205F" w14:textId="77777777" w:rsidTr="00AB2DA5">
        <w:tblPrEx>
          <w:jc w:val="center"/>
        </w:tblPrEx>
        <w:trPr>
          <w:cnfStyle w:val="000000100000" w:firstRow="0" w:lastRow="0" w:firstColumn="0" w:lastColumn="0" w:oddVBand="0" w:evenVBand="0" w:oddHBand="1" w:evenHBand="0" w:firstRowFirstColumn="0" w:firstRowLastColumn="0" w:lastRowFirstColumn="0" w:lastRowLastColumn="0"/>
          <w:cantSplit/>
          <w:jc w:val="center"/>
          <w:del w:id="2550" w:author="Peter Butteri" w:date="2017-03-02T10:31:00Z"/>
        </w:trPr>
        <w:tc>
          <w:tcPr>
            <w:cnfStyle w:val="001000000000" w:firstRow="0" w:lastRow="0" w:firstColumn="1" w:lastColumn="0" w:oddVBand="0" w:evenVBand="0" w:oddHBand="0" w:evenHBand="0" w:firstRowFirstColumn="0" w:firstRowLastColumn="0" w:lastRowFirstColumn="0" w:lastRowLastColumn="0"/>
            <w:tcW w:w="2250" w:type="dxa"/>
            <w:tcMar>
              <w:top w:w="29" w:type="dxa"/>
              <w:left w:w="115" w:type="dxa"/>
              <w:bottom w:w="29" w:type="dxa"/>
              <w:right w:w="115" w:type="dxa"/>
            </w:tcMar>
            <w:vAlign w:val="center"/>
            <w:hideMark/>
          </w:tcPr>
          <w:p w14:paraId="0A02EE70" w14:textId="77777777" w:rsidR="00AB2DA5" w:rsidRPr="00231F84" w:rsidRDefault="00AB2DA5" w:rsidP="007F5A5D">
            <w:pPr>
              <w:widowControl w:val="0"/>
              <w:autoSpaceDE w:val="0"/>
              <w:autoSpaceDN w:val="0"/>
              <w:adjustRightInd w:val="0"/>
              <w:spacing w:after="60"/>
              <w:rPr>
                <w:del w:id="2551" w:author="Peter Butteri" w:date="2017-03-02T10:31:00Z"/>
                <w:rFonts w:eastAsia="Times New Roman" w:cs="Times New Roman"/>
                <w:b w:val="0"/>
                <w:i/>
              </w:rPr>
            </w:pPr>
            <w:del w:id="2552" w:author="Peter Butteri" w:date="2017-03-02T10:31:00Z">
              <w:r w:rsidRPr="00231F84">
                <w:rPr>
                  <w:rFonts w:eastAsia="Times New Roman" w:cs="Times New Roman"/>
                  <w:b w:val="0"/>
                </w:rPr>
                <w:delText>Homeland Security Directives</w:delText>
              </w:r>
            </w:del>
          </w:p>
        </w:tc>
        <w:tc>
          <w:tcPr>
            <w:tcW w:w="5670" w:type="dxa"/>
            <w:tcMar>
              <w:top w:w="29" w:type="dxa"/>
              <w:left w:w="115" w:type="dxa"/>
              <w:bottom w:w="29" w:type="dxa"/>
              <w:right w:w="115" w:type="dxa"/>
            </w:tcMar>
            <w:vAlign w:val="center"/>
            <w:hideMark/>
          </w:tcPr>
          <w:p w14:paraId="2D81FA08" w14:textId="77777777" w:rsidR="00AB2DA5" w:rsidRPr="00A30B73" w:rsidRDefault="00BB72C7" w:rsidP="007F5A5D">
            <w:pPr>
              <w:widowControl w:val="0"/>
              <w:autoSpaceDE w:val="0"/>
              <w:autoSpaceDN w:val="0"/>
              <w:adjustRightInd w:val="0"/>
              <w:spacing w:after="60"/>
              <w:cnfStyle w:val="000000100000" w:firstRow="0" w:lastRow="0" w:firstColumn="0" w:lastColumn="0" w:oddVBand="0" w:evenVBand="0" w:oddHBand="1" w:evenHBand="0" w:firstRowFirstColumn="0" w:firstRowLastColumn="0" w:lastRowFirstColumn="0" w:lastRowLastColumn="0"/>
              <w:rPr>
                <w:del w:id="2553" w:author="Peter Butteri" w:date="2017-03-02T10:31:00Z"/>
                <w:rFonts w:eastAsia="Times New Roman" w:cs="Times New Roman"/>
              </w:rPr>
            </w:pPr>
            <w:del w:id="2554" w:author="Peter Butteri" w:date="2017-03-02T10:31:00Z">
              <w:r>
                <w:fldChar w:fldCharType="begin"/>
              </w:r>
              <w:r>
                <w:delInstrText xml:space="preserve"> HYPERLINK "http://www.dhs.gov/xabout/laws/gc_1217616624097.shtm" </w:delInstrText>
              </w:r>
              <w:r>
                <w:fldChar w:fldCharType="separate"/>
              </w:r>
              <w:r w:rsidR="00AB2DA5" w:rsidRPr="00DE2631">
                <w:rPr>
                  <w:rFonts w:eastAsia="Times New Roman" w:cs="Times New Roman"/>
                  <w:color w:val="0000FF"/>
                  <w:u w:val="single"/>
                </w:rPr>
                <w:delText>http://www.dhs.gov/xabout/laws/gc_1217616624097.shtm</w:delText>
              </w:r>
              <w:r>
                <w:rPr>
                  <w:rFonts w:eastAsia="Times New Roman" w:cs="Times New Roman"/>
                  <w:color w:val="0000FF"/>
                  <w:u w:val="single"/>
                </w:rPr>
                <w:fldChar w:fldCharType="end"/>
              </w:r>
              <w:r w:rsidR="00AB2DA5" w:rsidRPr="00A30B73">
                <w:rPr>
                  <w:rFonts w:eastAsia="Times New Roman" w:cs="Times New Roman"/>
                </w:rPr>
                <w:delText xml:space="preserve"> and </w:delText>
              </w:r>
              <w:r>
                <w:fldChar w:fldCharType="begin"/>
              </w:r>
              <w:r>
                <w:delInstrText xml:space="preserve"> HYPERLINK "http://www.whitehouse.gov/omb/circulars_a130_a130trans4" </w:delInstrText>
              </w:r>
              <w:r>
                <w:fldChar w:fldCharType="separate"/>
              </w:r>
              <w:r w:rsidR="00AB2DA5" w:rsidRPr="00DE2631">
                <w:rPr>
                  <w:rFonts w:eastAsia="Times New Roman" w:cs="Times New Roman"/>
                  <w:color w:val="0000FF"/>
                  <w:u w:val="single"/>
                </w:rPr>
                <w:delText>http://www.whitehouse.gov/omb/circulars_a130_a130trans4</w:delText>
              </w:r>
              <w:r>
                <w:rPr>
                  <w:rFonts w:eastAsia="Times New Roman" w:cs="Times New Roman"/>
                  <w:color w:val="0000FF"/>
                  <w:u w:val="single"/>
                </w:rPr>
                <w:fldChar w:fldCharType="end"/>
              </w:r>
            </w:del>
          </w:p>
        </w:tc>
        <w:tc>
          <w:tcPr>
            <w:tcW w:w="1440" w:type="dxa"/>
            <w:tcMar>
              <w:top w:w="29" w:type="dxa"/>
              <w:left w:w="115" w:type="dxa"/>
              <w:bottom w:w="29" w:type="dxa"/>
              <w:right w:w="115" w:type="dxa"/>
            </w:tcMar>
            <w:vAlign w:val="center"/>
            <w:hideMark/>
          </w:tcPr>
          <w:p w14:paraId="6E61D959" w14:textId="77777777" w:rsidR="00AB2DA5" w:rsidRPr="00027C97" w:rsidRDefault="00AB2DA5" w:rsidP="00801344">
            <w:pPr>
              <w:widowControl w:val="0"/>
              <w:autoSpaceDE w:val="0"/>
              <w:autoSpaceDN w:val="0"/>
              <w:adjustRightInd w:val="0"/>
              <w:spacing w:after="40"/>
              <w:cnfStyle w:val="000000100000" w:firstRow="0" w:lastRow="0" w:firstColumn="0" w:lastColumn="0" w:oddVBand="0" w:evenVBand="0" w:oddHBand="1" w:evenHBand="0" w:firstRowFirstColumn="0" w:firstRowLastColumn="0" w:lastRowFirstColumn="0" w:lastRowLastColumn="0"/>
              <w:rPr>
                <w:del w:id="2555" w:author="Peter Butteri" w:date="2017-03-02T10:31:00Z"/>
                <w:rFonts w:eastAsia="Times New Roman" w:cs="Times New Roman"/>
                <w:b/>
              </w:rPr>
            </w:pPr>
            <w:del w:id="2556" w:author="Peter Butteri" w:date="2017-03-02T10:31:00Z">
              <w:r w:rsidRPr="00027C97">
                <w:rPr>
                  <w:rFonts w:eastAsia="Times New Roman" w:cs="Times New Roman"/>
                  <w:b/>
                </w:rPr>
                <w:fldChar w:fldCharType="begin"/>
              </w:r>
              <w:r w:rsidRPr="00027C97">
                <w:rPr>
                  <w:rFonts w:eastAsia="Times New Roman" w:cs="Times New Roman"/>
                  <w:b/>
                </w:rPr>
                <w:delInstrText xml:space="preserve"> REF _Ref413743177 \r \h </w:delInstrText>
              </w:r>
              <w:r>
                <w:rPr>
                  <w:rFonts w:eastAsia="Times New Roman" w:cs="Times New Roman"/>
                  <w:b/>
                </w:rPr>
                <w:delInstrText xml:space="preserve"> \* MERGEFORMAT </w:delInstrText>
              </w:r>
              <w:r w:rsidRPr="00027C97">
                <w:rPr>
                  <w:rFonts w:eastAsia="Times New Roman" w:cs="Times New Roman"/>
                  <w:b/>
                </w:rPr>
              </w:r>
              <w:r w:rsidRPr="00027C97">
                <w:rPr>
                  <w:rFonts w:eastAsia="Times New Roman" w:cs="Times New Roman"/>
                  <w:b/>
                </w:rPr>
                <w:fldChar w:fldCharType="separate"/>
              </w:r>
              <w:r w:rsidR="001D5E59">
                <w:rPr>
                  <w:rFonts w:eastAsia="Times New Roman" w:cs="Times New Roman"/>
                  <w:b/>
                </w:rPr>
                <w:delText>43.a</w:delText>
              </w:r>
              <w:r w:rsidRPr="00027C97">
                <w:rPr>
                  <w:rFonts w:eastAsia="Times New Roman" w:cs="Times New Roman"/>
                  <w:b/>
                </w:rPr>
                <w:fldChar w:fldCharType="end"/>
              </w:r>
            </w:del>
          </w:p>
        </w:tc>
      </w:tr>
      <w:tr w:rsidR="00AB2DA5" w:rsidRPr="00A30B73" w14:paraId="37A7241C" w14:textId="77777777" w:rsidTr="00AB2DA5">
        <w:tblPrEx>
          <w:jc w:val="center"/>
        </w:tblPrEx>
        <w:trPr>
          <w:cnfStyle w:val="000000010000" w:firstRow="0" w:lastRow="0" w:firstColumn="0" w:lastColumn="0" w:oddVBand="0" w:evenVBand="0" w:oddHBand="0" w:evenHBand="1" w:firstRowFirstColumn="0" w:firstRowLastColumn="0" w:lastRowFirstColumn="0" w:lastRowLastColumn="0"/>
          <w:cantSplit/>
          <w:trHeight w:val="2213"/>
          <w:jc w:val="center"/>
          <w:del w:id="2557" w:author="Peter Butteri" w:date="2017-03-02T10:31:00Z"/>
        </w:trPr>
        <w:tc>
          <w:tcPr>
            <w:cnfStyle w:val="001000000000" w:firstRow="0" w:lastRow="0" w:firstColumn="1" w:lastColumn="0" w:oddVBand="0" w:evenVBand="0" w:oddHBand="0" w:evenHBand="0" w:firstRowFirstColumn="0" w:firstRowLastColumn="0" w:lastRowFirstColumn="0" w:lastRowLastColumn="0"/>
            <w:tcW w:w="2250" w:type="dxa"/>
            <w:tcMar>
              <w:top w:w="29" w:type="dxa"/>
              <w:left w:w="115" w:type="dxa"/>
              <w:bottom w:w="29" w:type="dxa"/>
              <w:right w:w="115" w:type="dxa"/>
            </w:tcMar>
            <w:vAlign w:val="center"/>
            <w:hideMark/>
          </w:tcPr>
          <w:p w14:paraId="29D2ABB6" w14:textId="77777777" w:rsidR="00AB2DA5" w:rsidRDefault="00AB2DA5" w:rsidP="00A30B73">
            <w:pPr>
              <w:widowControl w:val="0"/>
              <w:autoSpaceDE w:val="0"/>
              <w:autoSpaceDN w:val="0"/>
              <w:adjustRightInd w:val="0"/>
              <w:spacing w:after="40"/>
              <w:contextualSpacing/>
              <w:rPr>
                <w:del w:id="2558" w:author="Peter Butteri" w:date="2017-03-02T10:31:00Z"/>
                <w:rFonts w:eastAsia="Times New Roman" w:cs="Times New Roman"/>
                <w:b w:val="0"/>
              </w:rPr>
            </w:pPr>
            <w:del w:id="2559" w:author="Peter Butteri" w:date="2017-03-02T10:31:00Z">
              <w:r w:rsidRPr="00231F84">
                <w:rPr>
                  <w:rFonts w:eastAsia="Times New Roman" w:cs="Times New Roman"/>
                  <w:b w:val="0"/>
                </w:rPr>
                <w:delText>Incident Business M</w:delText>
              </w:r>
              <w:r w:rsidR="003F5620">
                <w:rPr>
                  <w:rFonts w:eastAsia="Times New Roman" w:cs="Times New Roman"/>
                  <w:b w:val="0"/>
                </w:rPr>
                <w:delText>anagement</w:delText>
              </w:r>
              <w:r w:rsidRPr="00231F84">
                <w:rPr>
                  <w:rFonts w:eastAsia="Times New Roman" w:cs="Times New Roman"/>
                  <w:b w:val="0"/>
                </w:rPr>
                <w:delText>:</w:delText>
              </w:r>
            </w:del>
          </w:p>
          <w:p w14:paraId="12123EBC" w14:textId="77777777" w:rsidR="00AB2DA5" w:rsidRPr="00231F84" w:rsidRDefault="00AB2DA5" w:rsidP="00A30B73">
            <w:pPr>
              <w:widowControl w:val="0"/>
              <w:autoSpaceDE w:val="0"/>
              <w:autoSpaceDN w:val="0"/>
              <w:adjustRightInd w:val="0"/>
              <w:spacing w:after="40"/>
              <w:contextualSpacing/>
              <w:rPr>
                <w:del w:id="2560" w:author="Peter Butteri" w:date="2017-03-02T10:31:00Z"/>
                <w:rFonts w:eastAsia="Times New Roman" w:cs="Times New Roman"/>
                <w:b w:val="0"/>
              </w:rPr>
            </w:pPr>
          </w:p>
          <w:p w14:paraId="60FD6F10" w14:textId="77777777" w:rsidR="00AB2DA5" w:rsidRPr="00231F84" w:rsidRDefault="00AB2DA5" w:rsidP="00AF51F8">
            <w:pPr>
              <w:widowControl w:val="0"/>
              <w:numPr>
                <w:ilvl w:val="0"/>
                <w:numId w:val="49"/>
              </w:numPr>
              <w:autoSpaceDE w:val="0"/>
              <w:autoSpaceDN w:val="0"/>
              <w:adjustRightInd w:val="0"/>
              <w:spacing w:after="40"/>
              <w:ind w:left="180" w:hanging="180"/>
              <w:contextualSpacing/>
              <w:rPr>
                <w:del w:id="2561" w:author="Peter Butteri" w:date="2017-03-02T10:31:00Z"/>
                <w:rFonts w:eastAsia="Times New Roman" w:cs="Times New Roman"/>
                <w:b w:val="0"/>
              </w:rPr>
            </w:pPr>
            <w:del w:id="2562" w:author="Peter Butteri" w:date="2017-03-02T10:31:00Z">
              <w:r w:rsidRPr="00231F84">
                <w:rPr>
                  <w:rFonts w:eastAsia="Times New Roman" w:cs="Times New Roman"/>
                  <w:b w:val="0"/>
                </w:rPr>
                <w:delText>Interagency Incident Business Management Handbook (IBMH) (NFES 2160)</w:delText>
              </w:r>
            </w:del>
          </w:p>
          <w:p w14:paraId="759A9E90" w14:textId="77777777" w:rsidR="00AB2DA5" w:rsidRPr="00231F84" w:rsidRDefault="00AB2DA5" w:rsidP="00AF51F8">
            <w:pPr>
              <w:widowControl w:val="0"/>
              <w:numPr>
                <w:ilvl w:val="0"/>
                <w:numId w:val="49"/>
              </w:numPr>
              <w:autoSpaceDE w:val="0"/>
              <w:autoSpaceDN w:val="0"/>
              <w:adjustRightInd w:val="0"/>
              <w:spacing w:after="40"/>
              <w:ind w:left="180" w:hanging="180"/>
              <w:contextualSpacing/>
              <w:rPr>
                <w:del w:id="2563" w:author="Peter Butteri" w:date="2017-03-02T10:31:00Z"/>
                <w:rFonts w:eastAsia="Times New Roman" w:cs="Times New Roman"/>
                <w:b w:val="0"/>
              </w:rPr>
            </w:pPr>
            <w:del w:id="2564" w:author="Peter Butteri" w:date="2017-03-02T10:31:00Z">
              <w:r w:rsidRPr="00231F84">
                <w:rPr>
                  <w:rFonts w:eastAsia="Times New Roman" w:cs="Times New Roman"/>
                  <w:b w:val="0"/>
                </w:rPr>
                <w:delText>AFS Supplemental Business Practices</w:delText>
              </w:r>
            </w:del>
          </w:p>
          <w:p w14:paraId="47C1EDC7" w14:textId="77777777" w:rsidR="00AB2DA5" w:rsidRPr="00231F84" w:rsidRDefault="00AB2DA5" w:rsidP="00AF51F8">
            <w:pPr>
              <w:widowControl w:val="0"/>
              <w:numPr>
                <w:ilvl w:val="0"/>
                <w:numId w:val="49"/>
              </w:numPr>
              <w:autoSpaceDE w:val="0"/>
              <w:autoSpaceDN w:val="0"/>
              <w:adjustRightInd w:val="0"/>
              <w:spacing w:after="40"/>
              <w:ind w:left="180" w:hanging="180"/>
              <w:contextualSpacing/>
              <w:rPr>
                <w:del w:id="2565" w:author="Peter Butteri" w:date="2017-03-02T10:31:00Z"/>
                <w:rFonts w:eastAsia="Times New Roman" w:cs="Times New Roman"/>
                <w:b w:val="0"/>
              </w:rPr>
            </w:pPr>
            <w:del w:id="2566" w:author="Peter Butteri" w:date="2017-03-02T10:31:00Z">
              <w:r w:rsidRPr="00231F84">
                <w:rPr>
                  <w:rFonts w:eastAsia="Times New Roman" w:cs="Times New Roman"/>
                  <w:b w:val="0"/>
                </w:rPr>
                <w:delText>DOF Alaska Incident Business Management Handbook</w:delText>
              </w:r>
            </w:del>
          </w:p>
        </w:tc>
        <w:moveFromRangeStart w:id="2567" w:author="Peter Butteri" w:date="2017-03-02T10:31:00Z" w:name="move476214034"/>
        <w:tc>
          <w:tcPr>
            <w:tcW w:w="5670" w:type="dxa"/>
            <w:tcMar>
              <w:top w:w="29" w:type="dxa"/>
              <w:left w:w="115" w:type="dxa"/>
              <w:bottom w:w="29" w:type="dxa"/>
              <w:right w:w="115" w:type="dxa"/>
            </w:tcMar>
            <w:vAlign w:val="center"/>
          </w:tcPr>
          <w:p w14:paraId="75CBC1AF" w14:textId="77777777" w:rsidR="00AB2DA5" w:rsidRPr="00A30B73" w:rsidRDefault="00BB72C7" w:rsidP="00A30B73">
            <w:pPr>
              <w:widowControl w:val="0"/>
              <w:autoSpaceDE w:val="0"/>
              <w:autoSpaceDN w:val="0"/>
              <w:adjustRightInd w:val="0"/>
              <w:spacing w:after="40"/>
              <w:cnfStyle w:val="000000010000" w:firstRow="0" w:lastRow="0" w:firstColumn="0" w:lastColumn="0" w:oddVBand="0" w:evenVBand="0" w:oddHBand="0" w:evenHBand="1" w:firstRowFirstColumn="0" w:firstRowLastColumn="0" w:lastRowFirstColumn="0" w:lastRowLastColumn="0"/>
              <w:rPr>
                <w:del w:id="2568" w:author="Peter Butteri" w:date="2017-03-02T10:31:00Z"/>
                <w:rFonts w:eastAsia="Times New Roman" w:cs="Times New Roman"/>
              </w:rPr>
            </w:pPr>
            <w:moveFrom w:id="2569" w:author="Peter Butteri" w:date="2017-03-02T10:31:00Z">
              <w:r>
                <w:fldChar w:fldCharType="begin"/>
              </w:r>
              <w:r>
                <w:instrText xml:space="preserve"> HYPERLINK "http://www.nwcg.gov/publications/interagency-incident-business-management-handbook" </w:instrText>
              </w:r>
              <w:r>
                <w:fldChar w:fldCharType="separate"/>
              </w:r>
              <w:r w:rsidR="0069627E" w:rsidRPr="0069627E">
                <w:rPr>
                  <w:rStyle w:val="Hyperlink"/>
                  <w:rFonts w:eastAsia="Times New Roman" w:cs="Times New Roman"/>
                </w:rPr>
                <w:t>http://www.nwcg.gov/publications/interagency-incident-business-management-handbook</w:t>
              </w:r>
              <w:r>
                <w:rPr>
                  <w:rStyle w:val="Hyperlink"/>
                  <w:rFonts w:eastAsia="Times New Roman" w:cs="Times New Roman"/>
                </w:rPr>
                <w:fldChar w:fldCharType="end"/>
              </w:r>
            </w:moveFrom>
            <w:moveFromRangeEnd w:id="2567"/>
          </w:p>
          <w:p w14:paraId="24D240F9" w14:textId="77777777" w:rsidR="00AB2DA5" w:rsidRPr="00A30B73" w:rsidRDefault="00AB2DA5" w:rsidP="00A30B73">
            <w:pPr>
              <w:widowControl w:val="0"/>
              <w:autoSpaceDE w:val="0"/>
              <w:autoSpaceDN w:val="0"/>
              <w:adjustRightInd w:val="0"/>
              <w:spacing w:after="40"/>
              <w:cnfStyle w:val="000000010000" w:firstRow="0" w:lastRow="0" w:firstColumn="0" w:lastColumn="0" w:oddVBand="0" w:evenVBand="0" w:oddHBand="0" w:evenHBand="1" w:firstRowFirstColumn="0" w:firstRowLastColumn="0" w:lastRowFirstColumn="0" w:lastRowLastColumn="0"/>
              <w:rPr>
                <w:del w:id="2570" w:author="Peter Butteri" w:date="2017-03-02T10:31:00Z"/>
                <w:rFonts w:eastAsia="Times New Roman" w:cs="Times New Roman"/>
              </w:rPr>
            </w:pPr>
          </w:p>
          <w:p w14:paraId="3113679A" w14:textId="77777777" w:rsidR="00C8141C" w:rsidRDefault="00C8141C" w:rsidP="00C8141C">
            <w:pPr>
              <w:widowControl w:val="0"/>
              <w:autoSpaceDE w:val="0"/>
              <w:autoSpaceDN w:val="0"/>
              <w:adjustRightInd w:val="0"/>
              <w:spacing w:after="60"/>
              <w:cnfStyle w:val="000000010000" w:firstRow="0" w:lastRow="0" w:firstColumn="0" w:lastColumn="0" w:oddVBand="0" w:evenVBand="0" w:oddHBand="0" w:evenHBand="1" w:firstRowFirstColumn="0" w:firstRowLastColumn="0" w:lastRowFirstColumn="0" w:lastRowLastColumn="0"/>
              <w:rPr>
                <w:del w:id="2571" w:author="Peter Butteri" w:date="2017-03-02T10:31:00Z"/>
              </w:rPr>
            </w:pPr>
          </w:p>
          <w:p w14:paraId="507A3BF0" w14:textId="77777777" w:rsidR="00C8141C" w:rsidRDefault="00C8141C" w:rsidP="00C8141C">
            <w:pPr>
              <w:widowControl w:val="0"/>
              <w:autoSpaceDE w:val="0"/>
              <w:autoSpaceDN w:val="0"/>
              <w:adjustRightInd w:val="0"/>
              <w:spacing w:after="60"/>
              <w:cnfStyle w:val="000000010000" w:firstRow="0" w:lastRow="0" w:firstColumn="0" w:lastColumn="0" w:oddVBand="0" w:evenVBand="0" w:oddHBand="0" w:evenHBand="1" w:firstRowFirstColumn="0" w:firstRowLastColumn="0" w:lastRowFirstColumn="0" w:lastRowLastColumn="0"/>
              <w:rPr>
                <w:del w:id="2572" w:author="Peter Butteri" w:date="2017-03-02T10:31:00Z"/>
              </w:rPr>
            </w:pPr>
          </w:p>
          <w:moveFromRangeStart w:id="2573" w:author="Peter Butteri" w:date="2017-03-02T10:31:00Z" w:name="move476214038"/>
          <w:p w14:paraId="7C5A3A7A" w14:textId="77777777" w:rsidR="00C8141C" w:rsidRDefault="00BB72C7" w:rsidP="00C8141C">
            <w:pPr>
              <w:widowControl w:val="0"/>
              <w:autoSpaceDE w:val="0"/>
              <w:autoSpaceDN w:val="0"/>
              <w:adjustRightInd w:val="0"/>
              <w:spacing w:after="60"/>
              <w:cnfStyle w:val="000000010000" w:firstRow="0" w:lastRow="0" w:firstColumn="0" w:lastColumn="0" w:oddVBand="0" w:evenVBand="0" w:oddHBand="0" w:evenHBand="1" w:firstRowFirstColumn="0" w:firstRowLastColumn="0" w:lastRowFirstColumn="0" w:lastRowLastColumn="0"/>
              <w:rPr>
                <w:del w:id="2574" w:author="Peter Butteri" w:date="2017-03-02T10:31:00Z"/>
              </w:rPr>
            </w:pPr>
            <w:moveFrom w:id="2575" w:author="Peter Butteri" w:date="2017-03-02T10:31:00Z">
              <w:r>
                <w:fldChar w:fldCharType="begin"/>
              </w:r>
              <w:r>
                <w:instrText xml:space="preserve"> HYPERLINK "http://fire.ak.blm.gov/administration/IncidentBusinessManagement.php" </w:instrText>
              </w:r>
              <w:r>
                <w:fldChar w:fldCharType="separate"/>
              </w:r>
              <w:r w:rsidR="00BB5896" w:rsidRPr="00BB5896">
                <w:rPr>
                  <w:rStyle w:val="Hyperlink"/>
                </w:rPr>
                <w:t>http://fire.ak.blm.gov/administration/IncidentBusinessManagement.php</w:t>
              </w:r>
              <w:r>
                <w:rPr>
                  <w:rStyle w:val="Hyperlink"/>
                </w:rPr>
                <w:fldChar w:fldCharType="end"/>
              </w:r>
            </w:moveFrom>
            <w:moveFromRangeEnd w:id="2573"/>
          </w:p>
          <w:p w14:paraId="2C8267C9" w14:textId="77777777" w:rsidR="00C8141C" w:rsidRDefault="00C8141C" w:rsidP="00C8141C">
            <w:pPr>
              <w:widowControl w:val="0"/>
              <w:autoSpaceDE w:val="0"/>
              <w:autoSpaceDN w:val="0"/>
              <w:adjustRightInd w:val="0"/>
              <w:spacing w:after="60"/>
              <w:cnfStyle w:val="000000010000" w:firstRow="0" w:lastRow="0" w:firstColumn="0" w:lastColumn="0" w:oddVBand="0" w:evenVBand="0" w:oddHBand="0" w:evenHBand="1" w:firstRowFirstColumn="0" w:firstRowLastColumn="0" w:lastRowFirstColumn="0" w:lastRowLastColumn="0"/>
              <w:rPr>
                <w:del w:id="2576" w:author="Peter Butteri" w:date="2017-03-02T10:31:00Z"/>
              </w:rPr>
            </w:pPr>
          </w:p>
          <w:moveFromRangeStart w:id="2577" w:author="Peter Butteri" w:date="2017-03-02T10:31:00Z" w:name="move476214036"/>
          <w:p w14:paraId="21D46177" w14:textId="77777777" w:rsidR="00AB2DA5" w:rsidRPr="00A30B73" w:rsidRDefault="00BB72C7" w:rsidP="00C8141C">
            <w:pPr>
              <w:widowControl w:val="0"/>
              <w:autoSpaceDE w:val="0"/>
              <w:autoSpaceDN w:val="0"/>
              <w:adjustRightInd w:val="0"/>
              <w:spacing w:after="60"/>
              <w:cnfStyle w:val="000000010000" w:firstRow="0" w:lastRow="0" w:firstColumn="0" w:lastColumn="0" w:oddVBand="0" w:evenVBand="0" w:oddHBand="0" w:evenHBand="1" w:firstRowFirstColumn="0" w:firstRowLastColumn="0" w:lastRowFirstColumn="0" w:lastRowLastColumn="0"/>
              <w:rPr>
                <w:del w:id="2578" w:author="Peter Butteri" w:date="2017-03-02T10:31:00Z"/>
                <w:rFonts w:eastAsia="Times New Roman" w:cs="Times New Roman"/>
              </w:rPr>
            </w:pPr>
            <w:moveFrom w:id="2579" w:author="Peter Butteri" w:date="2017-03-02T10:31:00Z">
              <w:r>
                <w:fldChar w:fldCharType="begin"/>
              </w:r>
              <w:r>
                <w:instrText xml:space="preserve"> HYPERLINK "http://forestry.alaska.gov/fire/aibmh" </w:instrText>
              </w:r>
              <w:r>
                <w:fldChar w:fldCharType="separate"/>
              </w:r>
              <w:r w:rsidR="0069627E" w:rsidRPr="0069627E">
                <w:rPr>
                  <w:rStyle w:val="Hyperlink"/>
                  <w:rFonts w:eastAsia="Times New Roman" w:cs="Times New Roman"/>
                </w:rPr>
                <w:t>http://forestry.alaska.gov/fire/aibmh</w:t>
              </w:r>
              <w:r>
                <w:rPr>
                  <w:rStyle w:val="Hyperlink"/>
                  <w:rFonts w:eastAsia="Times New Roman" w:cs="Times New Roman"/>
                </w:rPr>
                <w:fldChar w:fldCharType="end"/>
              </w:r>
            </w:moveFrom>
            <w:moveFromRangeEnd w:id="2577"/>
          </w:p>
        </w:tc>
        <w:moveFromRangeStart w:id="2580" w:author="Peter Butteri" w:date="2017-03-02T10:31:00Z" w:name="move476214037"/>
        <w:tc>
          <w:tcPr>
            <w:tcW w:w="1440" w:type="dxa"/>
            <w:tcMar>
              <w:top w:w="29" w:type="dxa"/>
              <w:left w:w="115" w:type="dxa"/>
              <w:bottom w:w="29" w:type="dxa"/>
              <w:right w:w="115" w:type="dxa"/>
            </w:tcMar>
            <w:vAlign w:val="center"/>
            <w:hideMark/>
          </w:tcPr>
          <w:p w14:paraId="6BABC4BB" w14:textId="77777777" w:rsidR="00AB2DA5" w:rsidRPr="00231F84" w:rsidRDefault="00AB2DA5" w:rsidP="00A30B73">
            <w:pPr>
              <w:widowControl w:val="0"/>
              <w:autoSpaceDE w:val="0"/>
              <w:autoSpaceDN w:val="0"/>
              <w:adjustRightInd w:val="0"/>
              <w:spacing w:after="40"/>
              <w:jc w:val="center"/>
              <w:cnfStyle w:val="000000010000" w:firstRow="0" w:lastRow="0" w:firstColumn="0" w:lastColumn="0" w:oddVBand="0" w:evenVBand="0" w:oddHBand="0" w:evenHBand="1" w:firstRowFirstColumn="0" w:firstRowLastColumn="0" w:lastRowFirstColumn="0" w:lastRowLastColumn="0"/>
              <w:rPr>
                <w:del w:id="2581" w:author="Peter Butteri" w:date="2017-03-02T10:31:00Z"/>
                <w:rFonts w:eastAsia="Times New Roman" w:cs="Times New Roman"/>
                <w:b/>
              </w:rPr>
            </w:pPr>
            <w:moveFrom w:id="2582" w:author="Peter Butteri" w:date="2017-03-02T10:31:00Z">
              <w:r w:rsidRPr="00231F84">
                <w:rPr>
                  <w:rFonts w:eastAsia="Times New Roman" w:cs="Times New Roman"/>
                  <w:b/>
                </w:rPr>
                <w:fldChar w:fldCharType="begin"/>
              </w:r>
              <w:r w:rsidRPr="00231F84">
                <w:rPr>
                  <w:rFonts w:eastAsia="Times New Roman" w:cs="Times New Roman"/>
                  <w:b/>
                </w:rPr>
                <w:instrText xml:space="preserve"> REF _Ref411852703 \r \h </w:instrText>
              </w:r>
              <w:r>
                <w:rPr>
                  <w:rFonts w:eastAsia="Times New Roman" w:cs="Times New Roman"/>
                  <w:b/>
                </w:rPr>
                <w:instrText xml:space="preserve"> \* MERGEFORMAT </w:instrText>
              </w:r>
            </w:moveFrom>
            <w:del w:id="2583" w:author="Peter Butteri" w:date="2017-03-02T10:31:00Z">
              <w:r w:rsidRPr="00231F84">
                <w:rPr>
                  <w:rFonts w:eastAsia="Times New Roman" w:cs="Times New Roman"/>
                  <w:b/>
                </w:rPr>
              </w:r>
            </w:del>
            <w:moveFrom w:id="2584" w:author="Peter Butteri" w:date="2017-03-02T10:31:00Z">
              <w:r w:rsidRPr="00231F84">
                <w:rPr>
                  <w:rFonts w:eastAsia="Times New Roman" w:cs="Times New Roman"/>
                  <w:b/>
                </w:rPr>
                <w:fldChar w:fldCharType="separate"/>
              </w:r>
              <w:r w:rsidR="001D5E59">
                <w:rPr>
                  <w:rFonts w:eastAsia="Times New Roman" w:cs="Times New Roman"/>
                  <w:b/>
                </w:rPr>
                <w:t>39.a</w:t>
              </w:r>
              <w:r w:rsidRPr="00231F84">
                <w:rPr>
                  <w:rFonts w:eastAsia="Times New Roman" w:cs="Times New Roman"/>
                  <w:b/>
                </w:rPr>
                <w:fldChar w:fldCharType="end"/>
              </w:r>
            </w:moveFrom>
            <w:moveFromRangeEnd w:id="2580"/>
          </w:p>
        </w:tc>
      </w:tr>
      <w:tr w:rsidR="00AB2DA5" w:rsidRPr="00A30B73" w14:paraId="5CB3D3FD" w14:textId="77777777" w:rsidTr="00AB2DA5">
        <w:tblPrEx>
          <w:jc w:val="center"/>
        </w:tblPrEx>
        <w:trPr>
          <w:cnfStyle w:val="000000100000" w:firstRow="0" w:lastRow="0" w:firstColumn="0" w:lastColumn="0" w:oddVBand="0" w:evenVBand="0" w:oddHBand="1" w:evenHBand="0" w:firstRowFirstColumn="0" w:firstRowLastColumn="0" w:lastRowFirstColumn="0" w:lastRowLastColumn="0"/>
          <w:cantSplit/>
          <w:jc w:val="center"/>
          <w:del w:id="2585" w:author="Peter Butteri" w:date="2017-03-02T10:31:00Z"/>
        </w:trPr>
        <w:tc>
          <w:tcPr>
            <w:cnfStyle w:val="001000000000" w:firstRow="0" w:lastRow="0" w:firstColumn="1" w:lastColumn="0" w:oddVBand="0" w:evenVBand="0" w:oddHBand="0" w:evenHBand="0" w:firstRowFirstColumn="0" w:firstRowLastColumn="0" w:lastRowFirstColumn="0" w:lastRowLastColumn="0"/>
            <w:tcW w:w="2250" w:type="dxa"/>
            <w:tcMar>
              <w:top w:w="29" w:type="dxa"/>
              <w:left w:w="115" w:type="dxa"/>
              <w:bottom w:w="29" w:type="dxa"/>
              <w:right w:w="115" w:type="dxa"/>
            </w:tcMar>
            <w:vAlign w:val="center"/>
            <w:hideMark/>
          </w:tcPr>
          <w:p w14:paraId="2221087C" w14:textId="77777777" w:rsidR="00AB2DA5" w:rsidRPr="00231F84" w:rsidRDefault="00AB2DA5" w:rsidP="00A30B73">
            <w:pPr>
              <w:widowControl w:val="0"/>
              <w:autoSpaceDE w:val="0"/>
              <w:autoSpaceDN w:val="0"/>
              <w:adjustRightInd w:val="0"/>
              <w:spacing w:after="40"/>
              <w:rPr>
                <w:del w:id="2586" w:author="Peter Butteri" w:date="2017-03-02T10:31:00Z"/>
                <w:rFonts w:eastAsia="Times New Roman" w:cs="Times New Roman"/>
                <w:b w:val="0"/>
              </w:rPr>
            </w:pPr>
            <w:del w:id="2587" w:author="Peter Butteri" w:date="2017-03-02T10:31:00Z">
              <w:r w:rsidRPr="00231F84">
                <w:rPr>
                  <w:rFonts w:eastAsia="Times New Roman" w:cs="Times New Roman"/>
                  <w:b w:val="0"/>
                </w:rPr>
                <w:delText>Interagency Aerial Supervision Guide</w:delText>
              </w:r>
            </w:del>
          </w:p>
        </w:tc>
        <w:tc>
          <w:tcPr>
            <w:tcW w:w="5670" w:type="dxa"/>
            <w:tcMar>
              <w:top w:w="29" w:type="dxa"/>
              <w:left w:w="115" w:type="dxa"/>
              <w:bottom w:w="29" w:type="dxa"/>
              <w:right w:w="115" w:type="dxa"/>
            </w:tcMar>
            <w:vAlign w:val="center"/>
            <w:hideMark/>
          </w:tcPr>
          <w:p w14:paraId="684F4D5E" w14:textId="77777777" w:rsidR="00AB2DA5" w:rsidRPr="00A30B73" w:rsidRDefault="00BB72C7" w:rsidP="007F5A5D">
            <w:pPr>
              <w:widowControl w:val="0"/>
              <w:autoSpaceDE w:val="0"/>
              <w:autoSpaceDN w:val="0"/>
              <w:adjustRightInd w:val="0"/>
              <w:spacing w:after="60"/>
              <w:cnfStyle w:val="000000100000" w:firstRow="0" w:lastRow="0" w:firstColumn="0" w:lastColumn="0" w:oddVBand="0" w:evenVBand="0" w:oddHBand="1" w:evenHBand="0" w:firstRowFirstColumn="0" w:firstRowLastColumn="0" w:lastRowFirstColumn="0" w:lastRowLastColumn="0"/>
              <w:rPr>
                <w:del w:id="2588" w:author="Peter Butteri" w:date="2017-03-02T10:31:00Z"/>
                <w:rFonts w:eastAsia="Times New Roman" w:cs="Times New Roman"/>
              </w:rPr>
            </w:pPr>
            <w:del w:id="2589" w:author="Peter Butteri" w:date="2017-03-02T10:31:00Z">
              <w:r>
                <w:fldChar w:fldCharType="begin"/>
              </w:r>
              <w:r>
                <w:delInstrText xml:space="preserve"> HYPERLINK "http://www.fs.fed.us/fire/aviation/av_library/%20" </w:delInstrText>
              </w:r>
              <w:r>
                <w:fldChar w:fldCharType="separate"/>
              </w:r>
              <w:r w:rsidR="00AB2DA5" w:rsidRPr="00DE2631">
                <w:rPr>
                  <w:rFonts w:eastAsia="Times New Roman" w:cs="Times New Roman"/>
                  <w:color w:val="0000FF"/>
                  <w:u w:val="single"/>
                </w:rPr>
                <w:delText xml:space="preserve">http://www.fs.fed.us/fire/aviation/av_library/ </w:delText>
              </w:r>
              <w:r>
                <w:rPr>
                  <w:rFonts w:eastAsia="Times New Roman" w:cs="Times New Roman"/>
                  <w:color w:val="0000FF"/>
                  <w:u w:val="single"/>
                </w:rPr>
                <w:fldChar w:fldCharType="end"/>
              </w:r>
            </w:del>
          </w:p>
        </w:tc>
        <w:tc>
          <w:tcPr>
            <w:tcW w:w="1440" w:type="dxa"/>
            <w:tcMar>
              <w:top w:w="29" w:type="dxa"/>
              <w:left w:w="115" w:type="dxa"/>
              <w:bottom w:w="29" w:type="dxa"/>
              <w:right w:w="115" w:type="dxa"/>
            </w:tcMar>
            <w:vAlign w:val="center"/>
            <w:hideMark/>
          </w:tcPr>
          <w:p w14:paraId="45580490" w14:textId="77777777" w:rsidR="00AB2DA5" w:rsidRPr="00D844AA" w:rsidRDefault="00AB2DA5" w:rsidP="00A30B73">
            <w:pPr>
              <w:widowControl w:val="0"/>
              <w:autoSpaceDE w:val="0"/>
              <w:autoSpaceDN w:val="0"/>
              <w:adjustRightInd w:val="0"/>
              <w:spacing w:after="40"/>
              <w:jc w:val="center"/>
              <w:cnfStyle w:val="000000100000" w:firstRow="0" w:lastRow="0" w:firstColumn="0" w:lastColumn="0" w:oddVBand="0" w:evenVBand="0" w:oddHBand="1" w:evenHBand="0" w:firstRowFirstColumn="0" w:firstRowLastColumn="0" w:lastRowFirstColumn="0" w:lastRowLastColumn="0"/>
              <w:rPr>
                <w:del w:id="2590" w:author="Peter Butteri" w:date="2017-03-02T10:31:00Z"/>
                <w:rFonts w:eastAsia="Times New Roman" w:cs="Times New Roman"/>
                <w:b/>
              </w:rPr>
            </w:pPr>
            <w:del w:id="2591" w:author="Peter Butteri" w:date="2017-03-02T10:31:00Z">
              <w:r w:rsidRPr="00D844AA">
                <w:rPr>
                  <w:rFonts w:eastAsia="Times New Roman" w:cs="Times New Roman"/>
                  <w:b/>
                </w:rPr>
                <w:fldChar w:fldCharType="begin"/>
              </w:r>
              <w:r w:rsidRPr="00D844AA">
                <w:rPr>
                  <w:rFonts w:eastAsia="Times New Roman" w:cs="Times New Roman"/>
                  <w:b/>
                </w:rPr>
                <w:delInstrText xml:space="preserve"> REF _Ref411852750 \r \h </w:delInstrText>
              </w:r>
              <w:r>
                <w:rPr>
                  <w:rFonts w:eastAsia="Times New Roman" w:cs="Times New Roman"/>
                  <w:b/>
                </w:rPr>
                <w:delInstrText xml:space="preserve"> \* MERGEFORMAT </w:delInstrText>
              </w:r>
              <w:r w:rsidRPr="00D844AA">
                <w:rPr>
                  <w:rFonts w:eastAsia="Times New Roman" w:cs="Times New Roman"/>
                  <w:b/>
                </w:rPr>
              </w:r>
              <w:r w:rsidRPr="00D844AA">
                <w:rPr>
                  <w:rFonts w:eastAsia="Times New Roman" w:cs="Times New Roman"/>
                  <w:b/>
                </w:rPr>
                <w:fldChar w:fldCharType="separate"/>
              </w:r>
              <w:r w:rsidR="001D5E59">
                <w:rPr>
                  <w:rFonts w:eastAsia="Times New Roman" w:cs="Times New Roman"/>
                  <w:b/>
                </w:rPr>
                <w:delText>45.i</w:delText>
              </w:r>
              <w:r w:rsidRPr="00D844AA">
                <w:rPr>
                  <w:rFonts w:eastAsia="Times New Roman" w:cs="Times New Roman"/>
                  <w:b/>
                </w:rPr>
                <w:fldChar w:fldCharType="end"/>
              </w:r>
            </w:del>
          </w:p>
        </w:tc>
      </w:tr>
      <w:tr w:rsidR="00AC1C22" w:rsidRPr="00A30B73" w14:paraId="2C459A2E" w14:textId="47A382B1" w:rsidTr="00800D8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239" w:type="dxa"/>
            <w:tcMar>
              <w:top w:w="29" w:type="dxa"/>
              <w:left w:w="115" w:type="dxa"/>
              <w:bottom w:w="29" w:type="dxa"/>
              <w:right w:w="115" w:type="dxa"/>
            </w:tcMar>
            <w:vAlign w:val="center"/>
          </w:tcPr>
          <w:p w14:paraId="7495A771" w14:textId="79D87C47" w:rsidR="00AC1C22" w:rsidRPr="00167EA1" w:rsidRDefault="00AB2DA5" w:rsidP="00167EA1">
            <w:pPr>
              <w:widowControl w:val="0"/>
              <w:autoSpaceDE w:val="0"/>
              <w:autoSpaceDN w:val="0"/>
              <w:adjustRightInd w:val="0"/>
              <w:spacing w:after="40"/>
              <w:jc w:val="center"/>
              <w:rPr>
                <w:rFonts w:eastAsia="Times New Roman" w:cs="Times New Roman"/>
              </w:rPr>
            </w:pPr>
            <w:del w:id="2592" w:author="Peter Butteri" w:date="2017-03-02T10:31:00Z">
              <w:r w:rsidRPr="00231F84">
                <w:rPr>
                  <w:rFonts w:eastAsia="Times New Roman" w:cs="Times New Roman"/>
                  <w:b w:val="0"/>
                </w:rPr>
                <w:delText>Interagency Prescribed Fire Planning and Implementation Procedures Guide</w:delText>
              </w:r>
            </w:del>
            <w:ins w:id="2593" w:author="Peter Butteri" w:date="2017-03-02T10:31:00Z">
              <w:r w:rsidR="00AC1C22">
                <w:rPr>
                  <w:rFonts w:eastAsia="Times New Roman" w:cs="Times New Roman"/>
                </w:rPr>
                <w:t>Fire Policy</w:t>
              </w:r>
            </w:ins>
          </w:p>
        </w:tc>
        <w:tc>
          <w:tcPr>
            <w:tcW w:w="5670" w:type="dxa"/>
            <w:cellDel w:id="2594" w:author="Peter Butteri" w:date="2017-03-02T10:31:00Z"/>
          </w:tcPr>
          <w:p w14:paraId="16CF9CF3" w14:textId="77777777" w:rsidR="008E2505" w:rsidRDefault="00BB72C7" w:rsidP="007F5A5D">
            <w:pPr>
              <w:widowControl w:val="0"/>
              <w:autoSpaceDE w:val="0"/>
              <w:autoSpaceDN w:val="0"/>
              <w:adjustRightInd w:val="0"/>
              <w:spacing w:after="60"/>
              <w:cnfStyle w:val="000000010000" w:firstRow="0" w:lastRow="0" w:firstColumn="0" w:lastColumn="0" w:oddVBand="0" w:evenVBand="0" w:oddHBand="0" w:evenHBand="1" w:firstRowFirstColumn="0" w:firstRowLastColumn="0" w:lastRowFirstColumn="0" w:lastRowLastColumn="0"/>
            </w:pPr>
            <w:del w:id="2595" w:author="Peter Butteri" w:date="2017-03-02T10:31:00Z">
              <w:r>
                <w:fldChar w:fldCharType="begin"/>
              </w:r>
              <w:r>
                <w:delInstrText xml:space="preserve"> HYPERLINK "http://www.nwcg.gov/publications/interagency-prescribed-fire-planning-and-implementation-procedures-guide" </w:delInstrText>
              </w:r>
              <w:r>
                <w:fldChar w:fldCharType="separate"/>
              </w:r>
              <w:r w:rsidR="0069627E" w:rsidRPr="0069627E">
                <w:rPr>
                  <w:rStyle w:val="Hyperlink"/>
                  <w:rFonts w:eastAsia="Times New Roman" w:cs="Times New Roman"/>
                </w:rPr>
                <w:delText>http://www.nwcg.gov/publications/interagency-prescribed-fire-planning-and-implementation-procedures-guide</w:delText>
              </w:r>
              <w:r>
                <w:rPr>
                  <w:rStyle w:val="Hyperlink"/>
                  <w:rFonts w:eastAsia="Times New Roman" w:cs="Times New Roman"/>
                </w:rPr>
                <w:fldChar w:fldCharType="end"/>
              </w:r>
            </w:del>
          </w:p>
        </w:tc>
        <w:tc>
          <w:tcPr>
            <w:tcW w:w="1440" w:type="dxa"/>
            <w:cellDel w:id="2596" w:author="Peter Butteri" w:date="2017-03-02T10:31:00Z"/>
          </w:tcPr>
          <w:p w14:paraId="452646CF" w14:textId="77777777" w:rsidR="00AB2DA5" w:rsidRPr="006567AB" w:rsidRDefault="00AB2DA5" w:rsidP="00A30B73">
            <w:pPr>
              <w:widowControl w:val="0"/>
              <w:autoSpaceDE w:val="0"/>
              <w:autoSpaceDN w:val="0"/>
              <w:adjustRightInd w:val="0"/>
              <w:spacing w:after="4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rPr>
            </w:pPr>
            <w:del w:id="2597" w:author="Peter Butteri" w:date="2017-03-02T10:31:00Z">
              <w:r w:rsidRPr="006567AB">
                <w:rPr>
                  <w:rFonts w:eastAsia="Times New Roman" w:cs="Times New Roman"/>
                  <w:b/>
                </w:rPr>
                <w:fldChar w:fldCharType="begin"/>
              </w:r>
              <w:r w:rsidRPr="006567AB">
                <w:rPr>
                  <w:rFonts w:eastAsia="Times New Roman" w:cs="Times New Roman"/>
                  <w:b/>
                </w:rPr>
                <w:delInstrText xml:space="preserve"> REF _Ref413743209 \r \h  \* MERGEFORMAT </w:delInstrText>
              </w:r>
              <w:r w:rsidRPr="006567AB">
                <w:rPr>
                  <w:rFonts w:eastAsia="Times New Roman" w:cs="Times New Roman"/>
                  <w:b/>
                </w:rPr>
              </w:r>
              <w:r w:rsidRPr="006567AB">
                <w:rPr>
                  <w:rFonts w:eastAsia="Times New Roman" w:cs="Times New Roman"/>
                  <w:b/>
                </w:rPr>
                <w:fldChar w:fldCharType="separate"/>
              </w:r>
              <w:r w:rsidR="001D5E59">
                <w:rPr>
                  <w:rFonts w:eastAsia="Times New Roman" w:cs="Times New Roman"/>
                  <w:b/>
                </w:rPr>
                <w:delText>25</w:delText>
              </w:r>
              <w:r w:rsidRPr="006567AB">
                <w:rPr>
                  <w:rFonts w:eastAsia="Times New Roman" w:cs="Times New Roman"/>
                  <w:b/>
                </w:rPr>
                <w:fldChar w:fldCharType="end"/>
              </w:r>
            </w:del>
          </w:p>
        </w:tc>
      </w:tr>
      <w:tr w:rsidR="00986F9E" w:rsidRPr="00A30B73" w14:paraId="01B704C1" w14:textId="77777777" w:rsidTr="003E71B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239" w:type="dxa"/>
            <w:tcMar>
              <w:top w:w="29" w:type="dxa"/>
              <w:left w:w="115" w:type="dxa"/>
              <w:bottom w:w="29" w:type="dxa"/>
              <w:right w:w="115" w:type="dxa"/>
            </w:tcMar>
            <w:vAlign w:val="center"/>
          </w:tcPr>
          <w:p w14:paraId="0BA3CFDB" w14:textId="754494FA" w:rsidR="00986F9E" w:rsidRPr="00231F84" w:rsidRDefault="00986F9E" w:rsidP="007F5A5D">
            <w:pPr>
              <w:widowControl w:val="0"/>
              <w:autoSpaceDE w:val="0"/>
              <w:autoSpaceDN w:val="0"/>
              <w:adjustRightInd w:val="0"/>
              <w:spacing w:after="60"/>
              <w:rPr>
                <w:rFonts w:eastAsia="Times New Roman" w:cs="Times New Roman"/>
                <w:b w:val="0"/>
              </w:rPr>
            </w:pPr>
            <w:r w:rsidRPr="00231F84">
              <w:rPr>
                <w:rFonts w:eastAsia="Times New Roman" w:cs="Times New Roman"/>
                <w:b w:val="0"/>
              </w:rPr>
              <w:lastRenderedPageBreak/>
              <w:t>Interagency Standards of Fire and Fire Aviation Operations(Red Book)</w:t>
            </w:r>
          </w:p>
        </w:tc>
        <w:tc>
          <w:tcPr>
            <w:tcW w:w="3219" w:type="dxa"/>
            <w:tcMar>
              <w:top w:w="29" w:type="dxa"/>
              <w:left w:w="115" w:type="dxa"/>
              <w:bottom w:w="29" w:type="dxa"/>
              <w:right w:w="115" w:type="dxa"/>
            </w:tcMar>
            <w:vAlign w:val="center"/>
          </w:tcPr>
          <w:p w14:paraId="2669AFF2" w14:textId="63144390" w:rsidR="00986F9E" w:rsidRDefault="00554A81" w:rsidP="007F5A5D">
            <w:pPr>
              <w:widowControl w:val="0"/>
              <w:autoSpaceDE w:val="0"/>
              <w:autoSpaceDN w:val="0"/>
              <w:adjustRightInd w:val="0"/>
              <w:spacing w:after="60"/>
              <w:cnfStyle w:val="000000100000" w:firstRow="0" w:lastRow="0" w:firstColumn="0" w:lastColumn="0" w:oddVBand="0" w:evenVBand="0" w:oddHBand="1" w:evenHBand="0" w:firstRowFirstColumn="0" w:firstRowLastColumn="0" w:lastRowFirstColumn="0" w:lastRowLastColumn="0"/>
            </w:pPr>
            <w:hyperlink r:id="rId114" w:history="1">
              <w:r w:rsidR="00986F9E" w:rsidRPr="00DE2631">
                <w:rPr>
                  <w:rFonts w:eastAsia="Times New Roman" w:cs="Times New Roman"/>
                  <w:color w:val="0000FF"/>
                  <w:u w:val="single"/>
                </w:rPr>
                <w:t>http://www.nifc.gov/policies/pol_ref_redbook.html</w:t>
              </w:r>
            </w:hyperlink>
          </w:p>
        </w:tc>
        <w:tc>
          <w:tcPr>
            <w:tcW w:w="902" w:type="dxa"/>
            <w:tcMar>
              <w:top w:w="29" w:type="dxa"/>
              <w:left w:w="115" w:type="dxa"/>
              <w:bottom w:w="29" w:type="dxa"/>
              <w:right w:w="115" w:type="dxa"/>
            </w:tcMar>
            <w:vAlign w:val="center"/>
          </w:tcPr>
          <w:p w14:paraId="3F8F90E9" w14:textId="1B70D830" w:rsidR="00986F9E" w:rsidRPr="00027C97" w:rsidRDefault="00986F9E" w:rsidP="00801344">
            <w:pPr>
              <w:widowControl w:val="0"/>
              <w:autoSpaceDE w:val="0"/>
              <w:autoSpaceDN w:val="0"/>
              <w:adjustRightInd w:val="0"/>
              <w:spacing w:after="40"/>
              <w:cnfStyle w:val="000000100000" w:firstRow="0" w:lastRow="0" w:firstColumn="0" w:lastColumn="0" w:oddVBand="0" w:evenVBand="0" w:oddHBand="1" w:evenHBand="0" w:firstRowFirstColumn="0" w:firstRowLastColumn="0" w:lastRowFirstColumn="0" w:lastRowLastColumn="0"/>
              <w:rPr>
                <w:rFonts w:eastAsia="Times New Roman" w:cs="Times New Roman"/>
                <w:b/>
              </w:rPr>
            </w:pPr>
            <w:r w:rsidRPr="00412F8C">
              <w:rPr>
                <w:rFonts w:eastAsia="Times New Roman" w:cs="Times New Roman"/>
                <w:b/>
              </w:rPr>
              <w:fldChar w:fldCharType="begin"/>
            </w:r>
            <w:r w:rsidRPr="00412F8C">
              <w:rPr>
                <w:rFonts w:eastAsia="Times New Roman" w:cs="Times New Roman"/>
                <w:b/>
              </w:rPr>
              <w:instrText xml:space="preserve"> REF _Ref413743247 \r \h  \* MERGEFORMAT </w:instrText>
            </w:r>
            <w:r w:rsidRPr="00412F8C">
              <w:rPr>
                <w:rFonts w:eastAsia="Times New Roman" w:cs="Times New Roman"/>
                <w:b/>
              </w:rPr>
            </w:r>
            <w:r w:rsidRPr="00412F8C">
              <w:rPr>
                <w:rFonts w:eastAsia="Times New Roman" w:cs="Times New Roman"/>
                <w:b/>
              </w:rPr>
              <w:fldChar w:fldCharType="separate"/>
            </w:r>
            <w:r w:rsidR="00925108">
              <w:rPr>
                <w:rFonts w:eastAsia="Times New Roman" w:cs="Times New Roman"/>
                <w:b/>
              </w:rPr>
              <w:t>15.k</w:t>
            </w:r>
            <w:r w:rsidRPr="00412F8C">
              <w:rPr>
                <w:rFonts w:eastAsia="Times New Roman" w:cs="Times New Roman"/>
                <w:b/>
              </w:rPr>
              <w:fldChar w:fldCharType="end"/>
            </w:r>
            <w:r>
              <w:rPr>
                <w:rFonts w:eastAsia="Times New Roman" w:cs="Times New Roman"/>
                <w:b/>
              </w:rPr>
              <w:t xml:space="preserve">, </w:t>
            </w:r>
            <w:r w:rsidRPr="00412F8C">
              <w:rPr>
                <w:rFonts w:eastAsia="Times New Roman" w:cs="Times New Roman"/>
                <w:b/>
              </w:rPr>
              <w:fldChar w:fldCharType="begin"/>
            </w:r>
            <w:r w:rsidRPr="00412F8C">
              <w:rPr>
                <w:rFonts w:eastAsia="Times New Roman" w:cs="Times New Roman"/>
                <w:b/>
              </w:rPr>
              <w:instrText xml:space="preserve"> REF _Ref413743255 \r \h  \* MERGEFORMAT </w:instrText>
            </w:r>
            <w:r w:rsidRPr="00412F8C">
              <w:rPr>
                <w:rFonts w:eastAsia="Times New Roman" w:cs="Times New Roman"/>
                <w:b/>
              </w:rPr>
            </w:r>
            <w:r w:rsidRPr="00412F8C">
              <w:rPr>
                <w:rFonts w:eastAsia="Times New Roman" w:cs="Times New Roman"/>
                <w:b/>
              </w:rPr>
              <w:fldChar w:fldCharType="separate"/>
            </w:r>
            <w:r w:rsidR="00925108">
              <w:rPr>
                <w:rFonts w:eastAsia="Times New Roman" w:cs="Times New Roman"/>
                <w:b/>
              </w:rPr>
              <w:t>17</w:t>
            </w:r>
            <w:r w:rsidRPr="00412F8C">
              <w:rPr>
                <w:rFonts w:eastAsia="Times New Roman" w:cs="Times New Roman"/>
                <w:b/>
              </w:rPr>
              <w:fldChar w:fldCharType="end"/>
            </w:r>
            <w:r>
              <w:rPr>
                <w:rFonts w:eastAsia="Times New Roman" w:cs="Times New Roman"/>
                <w:b/>
              </w:rPr>
              <w:t xml:space="preserve">, </w:t>
            </w:r>
            <w:r w:rsidRPr="00412F8C">
              <w:rPr>
                <w:rFonts w:eastAsia="Times New Roman" w:cs="Times New Roman"/>
                <w:b/>
              </w:rPr>
              <w:fldChar w:fldCharType="begin"/>
            </w:r>
            <w:r w:rsidRPr="00412F8C">
              <w:rPr>
                <w:rFonts w:eastAsia="Times New Roman" w:cs="Times New Roman"/>
                <w:b/>
              </w:rPr>
              <w:instrText xml:space="preserve"> REF _Ref411260458 \r \h  \* MERGEFORMAT </w:instrText>
            </w:r>
            <w:r w:rsidRPr="00412F8C">
              <w:rPr>
                <w:rFonts w:eastAsia="Times New Roman" w:cs="Times New Roman"/>
                <w:b/>
              </w:rPr>
            </w:r>
            <w:r w:rsidRPr="00412F8C">
              <w:rPr>
                <w:rFonts w:eastAsia="Times New Roman" w:cs="Times New Roman"/>
                <w:b/>
              </w:rPr>
              <w:fldChar w:fldCharType="separate"/>
            </w:r>
            <w:r w:rsidR="00925108">
              <w:rPr>
                <w:rFonts w:eastAsia="Times New Roman" w:cs="Times New Roman"/>
                <w:b/>
              </w:rPr>
              <w:t>21</w:t>
            </w:r>
            <w:r w:rsidRPr="00412F8C">
              <w:rPr>
                <w:rFonts w:eastAsia="Times New Roman" w:cs="Times New Roman"/>
                <w:b/>
              </w:rPr>
              <w:fldChar w:fldCharType="end"/>
            </w:r>
            <w:r>
              <w:rPr>
                <w:rFonts w:eastAsia="Times New Roman" w:cs="Times New Roman"/>
                <w:b/>
              </w:rPr>
              <w:t xml:space="preserve">, </w:t>
            </w:r>
            <w:r w:rsidRPr="00412F8C">
              <w:rPr>
                <w:rFonts w:eastAsia="Times New Roman" w:cs="Times New Roman"/>
                <w:b/>
              </w:rPr>
              <w:fldChar w:fldCharType="begin"/>
            </w:r>
            <w:r w:rsidRPr="00412F8C">
              <w:rPr>
                <w:rFonts w:eastAsia="Times New Roman" w:cs="Times New Roman"/>
                <w:b/>
              </w:rPr>
              <w:instrText xml:space="preserve"> REF _Ref413743270 \r \h  \* MERGEFORMAT </w:instrText>
            </w:r>
            <w:r w:rsidRPr="00412F8C">
              <w:rPr>
                <w:rFonts w:eastAsia="Times New Roman" w:cs="Times New Roman"/>
                <w:b/>
              </w:rPr>
            </w:r>
            <w:r w:rsidRPr="00412F8C">
              <w:rPr>
                <w:rFonts w:eastAsia="Times New Roman" w:cs="Times New Roman"/>
                <w:b/>
              </w:rPr>
              <w:fldChar w:fldCharType="separate"/>
            </w:r>
            <w:r w:rsidR="00925108">
              <w:rPr>
                <w:rFonts w:eastAsia="Times New Roman" w:cs="Times New Roman"/>
                <w:b/>
              </w:rPr>
              <w:t>39.b</w:t>
            </w:r>
            <w:r w:rsidRPr="00412F8C">
              <w:rPr>
                <w:rFonts w:eastAsia="Times New Roman" w:cs="Times New Roman"/>
                <w:b/>
              </w:rPr>
              <w:fldChar w:fldCharType="end"/>
            </w:r>
            <w:r>
              <w:rPr>
                <w:rFonts w:eastAsia="Times New Roman" w:cs="Times New Roman"/>
                <w:b/>
              </w:rPr>
              <w:t xml:space="preserve">, </w:t>
            </w:r>
            <w:r w:rsidRPr="00412F8C">
              <w:rPr>
                <w:rFonts w:eastAsia="Times New Roman" w:cs="Times New Roman"/>
                <w:b/>
              </w:rPr>
              <w:fldChar w:fldCharType="begin"/>
            </w:r>
            <w:r w:rsidRPr="00412F8C">
              <w:rPr>
                <w:rFonts w:eastAsia="Times New Roman" w:cs="Times New Roman"/>
                <w:b/>
              </w:rPr>
              <w:instrText xml:space="preserve"> REF _Ref413743278 \r \h  \* MERGEFORMAT </w:instrText>
            </w:r>
            <w:r w:rsidRPr="00412F8C">
              <w:rPr>
                <w:rFonts w:eastAsia="Times New Roman" w:cs="Times New Roman"/>
                <w:b/>
              </w:rPr>
            </w:r>
            <w:r w:rsidRPr="00412F8C">
              <w:rPr>
                <w:rFonts w:eastAsia="Times New Roman" w:cs="Times New Roman"/>
                <w:b/>
              </w:rPr>
              <w:fldChar w:fldCharType="separate"/>
            </w:r>
            <w:r w:rsidR="00925108">
              <w:rPr>
                <w:rFonts w:eastAsia="Times New Roman" w:cs="Times New Roman"/>
                <w:b/>
              </w:rPr>
              <w:t>45.c</w:t>
            </w:r>
            <w:r w:rsidRPr="00412F8C">
              <w:rPr>
                <w:rFonts w:eastAsia="Times New Roman" w:cs="Times New Roman"/>
                <w:b/>
              </w:rPr>
              <w:fldChar w:fldCharType="end"/>
            </w:r>
            <w:r>
              <w:rPr>
                <w:rFonts w:eastAsia="Times New Roman" w:cs="Times New Roman"/>
                <w:b/>
              </w:rPr>
              <w:t xml:space="preserve">, </w:t>
            </w:r>
            <w:r w:rsidRPr="00412F8C">
              <w:rPr>
                <w:rFonts w:eastAsia="Times New Roman" w:cs="Times New Roman"/>
                <w:b/>
              </w:rPr>
              <w:fldChar w:fldCharType="begin"/>
            </w:r>
            <w:r w:rsidRPr="00412F8C">
              <w:rPr>
                <w:rFonts w:eastAsia="Times New Roman" w:cs="Times New Roman"/>
                <w:b/>
              </w:rPr>
              <w:instrText xml:space="preserve"> REF _Ref413743283 \r \h  \* MERGEFORMAT </w:instrText>
            </w:r>
            <w:r w:rsidRPr="00412F8C">
              <w:rPr>
                <w:rFonts w:eastAsia="Times New Roman" w:cs="Times New Roman"/>
                <w:b/>
              </w:rPr>
            </w:r>
            <w:r w:rsidRPr="00412F8C">
              <w:rPr>
                <w:rFonts w:eastAsia="Times New Roman" w:cs="Times New Roman"/>
                <w:b/>
              </w:rPr>
              <w:fldChar w:fldCharType="separate"/>
            </w:r>
            <w:r w:rsidR="00925108">
              <w:rPr>
                <w:rFonts w:eastAsia="Times New Roman" w:cs="Times New Roman"/>
                <w:b/>
              </w:rPr>
              <w:t>45.g</w:t>
            </w:r>
            <w:r w:rsidRPr="00412F8C">
              <w:rPr>
                <w:rFonts w:eastAsia="Times New Roman" w:cs="Times New Roman"/>
                <w:b/>
              </w:rPr>
              <w:fldChar w:fldCharType="end"/>
            </w:r>
            <w:r>
              <w:rPr>
                <w:rFonts w:eastAsia="Times New Roman" w:cs="Times New Roman"/>
                <w:b/>
              </w:rPr>
              <w:t xml:space="preserve">, </w:t>
            </w:r>
            <w:r w:rsidRPr="00412F8C">
              <w:rPr>
                <w:rFonts w:eastAsia="Times New Roman" w:cs="Times New Roman"/>
                <w:b/>
              </w:rPr>
              <w:fldChar w:fldCharType="begin"/>
            </w:r>
            <w:r w:rsidRPr="00412F8C">
              <w:rPr>
                <w:rFonts w:eastAsia="Times New Roman" w:cs="Times New Roman"/>
                <w:b/>
              </w:rPr>
              <w:instrText xml:space="preserve"> REF _Ref413743292 \r \h  \* MERGEFORMAT </w:instrText>
            </w:r>
            <w:r w:rsidRPr="00412F8C">
              <w:rPr>
                <w:rFonts w:eastAsia="Times New Roman" w:cs="Times New Roman"/>
                <w:b/>
              </w:rPr>
            </w:r>
            <w:r w:rsidRPr="00412F8C">
              <w:rPr>
                <w:rFonts w:eastAsia="Times New Roman" w:cs="Times New Roman"/>
                <w:b/>
              </w:rPr>
              <w:fldChar w:fldCharType="separate"/>
            </w:r>
            <w:r w:rsidR="00925108">
              <w:rPr>
                <w:rFonts w:eastAsia="Times New Roman" w:cs="Times New Roman"/>
                <w:b/>
              </w:rPr>
              <w:t>53</w:t>
            </w:r>
            <w:r w:rsidRPr="00412F8C">
              <w:rPr>
                <w:rFonts w:eastAsia="Times New Roman" w:cs="Times New Roman"/>
                <w:b/>
              </w:rPr>
              <w:fldChar w:fldCharType="end"/>
            </w:r>
            <w:r>
              <w:rPr>
                <w:rFonts w:eastAsia="Times New Roman" w:cs="Times New Roman"/>
                <w:b/>
              </w:rPr>
              <w:t xml:space="preserve">, </w:t>
            </w:r>
            <w:r w:rsidRPr="00412F8C">
              <w:rPr>
                <w:rFonts w:eastAsia="Times New Roman" w:cs="Times New Roman"/>
                <w:b/>
              </w:rPr>
              <w:fldChar w:fldCharType="begin"/>
            </w:r>
            <w:r w:rsidRPr="00412F8C">
              <w:rPr>
                <w:rFonts w:eastAsia="Times New Roman" w:cs="Times New Roman"/>
                <w:b/>
              </w:rPr>
              <w:instrText xml:space="preserve"> REF _Ref413743300 \r \h  \* MERGEFORMAT </w:instrText>
            </w:r>
            <w:r w:rsidRPr="00412F8C">
              <w:rPr>
                <w:rFonts w:eastAsia="Times New Roman" w:cs="Times New Roman"/>
                <w:b/>
              </w:rPr>
            </w:r>
            <w:r w:rsidRPr="00412F8C">
              <w:rPr>
                <w:rFonts w:eastAsia="Times New Roman" w:cs="Times New Roman"/>
                <w:b/>
              </w:rPr>
              <w:fldChar w:fldCharType="separate"/>
            </w:r>
            <w:r w:rsidR="00925108">
              <w:rPr>
                <w:rFonts w:eastAsia="Times New Roman" w:cs="Times New Roman"/>
                <w:b/>
              </w:rPr>
              <w:t>56.c</w:t>
            </w:r>
            <w:r w:rsidRPr="00412F8C">
              <w:rPr>
                <w:rFonts w:eastAsia="Times New Roman" w:cs="Times New Roman"/>
                <w:b/>
              </w:rPr>
              <w:fldChar w:fldCharType="end"/>
            </w:r>
          </w:p>
        </w:tc>
      </w:tr>
      <w:tr w:rsidR="00986F9E" w:rsidRPr="00A30B73" w14:paraId="310BB8BE" w14:textId="77777777" w:rsidTr="003E71B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239" w:type="dxa"/>
            <w:tcMar>
              <w:top w:w="29" w:type="dxa"/>
              <w:left w:w="115" w:type="dxa"/>
              <w:bottom w:w="29" w:type="dxa"/>
              <w:right w:w="115" w:type="dxa"/>
            </w:tcMar>
            <w:vAlign w:val="center"/>
          </w:tcPr>
          <w:p w14:paraId="653E05E0" w14:textId="68775B7F" w:rsidR="00986F9E" w:rsidRPr="00231F84" w:rsidRDefault="00AB2DA5" w:rsidP="007F5A5D">
            <w:pPr>
              <w:widowControl w:val="0"/>
              <w:autoSpaceDE w:val="0"/>
              <w:autoSpaceDN w:val="0"/>
              <w:adjustRightInd w:val="0"/>
              <w:spacing w:after="60"/>
              <w:rPr>
                <w:rFonts w:eastAsia="Times New Roman" w:cs="Times New Roman"/>
                <w:b w:val="0"/>
              </w:rPr>
            </w:pPr>
            <w:del w:id="2598" w:author="Peter Butteri" w:date="2017-03-02T10:31:00Z">
              <w:r w:rsidRPr="00231F84">
                <w:rPr>
                  <w:rFonts w:eastAsia="Times New Roman" w:cs="Times New Roman"/>
                  <w:b w:val="0"/>
                </w:rPr>
                <w:delText>Management Option Change Procedures</w:delText>
              </w:r>
            </w:del>
            <w:ins w:id="2599" w:author="Peter Butteri" w:date="2017-03-02T10:31:00Z">
              <w:r w:rsidR="00986F9E" w:rsidRPr="00B970B1">
                <w:rPr>
                  <w:rFonts w:eastAsia="Times New Roman" w:cs="Times New Roman"/>
                  <w:b w:val="0"/>
                </w:rPr>
                <w:t xml:space="preserve">Alaska </w:t>
              </w:r>
              <w:r w:rsidR="00986F9E">
                <w:rPr>
                  <w:rFonts w:eastAsia="Times New Roman" w:cs="Times New Roman"/>
                  <w:b w:val="0"/>
                </w:rPr>
                <w:t>DNR</w:t>
              </w:r>
              <w:r w:rsidR="00986F9E" w:rsidRPr="00B970B1">
                <w:rPr>
                  <w:rFonts w:eastAsia="Times New Roman" w:cs="Times New Roman"/>
                  <w:b w:val="0"/>
                </w:rPr>
                <w:t xml:space="preserve"> Statutes</w:t>
              </w:r>
              <w:r w:rsidR="00986F9E">
                <w:rPr>
                  <w:rFonts w:eastAsia="Times New Roman" w:cs="Times New Roman"/>
                  <w:b w:val="0"/>
                </w:rPr>
                <w:t xml:space="preserve"> &amp; Regulations</w:t>
              </w:r>
            </w:ins>
          </w:p>
        </w:tc>
        <w:tc>
          <w:tcPr>
            <w:tcW w:w="3219" w:type="dxa"/>
            <w:tcMar>
              <w:top w:w="29" w:type="dxa"/>
              <w:left w:w="115" w:type="dxa"/>
              <w:bottom w:w="29" w:type="dxa"/>
              <w:right w:w="115" w:type="dxa"/>
            </w:tcMar>
            <w:vAlign w:val="center"/>
          </w:tcPr>
          <w:p w14:paraId="17745133" w14:textId="2C1B90EB" w:rsidR="00986F9E" w:rsidRDefault="00554A81" w:rsidP="007F5A5D">
            <w:pPr>
              <w:widowControl w:val="0"/>
              <w:autoSpaceDE w:val="0"/>
              <w:autoSpaceDN w:val="0"/>
              <w:adjustRightInd w:val="0"/>
              <w:spacing w:after="60"/>
              <w:cnfStyle w:val="000000010000" w:firstRow="0" w:lastRow="0" w:firstColumn="0" w:lastColumn="0" w:oddVBand="0" w:evenVBand="0" w:oddHBand="0" w:evenHBand="1" w:firstRowFirstColumn="0" w:firstRowLastColumn="0" w:lastRowFirstColumn="0" w:lastRowLastColumn="0"/>
            </w:pPr>
            <w:hyperlink r:id="rId115" w:history="1">
              <w:r w:rsidR="00986F9E" w:rsidRPr="00C64456">
                <w:rPr>
                  <w:rStyle w:val="Hyperlink"/>
                </w:rPr>
                <w:t>http://forestry.alaska.gov/statutes</w:t>
              </w:r>
            </w:hyperlink>
          </w:p>
        </w:tc>
        <w:tc>
          <w:tcPr>
            <w:tcW w:w="902" w:type="dxa"/>
            <w:tcMar>
              <w:top w:w="29" w:type="dxa"/>
              <w:left w:w="115" w:type="dxa"/>
              <w:bottom w:w="29" w:type="dxa"/>
              <w:right w:w="115" w:type="dxa"/>
            </w:tcMar>
            <w:vAlign w:val="center"/>
          </w:tcPr>
          <w:p w14:paraId="645BCE71" w14:textId="45FE1158" w:rsidR="00986F9E" w:rsidRPr="00027C97" w:rsidRDefault="00986F9E" w:rsidP="00801344">
            <w:pPr>
              <w:widowControl w:val="0"/>
              <w:autoSpaceDE w:val="0"/>
              <w:autoSpaceDN w:val="0"/>
              <w:adjustRightInd w:val="0"/>
              <w:spacing w:after="40"/>
              <w:cnfStyle w:val="000000010000" w:firstRow="0" w:lastRow="0" w:firstColumn="0" w:lastColumn="0" w:oddVBand="0" w:evenVBand="0" w:oddHBand="0" w:evenHBand="1" w:firstRowFirstColumn="0" w:firstRowLastColumn="0" w:lastRowFirstColumn="0" w:lastRowLastColumn="0"/>
              <w:rPr>
                <w:rFonts w:eastAsia="Times New Roman" w:cs="Times New Roman"/>
                <w:b/>
              </w:rPr>
            </w:pPr>
            <w:r w:rsidRPr="00E13713">
              <w:rPr>
                <w:rFonts w:eastAsia="Times New Roman" w:cs="Times New Roman"/>
                <w:b/>
              </w:rPr>
              <w:fldChar w:fldCharType="begin"/>
            </w:r>
            <w:r w:rsidRPr="00E13713">
              <w:rPr>
                <w:rFonts w:eastAsia="Times New Roman" w:cs="Times New Roman"/>
                <w:b/>
              </w:rPr>
              <w:instrText xml:space="preserve"> REF _Ref413742640 \r \h </w:instrText>
            </w:r>
            <w:r>
              <w:rPr>
                <w:rFonts w:eastAsia="Times New Roman" w:cs="Times New Roman"/>
                <w:b/>
              </w:rPr>
              <w:instrText xml:space="preserve"> \* MERGEFORMAT </w:instrText>
            </w:r>
            <w:r w:rsidRPr="00E13713">
              <w:rPr>
                <w:rFonts w:eastAsia="Times New Roman" w:cs="Times New Roman"/>
                <w:b/>
              </w:rPr>
            </w:r>
            <w:r w:rsidRPr="00E13713">
              <w:rPr>
                <w:rFonts w:eastAsia="Times New Roman" w:cs="Times New Roman"/>
                <w:b/>
              </w:rPr>
              <w:fldChar w:fldCharType="separate"/>
            </w:r>
            <w:r w:rsidR="00925108">
              <w:rPr>
                <w:rFonts w:eastAsia="Times New Roman" w:cs="Times New Roman"/>
                <w:b/>
              </w:rPr>
              <w:t>24</w:t>
            </w:r>
            <w:r w:rsidRPr="00E13713">
              <w:rPr>
                <w:rFonts w:eastAsia="Times New Roman" w:cs="Times New Roman"/>
                <w:b/>
              </w:rPr>
              <w:fldChar w:fldCharType="end"/>
            </w:r>
            <w:del w:id="2600" w:author="Peter Butteri" w:date="2017-03-02T10:31:00Z">
              <w:r w:rsidR="00AB2DA5" w:rsidRPr="00412F8C">
                <w:rPr>
                  <w:rFonts w:eastAsia="Times New Roman" w:cs="Times New Roman"/>
                  <w:b/>
                </w:rPr>
                <w:delText xml:space="preserve">, </w:delText>
              </w:r>
            </w:del>
          </w:p>
        </w:tc>
      </w:tr>
      <w:tr w:rsidR="00AB2DA5" w:rsidRPr="00A30B73" w14:paraId="2C461035" w14:textId="77777777" w:rsidTr="00AB2DA5">
        <w:tblPrEx>
          <w:jc w:val="center"/>
        </w:tblPrEx>
        <w:trPr>
          <w:cnfStyle w:val="000000100000" w:firstRow="0" w:lastRow="0" w:firstColumn="0" w:lastColumn="0" w:oddVBand="0" w:evenVBand="0" w:oddHBand="1" w:evenHBand="0" w:firstRowFirstColumn="0" w:firstRowLastColumn="0" w:lastRowFirstColumn="0" w:lastRowLastColumn="0"/>
          <w:cantSplit/>
          <w:jc w:val="center"/>
          <w:del w:id="2601" w:author="Peter Butteri" w:date="2017-03-02T10:31:00Z"/>
        </w:trPr>
        <w:tc>
          <w:tcPr>
            <w:cnfStyle w:val="001000000000" w:firstRow="0" w:lastRow="0" w:firstColumn="1" w:lastColumn="0" w:oddVBand="0" w:evenVBand="0" w:oddHBand="0" w:evenHBand="0" w:firstRowFirstColumn="0" w:firstRowLastColumn="0" w:lastRowFirstColumn="0" w:lastRowLastColumn="0"/>
            <w:tcW w:w="2250" w:type="dxa"/>
            <w:tcMar>
              <w:top w:w="29" w:type="dxa"/>
              <w:left w:w="115" w:type="dxa"/>
              <w:bottom w:w="29" w:type="dxa"/>
              <w:right w:w="115" w:type="dxa"/>
            </w:tcMar>
            <w:vAlign w:val="center"/>
            <w:hideMark/>
          </w:tcPr>
          <w:p w14:paraId="3EEC40A0" w14:textId="77777777" w:rsidR="00AB2DA5" w:rsidRPr="00231F84" w:rsidRDefault="00AB2DA5" w:rsidP="00A30B73">
            <w:pPr>
              <w:widowControl w:val="0"/>
              <w:autoSpaceDE w:val="0"/>
              <w:autoSpaceDN w:val="0"/>
              <w:adjustRightInd w:val="0"/>
              <w:spacing w:after="40"/>
              <w:rPr>
                <w:del w:id="2602" w:author="Peter Butteri" w:date="2017-03-02T10:31:00Z"/>
                <w:rFonts w:eastAsia="Times New Roman" w:cs="Times New Roman"/>
                <w:b w:val="0"/>
              </w:rPr>
            </w:pPr>
            <w:del w:id="2603" w:author="Peter Butteri" w:date="2017-03-02T10:31:00Z">
              <w:r w:rsidRPr="00231F84">
                <w:rPr>
                  <w:rFonts w:eastAsia="Times New Roman" w:cs="Times New Roman"/>
                  <w:b w:val="0"/>
                </w:rPr>
                <w:delText>Maps –Historic and Current Fire Perimeters</w:delText>
              </w:r>
            </w:del>
          </w:p>
        </w:tc>
        <w:tc>
          <w:tcPr>
            <w:tcW w:w="5670" w:type="dxa"/>
            <w:tcMar>
              <w:top w:w="29" w:type="dxa"/>
              <w:left w:w="115" w:type="dxa"/>
              <w:bottom w:w="29" w:type="dxa"/>
              <w:right w:w="115" w:type="dxa"/>
            </w:tcMar>
            <w:vAlign w:val="center"/>
            <w:hideMark/>
          </w:tcPr>
          <w:p w14:paraId="087803EF" w14:textId="77777777" w:rsidR="00AB2DA5" w:rsidRPr="00A30B73" w:rsidRDefault="00BB72C7" w:rsidP="007F5A5D">
            <w:pPr>
              <w:widowControl w:val="0"/>
              <w:autoSpaceDE w:val="0"/>
              <w:autoSpaceDN w:val="0"/>
              <w:adjustRightInd w:val="0"/>
              <w:spacing w:after="60"/>
              <w:cnfStyle w:val="000000100000" w:firstRow="0" w:lastRow="0" w:firstColumn="0" w:lastColumn="0" w:oddVBand="0" w:evenVBand="0" w:oddHBand="1" w:evenHBand="0" w:firstRowFirstColumn="0" w:firstRowLastColumn="0" w:lastRowFirstColumn="0" w:lastRowLastColumn="0"/>
              <w:rPr>
                <w:del w:id="2604" w:author="Peter Butteri" w:date="2017-03-02T10:31:00Z"/>
                <w:rFonts w:eastAsia="Times New Roman" w:cs="Times New Roman"/>
              </w:rPr>
            </w:pPr>
            <w:del w:id="2605" w:author="Peter Butteri" w:date="2017-03-02T10:31:00Z">
              <w:r>
                <w:fldChar w:fldCharType="begin"/>
              </w:r>
              <w:r>
                <w:delInstrText xml:space="preserve"> HYPERLINK "http://fire.ak.blm.gov/predsvcs/maps.php" </w:delInstrText>
              </w:r>
              <w:r>
                <w:fldChar w:fldCharType="separate"/>
              </w:r>
              <w:r w:rsidR="00AB2DA5" w:rsidRPr="00DE2631">
                <w:rPr>
                  <w:rFonts w:eastAsia="Times New Roman" w:cs="Times New Roman"/>
                  <w:color w:val="0000FF"/>
                  <w:u w:val="single"/>
                </w:rPr>
                <w:delText>http://fire.ak.blm.gov/predsvcs/maps.php</w:delText>
              </w:r>
              <w:r>
                <w:rPr>
                  <w:rFonts w:eastAsia="Times New Roman" w:cs="Times New Roman"/>
                  <w:color w:val="0000FF"/>
                  <w:u w:val="single"/>
                </w:rPr>
                <w:fldChar w:fldCharType="end"/>
              </w:r>
            </w:del>
          </w:p>
        </w:tc>
        <w:tc>
          <w:tcPr>
            <w:tcW w:w="1440" w:type="dxa"/>
            <w:tcMar>
              <w:top w:w="29" w:type="dxa"/>
              <w:left w:w="115" w:type="dxa"/>
              <w:bottom w:w="29" w:type="dxa"/>
              <w:right w:w="115" w:type="dxa"/>
            </w:tcMar>
            <w:vAlign w:val="center"/>
            <w:hideMark/>
          </w:tcPr>
          <w:p w14:paraId="7F3B9813" w14:textId="77777777" w:rsidR="00AB2DA5" w:rsidRPr="00C62D23" w:rsidRDefault="00AB2DA5" w:rsidP="00A30B73">
            <w:pPr>
              <w:widowControl w:val="0"/>
              <w:autoSpaceDE w:val="0"/>
              <w:autoSpaceDN w:val="0"/>
              <w:adjustRightInd w:val="0"/>
              <w:spacing w:after="40"/>
              <w:jc w:val="center"/>
              <w:cnfStyle w:val="000000100000" w:firstRow="0" w:lastRow="0" w:firstColumn="0" w:lastColumn="0" w:oddVBand="0" w:evenVBand="0" w:oddHBand="1" w:evenHBand="0" w:firstRowFirstColumn="0" w:firstRowLastColumn="0" w:lastRowFirstColumn="0" w:lastRowLastColumn="0"/>
              <w:rPr>
                <w:del w:id="2606" w:author="Peter Butteri" w:date="2017-03-02T10:31:00Z"/>
                <w:rFonts w:eastAsia="Times New Roman" w:cs="Times New Roman"/>
                <w:b/>
                <w:highlight w:val="yellow"/>
              </w:rPr>
            </w:pPr>
            <w:del w:id="2607" w:author="Peter Butteri" w:date="2017-03-02T10:31:00Z">
              <w:r w:rsidRPr="00C62D23">
                <w:rPr>
                  <w:rFonts w:eastAsia="Times New Roman" w:cs="Times New Roman"/>
                  <w:b/>
                </w:rPr>
                <w:fldChar w:fldCharType="begin"/>
              </w:r>
              <w:r w:rsidRPr="00C62D23">
                <w:rPr>
                  <w:rFonts w:eastAsia="Times New Roman" w:cs="Times New Roman"/>
                  <w:b/>
                </w:rPr>
                <w:delInstrText xml:space="preserve"> REF _Ref413743400 \r \h  \* MERGEFORMAT </w:delInstrText>
              </w:r>
              <w:r w:rsidRPr="00C62D23">
                <w:rPr>
                  <w:rFonts w:eastAsia="Times New Roman" w:cs="Times New Roman"/>
                  <w:b/>
                </w:rPr>
              </w:r>
              <w:r w:rsidRPr="00C62D23">
                <w:rPr>
                  <w:rFonts w:eastAsia="Times New Roman" w:cs="Times New Roman"/>
                  <w:b/>
                </w:rPr>
                <w:fldChar w:fldCharType="separate"/>
              </w:r>
              <w:r w:rsidR="001D5E59">
                <w:rPr>
                  <w:rFonts w:eastAsia="Times New Roman" w:cs="Times New Roman"/>
                  <w:b/>
                </w:rPr>
                <w:delText>51.b</w:delText>
              </w:r>
              <w:r w:rsidRPr="00C62D23">
                <w:rPr>
                  <w:rFonts w:eastAsia="Times New Roman" w:cs="Times New Roman"/>
                  <w:b/>
                </w:rPr>
                <w:fldChar w:fldCharType="end"/>
              </w:r>
            </w:del>
          </w:p>
        </w:tc>
      </w:tr>
      <w:tr w:rsidR="00AB2DA5" w:rsidRPr="00A30B73" w14:paraId="630C5A97" w14:textId="77777777" w:rsidTr="0069627E">
        <w:tblPrEx>
          <w:jc w:val="center"/>
        </w:tblPrEx>
        <w:trPr>
          <w:cnfStyle w:val="000000010000" w:firstRow="0" w:lastRow="0" w:firstColumn="0" w:lastColumn="0" w:oddVBand="0" w:evenVBand="0" w:oddHBand="0" w:evenHBand="1" w:firstRowFirstColumn="0" w:firstRowLastColumn="0" w:lastRowFirstColumn="0" w:lastRowLastColumn="0"/>
          <w:cantSplit/>
          <w:jc w:val="center"/>
          <w:del w:id="2608" w:author="Peter Butteri" w:date="2017-03-02T10:31:00Z"/>
        </w:trPr>
        <w:tc>
          <w:tcPr>
            <w:cnfStyle w:val="001000000000" w:firstRow="0" w:lastRow="0" w:firstColumn="1" w:lastColumn="0" w:oddVBand="0" w:evenVBand="0" w:oddHBand="0" w:evenHBand="0" w:firstRowFirstColumn="0" w:firstRowLastColumn="0" w:lastRowFirstColumn="0" w:lastRowLastColumn="0"/>
            <w:tcW w:w="2250" w:type="dxa"/>
            <w:tcMar>
              <w:top w:w="29" w:type="dxa"/>
              <w:left w:w="115" w:type="dxa"/>
              <w:bottom w:w="29" w:type="dxa"/>
              <w:right w:w="115" w:type="dxa"/>
            </w:tcMar>
            <w:vAlign w:val="center"/>
            <w:hideMark/>
          </w:tcPr>
          <w:p w14:paraId="16E88C1C" w14:textId="77777777" w:rsidR="00AB2DA5" w:rsidRPr="00231F84" w:rsidRDefault="00AB2DA5" w:rsidP="00A30B73">
            <w:pPr>
              <w:widowControl w:val="0"/>
              <w:autoSpaceDE w:val="0"/>
              <w:autoSpaceDN w:val="0"/>
              <w:adjustRightInd w:val="0"/>
              <w:spacing w:after="40"/>
              <w:rPr>
                <w:del w:id="2609" w:author="Peter Butteri" w:date="2017-03-02T10:31:00Z"/>
                <w:rFonts w:eastAsia="Times New Roman" w:cs="Times New Roman"/>
                <w:b w:val="0"/>
              </w:rPr>
            </w:pPr>
            <w:del w:id="2610" w:author="Peter Butteri" w:date="2017-03-02T10:31:00Z">
              <w:r w:rsidRPr="00231F84">
                <w:rPr>
                  <w:rFonts w:eastAsia="Times New Roman" w:cs="Times New Roman"/>
                  <w:b w:val="0"/>
                </w:rPr>
                <w:delText>National Interagency Incident Management System Wildland Fire Qualification Guide (Publication 310-1)</w:delText>
              </w:r>
            </w:del>
          </w:p>
        </w:tc>
        <w:tc>
          <w:tcPr>
            <w:tcW w:w="5670" w:type="dxa"/>
            <w:tcMar>
              <w:top w:w="29" w:type="dxa"/>
              <w:left w:w="115" w:type="dxa"/>
              <w:bottom w:w="29" w:type="dxa"/>
              <w:right w:w="115" w:type="dxa"/>
            </w:tcMar>
            <w:vAlign w:val="center"/>
          </w:tcPr>
          <w:p w14:paraId="7253D341" w14:textId="77777777" w:rsidR="00AB2DA5" w:rsidRPr="00A30B73" w:rsidRDefault="00BB72C7" w:rsidP="007F5A5D">
            <w:pPr>
              <w:widowControl w:val="0"/>
              <w:autoSpaceDE w:val="0"/>
              <w:autoSpaceDN w:val="0"/>
              <w:adjustRightInd w:val="0"/>
              <w:spacing w:after="60"/>
              <w:cnfStyle w:val="000000010000" w:firstRow="0" w:lastRow="0" w:firstColumn="0" w:lastColumn="0" w:oddVBand="0" w:evenVBand="0" w:oddHBand="0" w:evenHBand="1" w:firstRowFirstColumn="0" w:firstRowLastColumn="0" w:lastRowFirstColumn="0" w:lastRowLastColumn="0"/>
              <w:rPr>
                <w:del w:id="2611" w:author="Peter Butteri" w:date="2017-03-02T10:31:00Z"/>
                <w:rFonts w:eastAsia="Times New Roman" w:cs="Times New Roman"/>
              </w:rPr>
            </w:pPr>
            <w:del w:id="2612" w:author="Peter Butteri" w:date="2017-03-02T10:31:00Z">
              <w:r>
                <w:fldChar w:fldCharType="begin"/>
              </w:r>
              <w:r>
                <w:delInstrText xml:space="preserve"> HYPERLINK "http://training.nwcg.gov/" </w:delInstrText>
              </w:r>
              <w:r>
                <w:fldChar w:fldCharType="separate"/>
              </w:r>
              <w:r w:rsidR="0069627E" w:rsidRPr="0069627E">
                <w:rPr>
                  <w:rStyle w:val="Hyperlink"/>
                  <w:rFonts w:eastAsia="Times New Roman" w:cs="Times New Roman"/>
                </w:rPr>
                <w:delText>http://training.nwcg.gov/</w:delText>
              </w:r>
              <w:r>
                <w:rPr>
                  <w:rStyle w:val="Hyperlink"/>
                  <w:rFonts w:eastAsia="Times New Roman" w:cs="Times New Roman"/>
                </w:rPr>
                <w:fldChar w:fldCharType="end"/>
              </w:r>
            </w:del>
          </w:p>
        </w:tc>
        <w:tc>
          <w:tcPr>
            <w:tcW w:w="1440" w:type="dxa"/>
            <w:tcMar>
              <w:top w:w="29" w:type="dxa"/>
              <w:left w:w="115" w:type="dxa"/>
              <w:bottom w:w="29" w:type="dxa"/>
              <w:right w:w="115" w:type="dxa"/>
            </w:tcMar>
            <w:vAlign w:val="center"/>
            <w:hideMark/>
          </w:tcPr>
          <w:p w14:paraId="14DC5097" w14:textId="77777777" w:rsidR="00AB2DA5" w:rsidRPr="00C62D23" w:rsidRDefault="00AB2DA5" w:rsidP="00A30B73">
            <w:pPr>
              <w:widowControl w:val="0"/>
              <w:autoSpaceDE w:val="0"/>
              <w:autoSpaceDN w:val="0"/>
              <w:adjustRightInd w:val="0"/>
              <w:spacing w:after="40"/>
              <w:jc w:val="center"/>
              <w:cnfStyle w:val="000000010000" w:firstRow="0" w:lastRow="0" w:firstColumn="0" w:lastColumn="0" w:oddVBand="0" w:evenVBand="0" w:oddHBand="0" w:evenHBand="1" w:firstRowFirstColumn="0" w:firstRowLastColumn="0" w:lastRowFirstColumn="0" w:lastRowLastColumn="0"/>
              <w:rPr>
                <w:del w:id="2613" w:author="Peter Butteri" w:date="2017-03-02T10:31:00Z"/>
                <w:rFonts w:eastAsia="Times New Roman" w:cs="Times New Roman"/>
                <w:b/>
                <w:highlight w:val="yellow"/>
              </w:rPr>
            </w:pPr>
            <w:del w:id="2614" w:author="Peter Butteri" w:date="2017-03-02T10:31:00Z">
              <w:r w:rsidRPr="00C62D23">
                <w:rPr>
                  <w:rFonts w:eastAsia="Times New Roman" w:cs="Times New Roman"/>
                  <w:b/>
                </w:rPr>
                <w:fldChar w:fldCharType="begin"/>
              </w:r>
              <w:r w:rsidRPr="00C62D23">
                <w:rPr>
                  <w:rFonts w:eastAsia="Times New Roman" w:cs="Times New Roman"/>
                  <w:b/>
                </w:rPr>
                <w:delInstrText xml:space="preserve"> REF _Ref413743455 \r \h  \* MERGEFORMAT </w:delInstrText>
              </w:r>
              <w:r w:rsidRPr="00C62D23">
                <w:rPr>
                  <w:rFonts w:eastAsia="Times New Roman" w:cs="Times New Roman"/>
                  <w:b/>
                </w:rPr>
              </w:r>
              <w:r w:rsidRPr="00C62D23">
                <w:rPr>
                  <w:rFonts w:eastAsia="Times New Roman" w:cs="Times New Roman"/>
                  <w:b/>
                </w:rPr>
                <w:fldChar w:fldCharType="separate"/>
              </w:r>
              <w:r w:rsidR="001D5E59">
                <w:rPr>
                  <w:rFonts w:eastAsia="Times New Roman" w:cs="Times New Roman"/>
                  <w:b/>
                </w:rPr>
                <w:delText>17</w:delText>
              </w:r>
              <w:r w:rsidRPr="00C62D23">
                <w:rPr>
                  <w:rFonts w:eastAsia="Times New Roman" w:cs="Times New Roman"/>
                  <w:b/>
                </w:rPr>
                <w:fldChar w:fldCharType="end"/>
              </w:r>
            </w:del>
          </w:p>
        </w:tc>
      </w:tr>
      <w:tr w:rsidR="00AB2DA5" w:rsidRPr="00A30B73" w14:paraId="4945ECFE" w14:textId="77777777" w:rsidTr="00AB2DA5">
        <w:tblPrEx>
          <w:jc w:val="center"/>
        </w:tblPrEx>
        <w:trPr>
          <w:cnfStyle w:val="000000100000" w:firstRow="0" w:lastRow="0" w:firstColumn="0" w:lastColumn="0" w:oddVBand="0" w:evenVBand="0" w:oddHBand="1" w:evenHBand="0" w:firstRowFirstColumn="0" w:firstRowLastColumn="0" w:lastRowFirstColumn="0" w:lastRowLastColumn="0"/>
          <w:cantSplit/>
          <w:jc w:val="center"/>
          <w:del w:id="2615" w:author="Peter Butteri" w:date="2017-03-02T10:31:00Z"/>
        </w:trPr>
        <w:tc>
          <w:tcPr>
            <w:cnfStyle w:val="001000000000" w:firstRow="0" w:lastRow="0" w:firstColumn="1" w:lastColumn="0" w:oddVBand="0" w:evenVBand="0" w:oddHBand="0" w:evenHBand="0" w:firstRowFirstColumn="0" w:firstRowLastColumn="0" w:lastRowFirstColumn="0" w:lastRowLastColumn="0"/>
            <w:tcW w:w="2250" w:type="dxa"/>
            <w:tcMar>
              <w:top w:w="29" w:type="dxa"/>
              <w:left w:w="115" w:type="dxa"/>
              <w:bottom w:w="29" w:type="dxa"/>
              <w:right w:w="115" w:type="dxa"/>
            </w:tcMar>
            <w:vAlign w:val="center"/>
            <w:hideMark/>
          </w:tcPr>
          <w:p w14:paraId="6BFC335C" w14:textId="77777777" w:rsidR="00AB2DA5" w:rsidRPr="00231F84" w:rsidRDefault="00AB2DA5" w:rsidP="00A30B73">
            <w:pPr>
              <w:widowControl w:val="0"/>
              <w:autoSpaceDE w:val="0"/>
              <w:autoSpaceDN w:val="0"/>
              <w:adjustRightInd w:val="0"/>
              <w:spacing w:after="40"/>
              <w:rPr>
                <w:del w:id="2616" w:author="Peter Butteri" w:date="2017-03-02T10:31:00Z"/>
                <w:rFonts w:eastAsia="Times New Roman" w:cs="Times New Roman"/>
                <w:b w:val="0"/>
              </w:rPr>
            </w:pPr>
            <w:del w:id="2617" w:author="Peter Butteri" w:date="2017-03-02T10:31:00Z">
              <w:r w:rsidRPr="00231F84">
                <w:rPr>
                  <w:rFonts w:eastAsia="Times New Roman" w:cs="Times New Roman"/>
                  <w:b w:val="0"/>
                </w:rPr>
                <w:delText xml:space="preserve">Nominations Forms for Type 1&amp;2 IMT  </w:delText>
              </w:r>
            </w:del>
          </w:p>
        </w:tc>
        <w:tc>
          <w:tcPr>
            <w:tcW w:w="5670" w:type="dxa"/>
            <w:tcMar>
              <w:top w:w="29" w:type="dxa"/>
              <w:left w:w="115" w:type="dxa"/>
              <w:bottom w:w="29" w:type="dxa"/>
              <w:right w:w="115" w:type="dxa"/>
            </w:tcMar>
            <w:vAlign w:val="center"/>
            <w:hideMark/>
          </w:tcPr>
          <w:p w14:paraId="454B4ED3" w14:textId="77777777" w:rsidR="00AB2DA5" w:rsidRPr="00A30B73" w:rsidRDefault="00BB72C7" w:rsidP="007F5A5D">
            <w:pPr>
              <w:widowControl w:val="0"/>
              <w:autoSpaceDE w:val="0"/>
              <w:autoSpaceDN w:val="0"/>
              <w:adjustRightInd w:val="0"/>
              <w:spacing w:after="60"/>
              <w:cnfStyle w:val="000000100000" w:firstRow="0" w:lastRow="0" w:firstColumn="0" w:lastColumn="0" w:oddVBand="0" w:evenVBand="0" w:oddHBand="1" w:evenHBand="0" w:firstRowFirstColumn="0" w:firstRowLastColumn="0" w:lastRowFirstColumn="0" w:lastRowLastColumn="0"/>
              <w:rPr>
                <w:del w:id="2618" w:author="Peter Butteri" w:date="2017-03-02T10:31:00Z"/>
                <w:rFonts w:eastAsia="Times New Roman" w:cs="Times New Roman"/>
              </w:rPr>
            </w:pPr>
            <w:del w:id="2619" w:author="Peter Butteri" w:date="2017-03-02T10:31:00Z">
              <w:r>
                <w:fldChar w:fldCharType="begin"/>
              </w:r>
              <w:r>
                <w:delInstrText xml:space="preserve"> HYPERLINK "http://fire.ak.blm.gov/logdisp/overhead.php" </w:delInstrText>
              </w:r>
              <w:r>
                <w:fldChar w:fldCharType="separate"/>
              </w:r>
              <w:r w:rsidR="00AB2DA5" w:rsidRPr="00DE2631">
                <w:rPr>
                  <w:rFonts w:eastAsia="Times New Roman" w:cs="Times New Roman"/>
                  <w:bCs/>
                  <w:color w:val="0000FF"/>
                  <w:u w:val="single"/>
                </w:rPr>
                <w:delText>http://fire.ak.blm.gov/logdisp/overhead.php</w:delText>
              </w:r>
              <w:r>
                <w:rPr>
                  <w:rFonts w:eastAsia="Times New Roman" w:cs="Times New Roman"/>
                  <w:bCs/>
                  <w:color w:val="0000FF"/>
                  <w:u w:val="single"/>
                </w:rPr>
                <w:fldChar w:fldCharType="end"/>
              </w:r>
            </w:del>
          </w:p>
        </w:tc>
        <w:tc>
          <w:tcPr>
            <w:tcW w:w="1440" w:type="dxa"/>
            <w:tcMar>
              <w:top w:w="29" w:type="dxa"/>
              <w:left w:w="115" w:type="dxa"/>
              <w:bottom w:w="29" w:type="dxa"/>
              <w:right w:w="115" w:type="dxa"/>
            </w:tcMar>
            <w:vAlign w:val="center"/>
            <w:hideMark/>
          </w:tcPr>
          <w:p w14:paraId="751BDEF9" w14:textId="77777777" w:rsidR="00AB2DA5" w:rsidRPr="00C62D23" w:rsidRDefault="00AB2DA5" w:rsidP="0084333B">
            <w:pPr>
              <w:widowControl w:val="0"/>
              <w:autoSpaceDE w:val="0"/>
              <w:autoSpaceDN w:val="0"/>
              <w:adjustRightInd w:val="0"/>
              <w:spacing w:after="40"/>
              <w:jc w:val="center"/>
              <w:cnfStyle w:val="000000100000" w:firstRow="0" w:lastRow="0" w:firstColumn="0" w:lastColumn="0" w:oddVBand="0" w:evenVBand="0" w:oddHBand="1" w:evenHBand="0" w:firstRowFirstColumn="0" w:firstRowLastColumn="0" w:lastRowFirstColumn="0" w:lastRowLastColumn="0"/>
              <w:rPr>
                <w:del w:id="2620" w:author="Peter Butteri" w:date="2017-03-02T10:31:00Z"/>
                <w:rFonts w:eastAsia="Times New Roman" w:cs="Times New Roman"/>
                <w:b/>
              </w:rPr>
            </w:pPr>
            <w:del w:id="2621" w:author="Peter Butteri" w:date="2017-03-02T10:31:00Z">
              <w:r w:rsidRPr="00C62D23">
                <w:rPr>
                  <w:rFonts w:eastAsia="Times New Roman" w:cs="Times New Roman"/>
                  <w:b/>
                </w:rPr>
                <w:fldChar w:fldCharType="begin"/>
              </w:r>
              <w:r w:rsidRPr="00C62D23">
                <w:rPr>
                  <w:rFonts w:eastAsia="Times New Roman" w:cs="Times New Roman"/>
                  <w:b/>
                </w:rPr>
                <w:delInstrText xml:space="preserve"> REF _Ref413743482 \r \h </w:delInstrText>
              </w:r>
              <w:r>
                <w:rPr>
                  <w:rFonts w:eastAsia="Times New Roman" w:cs="Times New Roman"/>
                  <w:b/>
                </w:rPr>
                <w:delInstrText xml:space="preserve"> \* MERGEFORMAT </w:delInstrText>
              </w:r>
              <w:r w:rsidRPr="00C62D23">
                <w:rPr>
                  <w:rFonts w:eastAsia="Times New Roman" w:cs="Times New Roman"/>
                  <w:b/>
                </w:rPr>
              </w:r>
              <w:r w:rsidRPr="00C62D23">
                <w:rPr>
                  <w:rFonts w:eastAsia="Times New Roman" w:cs="Times New Roman"/>
                  <w:b/>
                </w:rPr>
                <w:fldChar w:fldCharType="separate"/>
              </w:r>
              <w:r w:rsidR="001D5E59">
                <w:rPr>
                  <w:rFonts w:eastAsia="Times New Roman" w:cs="Times New Roman"/>
                  <w:b/>
                </w:rPr>
                <w:delText>18</w:delText>
              </w:r>
              <w:r w:rsidRPr="00C62D23">
                <w:rPr>
                  <w:rFonts w:eastAsia="Times New Roman" w:cs="Times New Roman"/>
                  <w:b/>
                </w:rPr>
                <w:fldChar w:fldCharType="end"/>
              </w:r>
            </w:del>
          </w:p>
        </w:tc>
      </w:tr>
      <w:tr w:rsidR="00986F9E" w:rsidRPr="00A30B73" w14:paraId="75010124" w14:textId="77777777" w:rsidTr="003E71B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239" w:type="dxa"/>
            <w:tcMar>
              <w:top w:w="29" w:type="dxa"/>
              <w:left w:w="115" w:type="dxa"/>
              <w:bottom w:w="29" w:type="dxa"/>
              <w:right w:w="115" w:type="dxa"/>
            </w:tcMar>
            <w:vAlign w:val="center"/>
          </w:tcPr>
          <w:p w14:paraId="29BB15E2" w14:textId="3D345954" w:rsidR="00986F9E" w:rsidRPr="00231F84" w:rsidRDefault="00986F9E" w:rsidP="007F5A5D">
            <w:pPr>
              <w:widowControl w:val="0"/>
              <w:autoSpaceDE w:val="0"/>
              <w:autoSpaceDN w:val="0"/>
              <w:adjustRightInd w:val="0"/>
              <w:spacing w:after="60"/>
              <w:rPr>
                <w:rFonts w:eastAsia="Times New Roman" w:cs="Times New Roman"/>
                <w:b w:val="0"/>
              </w:rPr>
            </w:pPr>
            <w:r w:rsidRPr="00231F84">
              <w:rPr>
                <w:rFonts w:eastAsia="Times New Roman" w:cs="Times New Roman"/>
                <w:b w:val="0"/>
              </w:rPr>
              <w:t>NWCG Memos</w:t>
            </w:r>
            <w:r>
              <w:rPr>
                <w:rFonts w:eastAsia="Times New Roman" w:cs="Times New Roman"/>
                <w:b w:val="0"/>
              </w:rPr>
              <w:t>/ Correspondence</w:t>
            </w:r>
          </w:p>
        </w:tc>
        <w:tc>
          <w:tcPr>
            <w:tcW w:w="3219" w:type="dxa"/>
            <w:tcMar>
              <w:top w:w="29" w:type="dxa"/>
              <w:left w:w="115" w:type="dxa"/>
              <w:bottom w:w="29" w:type="dxa"/>
              <w:right w:w="115" w:type="dxa"/>
            </w:tcMar>
            <w:vAlign w:val="center"/>
          </w:tcPr>
          <w:p w14:paraId="0943562C" w14:textId="1C53B300" w:rsidR="00986F9E" w:rsidRDefault="00554A81" w:rsidP="007F5A5D">
            <w:pPr>
              <w:widowControl w:val="0"/>
              <w:autoSpaceDE w:val="0"/>
              <w:autoSpaceDN w:val="0"/>
              <w:adjustRightInd w:val="0"/>
              <w:spacing w:after="60"/>
              <w:cnfStyle w:val="000000010000" w:firstRow="0" w:lastRow="0" w:firstColumn="0" w:lastColumn="0" w:oddVBand="0" w:evenVBand="0" w:oddHBand="0" w:evenHBand="1" w:firstRowFirstColumn="0" w:firstRowLastColumn="0" w:lastRowFirstColumn="0" w:lastRowLastColumn="0"/>
            </w:pPr>
            <w:hyperlink r:id="rId116" w:history="1">
              <w:r w:rsidR="00986F9E" w:rsidRPr="0069627E">
                <w:rPr>
                  <w:rStyle w:val="Hyperlink"/>
                </w:rPr>
                <w:t>http://www.nwcg.gov/executive-board/correspondence</w:t>
              </w:r>
            </w:hyperlink>
          </w:p>
        </w:tc>
        <w:tc>
          <w:tcPr>
            <w:tcW w:w="902" w:type="dxa"/>
            <w:tcMar>
              <w:top w:w="29" w:type="dxa"/>
              <w:left w:w="115" w:type="dxa"/>
              <w:bottom w:w="29" w:type="dxa"/>
              <w:right w:w="115" w:type="dxa"/>
            </w:tcMar>
            <w:vAlign w:val="center"/>
          </w:tcPr>
          <w:p w14:paraId="774D8C01" w14:textId="5206C56A" w:rsidR="00986F9E" w:rsidRPr="00027C97" w:rsidRDefault="00986F9E" w:rsidP="00801344">
            <w:pPr>
              <w:widowControl w:val="0"/>
              <w:autoSpaceDE w:val="0"/>
              <w:autoSpaceDN w:val="0"/>
              <w:adjustRightInd w:val="0"/>
              <w:spacing w:after="40"/>
              <w:cnfStyle w:val="000000010000" w:firstRow="0" w:lastRow="0" w:firstColumn="0" w:lastColumn="0" w:oddVBand="0" w:evenVBand="0" w:oddHBand="0" w:evenHBand="1" w:firstRowFirstColumn="0" w:firstRowLastColumn="0" w:lastRowFirstColumn="0" w:lastRowLastColumn="0"/>
              <w:rPr>
                <w:rFonts w:eastAsia="Times New Roman" w:cs="Times New Roman"/>
                <w:b/>
              </w:rPr>
            </w:pPr>
            <w:r w:rsidRPr="00C62D23">
              <w:rPr>
                <w:rFonts w:eastAsia="Times New Roman" w:cs="Times New Roman"/>
                <w:b/>
              </w:rPr>
              <w:fldChar w:fldCharType="begin"/>
            </w:r>
            <w:r w:rsidRPr="00C62D23">
              <w:rPr>
                <w:rFonts w:eastAsia="Times New Roman" w:cs="Times New Roman"/>
                <w:b/>
              </w:rPr>
              <w:instrText xml:space="preserve"> REF _Ref413743504 \r \h </w:instrText>
            </w:r>
            <w:r>
              <w:rPr>
                <w:rFonts w:eastAsia="Times New Roman" w:cs="Times New Roman"/>
                <w:b/>
              </w:rPr>
              <w:instrText xml:space="preserve"> \* MERGEFORMAT </w:instrText>
            </w:r>
            <w:r w:rsidRPr="00C62D23">
              <w:rPr>
                <w:rFonts w:eastAsia="Times New Roman" w:cs="Times New Roman"/>
                <w:b/>
              </w:rPr>
            </w:r>
            <w:r w:rsidRPr="00C62D23">
              <w:rPr>
                <w:rFonts w:eastAsia="Times New Roman" w:cs="Times New Roman"/>
                <w:b/>
              </w:rPr>
              <w:fldChar w:fldCharType="separate"/>
            </w:r>
            <w:r w:rsidR="00925108">
              <w:rPr>
                <w:rFonts w:eastAsia="Times New Roman" w:cs="Times New Roman"/>
                <w:b/>
              </w:rPr>
              <w:t>13</w:t>
            </w:r>
            <w:r w:rsidRPr="00C62D23">
              <w:rPr>
                <w:rFonts w:eastAsia="Times New Roman" w:cs="Times New Roman"/>
                <w:b/>
              </w:rPr>
              <w:fldChar w:fldCharType="end"/>
            </w:r>
            <w:r w:rsidRPr="00C62D23">
              <w:rPr>
                <w:rFonts w:eastAsia="Times New Roman" w:cs="Times New Roman"/>
                <w:b/>
              </w:rPr>
              <w:t xml:space="preserve">, </w:t>
            </w:r>
            <w:r w:rsidRPr="00C62D23">
              <w:rPr>
                <w:rFonts w:eastAsia="Times New Roman" w:cs="Times New Roman"/>
                <w:b/>
              </w:rPr>
              <w:fldChar w:fldCharType="begin"/>
            </w:r>
            <w:r w:rsidRPr="00C62D23">
              <w:rPr>
                <w:rFonts w:eastAsia="Times New Roman" w:cs="Times New Roman"/>
                <w:b/>
              </w:rPr>
              <w:instrText xml:space="preserve"> REF _Ref413743514 \r \h </w:instrText>
            </w:r>
            <w:r>
              <w:rPr>
                <w:rFonts w:eastAsia="Times New Roman" w:cs="Times New Roman"/>
                <w:b/>
              </w:rPr>
              <w:instrText xml:space="preserve"> \* MERGEFORMAT </w:instrText>
            </w:r>
            <w:r w:rsidRPr="00C62D23">
              <w:rPr>
                <w:rFonts w:eastAsia="Times New Roman" w:cs="Times New Roman"/>
                <w:b/>
              </w:rPr>
            </w:r>
            <w:r w:rsidRPr="00C62D23">
              <w:rPr>
                <w:rFonts w:eastAsia="Times New Roman" w:cs="Times New Roman"/>
                <w:b/>
              </w:rPr>
              <w:fldChar w:fldCharType="separate"/>
            </w:r>
            <w:r w:rsidR="00925108">
              <w:rPr>
                <w:rFonts w:eastAsia="Times New Roman" w:cs="Times New Roman"/>
                <w:b/>
              </w:rPr>
              <w:t>38.a.1)</w:t>
            </w:r>
            <w:r w:rsidRPr="00C62D23">
              <w:rPr>
                <w:rFonts w:eastAsia="Times New Roman" w:cs="Times New Roman"/>
                <w:b/>
              </w:rPr>
              <w:fldChar w:fldCharType="end"/>
            </w:r>
          </w:p>
        </w:tc>
      </w:tr>
      <w:tr w:rsidR="00AB2DA5" w:rsidRPr="00A30B73" w14:paraId="26FFF3BD" w14:textId="77777777" w:rsidTr="00AB2DA5">
        <w:tblPrEx>
          <w:jc w:val="center"/>
        </w:tblPrEx>
        <w:trPr>
          <w:cnfStyle w:val="000000100000" w:firstRow="0" w:lastRow="0" w:firstColumn="0" w:lastColumn="0" w:oddVBand="0" w:evenVBand="0" w:oddHBand="1" w:evenHBand="0" w:firstRowFirstColumn="0" w:firstRowLastColumn="0" w:lastRowFirstColumn="0" w:lastRowLastColumn="0"/>
          <w:cantSplit/>
          <w:jc w:val="center"/>
          <w:del w:id="2622" w:author="Peter Butteri" w:date="2017-03-02T10:31:00Z"/>
        </w:trPr>
        <w:tc>
          <w:tcPr>
            <w:cnfStyle w:val="001000000000" w:firstRow="0" w:lastRow="0" w:firstColumn="1" w:lastColumn="0" w:oddVBand="0" w:evenVBand="0" w:oddHBand="0" w:evenHBand="0" w:firstRowFirstColumn="0" w:firstRowLastColumn="0" w:lastRowFirstColumn="0" w:lastRowLastColumn="0"/>
            <w:tcW w:w="2250" w:type="dxa"/>
            <w:tcMar>
              <w:top w:w="29" w:type="dxa"/>
              <w:left w:w="115" w:type="dxa"/>
              <w:bottom w:w="29" w:type="dxa"/>
              <w:right w:w="115" w:type="dxa"/>
            </w:tcMar>
            <w:vAlign w:val="center"/>
            <w:hideMark/>
          </w:tcPr>
          <w:p w14:paraId="7D15AABE" w14:textId="77777777" w:rsidR="00AB2DA5" w:rsidRPr="00231F84" w:rsidRDefault="00AB2DA5" w:rsidP="00A30B73">
            <w:pPr>
              <w:widowControl w:val="0"/>
              <w:autoSpaceDE w:val="0"/>
              <w:autoSpaceDN w:val="0"/>
              <w:adjustRightInd w:val="0"/>
              <w:spacing w:after="40"/>
              <w:rPr>
                <w:del w:id="2623" w:author="Peter Butteri" w:date="2017-03-02T10:31:00Z"/>
                <w:rFonts w:eastAsia="Times New Roman" w:cs="Times New Roman"/>
                <w:b w:val="0"/>
              </w:rPr>
            </w:pPr>
            <w:del w:id="2624" w:author="Peter Butteri" w:date="2017-03-02T10:31:00Z">
              <w:r w:rsidRPr="00231F84">
                <w:rPr>
                  <w:rFonts w:eastAsia="Times New Roman" w:cs="Times New Roman"/>
                  <w:b w:val="0"/>
                </w:rPr>
                <w:delText>Open Burn Approval</w:delText>
              </w:r>
            </w:del>
          </w:p>
          <w:p w14:paraId="43442712" w14:textId="77777777" w:rsidR="00AB2DA5" w:rsidRPr="00231F84" w:rsidRDefault="00AB2DA5" w:rsidP="00AF51F8">
            <w:pPr>
              <w:widowControl w:val="0"/>
              <w:numPr>
                <w:ilvl w:val="0"/>
                <w:numId w:val="50"/>
              </w:numPr>
              <w:tabs>
                <w:tab w:val="left" w:pos="252"/>
              </w:tabs>
              <w:autoSpaceDE w:val="0"/>
              <w:autoSpaceDN w:val="0"/>
              <w:adjustRightInd w:val="0"/>
              <w:spacing w:after="40"/>
              <w:ind w:left="252" w:hanging="180"/>
              <w:contextualSpacing/>
              <w:rPr>
                <w:del w:id="2625" w:author="Peter Butteri" w:date="2017-03-02T10:31:00Z"/>
                <w:rFonts w:eastAsia="Times New Roman" w:cs="Times New Roman"/>
                <w:b w:val="0"/>
              </w:rPr>
            </w:pPr>
            <w:del w:id="2626" w:author="Peter Butteri" w:date="2017-03-02T10:31:00Z">
              <w:r w:rsidRPr="00231F84">
                <w:rPr>
                  <w:rFonts w:eastAsia="Times New Roman" w:cs="Times New Roman"/>
                  <w:b w:val="0"/>
                </w:rPr>
                <w:delText xml:space="preserve">Applications  </w:delText>
              </w:r>
            </w:del>
          </w:p>
          <w:p w14:paraId="289BB488" w14:textId="77777777" w:rsidR="00AB2DA5" w:rsidRPr="00231F84" w:rsidRDefault="00AB2DA5" w:rsidP="00AF51F8">
            <w:pPr>
              <w:widowControl w:val="0"/>
              <w:numPr>
                <w:ilvl w:val="0"/>
                <w:numId w:val="24"/>
              </w:numPr>
              <w:tabs>
                <w:tab w:val="left" w:pos="252"/>
              </w:tabs>
              <w:autoSpaceDE w:val="0"/>
              <w:autoSpaceDN w:val="0"/>
              <w:adjustRightInd w:val="0"/>
              <w:spacing w:after="60"/>
              <w:ind w:left="252" w:hanging="180"/>
              <w:contextualSpacing/>
              <w:rPr>
                <w:del w:id="2627" w:author="Peter Butteri" w:date="2017-03-02T10:31:00Z"/>
                <w:rFonts w:eastAsia="Times New Roman" w:cs="Times New Roman"/>
                <w:b w:val="0"/>
                <w:i/>
              </w:rPr>
            </w:pPr>
            <w:del w:id="2628" w:author="Peter Butteri" w:date="2017-03-02T10:31:00Z">
              <w:r w:rsidRPr="00231F84">
                <w:rPr>
                  <w:rFonts w:eastAsia="Times New Roman" w:cs="Times New Roman"/>
                  <w:b w:val="0"/>
                </w:rPr>
                <w:delText>Regulations</w:delText>
              </w:r>
            </w:del>
          </w:p>
        </w:tc>
        <w:tc>
          <w:tcPr>
            <w:tcW w:w="5670" w:type="dxa"/>
            <w:tcMar>
              <w:top w:w="29" w:type="dxa"/>
              <w:left w:w="115" w:type="dxa"/>
              <w:bottom w:w="29" w:type="dxa"/>
              <w:right w:w="115" w:type="dxa"/>
            </w:tcMar>
            <w:vAlign w:val="center"/>
            <w:hideMark/>
          </w:tcPr>
          <w:p w14:paraId="78699AD2" w14:textId="77777777" w:rsidR="00AB2DA5" w:rsidRPr="00A30B73" w:rsidRDefault="00BB72C7" w:rsidP="007F5A5D">
            <w:pPr>
              <w:widowControl w:val="0"/>
              <w:autoSpaceDE w:val="0"/>
              <w:autoSpaceDN w:val="0"/>
              <w:adjustRightInd w:val="0"/>
              <w:spacing w:after="60"/>
              <w:cnfStyle w:val="000000100000" w:firstRow="0" w:lastRow="0" w:firstColumn="0" w:lastColumn="0" w:oddVBand="0" w:evenVBand="0" w:oddHBand="1" w:evenHBand="0" w:firstRowFirstColumn="0" w:firstRowLastColumn="0" w:lastRowFirstColumn="0" w:lastRowLastColumn="0"/>
              <w:rPr>
                <w:del w:id="2629" w:author="Peter Butteri" w:date="2017-03-02T10:31:00Z"/>
                <w:rFonts w:eastAsia="Times New Roman" w:cs="Times New Roman"/>
                <w:bCs/>
                <w:color w:val="0000FF"/>
                <w:u w:val="single"/>
              </w:rPr>
            </w:pPr>
            <w:del w:id="2630" w:author="Peter Butteri" w:date="2017-03-02T10:31:00Z">
              <w:r>
                <w:fldChar w:fldCharType="begin"/>
              </w:r>
              <w:r>
                <w:delInstrText xml:space="preserve"> HYPERLINK "http://www.dec.state.ak.us/spar/perp/permits/pdf/ADECopenburn.pdf" </w:delInstrText>
              </w:r>
              <w:r>
                <w:fldChar w:fldCharType="separate"/>
              </w:r>
              <w:r w:rsidR="00AB2DA5" w:rsidRPr="00DE2631">
                <w:rPr>
                  <w:rFonts w:eastAsia="Times New Roman" w:cs="Times New Roman"/>
                  <w:color w:val="0000FF"/>
                  <w:u w:val="single"/>
                </w:rPr>
                <w:delText>http://www.dec.state.ak.us/spar/perp/permits/pdf/ADECopenburn.pdf</w:delText>
              </w:r>
              <w:r>
                <w:rPr>
                  <w:rFonts w:eastAsia="Times New Roman" w:cs="Times New Roman"/>
                  <w:color w:val="0000FF"/>
                  <w:u w:val="single"/>
                </w:rPr>
                <w:fldChar w:fldCharType="end"/>
              </w:r>
            </w:del>
          </w:p>
          <w:p w14:paraId="06656D31" w14:textId="77777777" w:rsidR="00AB2DA5" w:rsidRPr="00A30B73" w:rsidRDefault="00BB72C7" w:rsidP="007F5A5D">
            <w:pPr>
              <w:widowControl w:val="0"/>
              <w:autoSpaceDE w:val="0"/>
              <w:autoSpaceDN w:val="0"/>
              <w:adjustRightInd w:val="0"/>
              <w:spacing w:after="60"/>
              <w:cnfStyle w:val="000000100000" w:firstRow="0" w:lastRow="0" w:firstColumn="0" w:lastColumn="0" w:oddVBand="0" w:evenVBand="0" w:oddHBand="1" w:evenHBand="0" w:firstRowFirstColumn="0" w:firstRowLastColumn="0" w:lastRowFirstColumn="0" w:lastRowLastColumn="0"/>
              <w:rPr>
                <w:del w:id="2631" w:author="Peter Butteri" w:date="2017-03-02T10:31:00Z"/>
                <w:rFonts w:eastAsia="Times New Roman" w:cs="Times New Roman"/>
              </w:rPr>
            </w:pPr>
            <w:del w:id="2632" w:author="Peter Butteri" w:date="2017-03-02T10:31:00Z">
              <w:r>
                <w:fldChar w:fldCharType="begin"/>
              </w:r>
              <w:r>
                <w:delInstrText xml:space="preserve"> HYPERLINK "http://www.dec.state.ak.us/air/ap/docs/obrguide.pdf" </w:delInstrText>
              </w:r>
              <w:r>
                <w:fldChar w:fldCharType="separate"/>
              </w:r>
              <w:r w:rsidR="00AB2DA5" w:rsidRPr="00DE2631">
                <w:rPr>
                  <w:rFonts w:eastAsia="Times New Roman" w:cs="Times New Roman"/>
                  <w:color w:val="0000FF"/>
                  <w:u w:val="single"/>
                </w:rPr>
                <w:delText>http://www.dec.state.ak.us/air/ap/docs/obrguide.pdf</w:delText>
              </w:r>
              <w:r>
                <w:rPr>
                  <w:rFonts w:eastAsia="Times New Roman" w:cs="Times New Roman"/>
                  <w:color w:val="0000FF"/>
                  <w:u w:val="single"/>
                </w:rPr>
                <w:fldChar w:fldCharType="end"/>
              </w:r>
            </w:del>
          </w:p>
        </w:tc>
        <w:tc>
          <w:tcPr>
            <w:tcW w:w="1440" w:type="dxa"/>
            <w:tcMar>
              <w:top w:w="29" w:type="dxa"/>
              <w:left w:w="115" w:type="dxa"/>
              <w:bottom w:w="29" w:type="dxa"/>
              <w:right w:w="115" w:type="dxa"/>
            </w:tcMar>
            <w:vAlign w:val="center"/>
            <w:hideMark/>
          </w:tcPr>
          <w:p w14:paraId="7C1AB0DC" w14:textId="77777777" w:rsidR="00AB2DA5" w:rsidRPr="00C62D23" w:rsidRDefault="00AB2DA5" w:rsidP="00A30B73">
            <w:pPr>
              <w:widowControl w:val="0"/>
              <w:autoSpaceDE w:val="0"/>
              <w:autoSpaceDN w:val="0"/>
              <w:adjustRightInd w:val="0"/>
              <w:spacing w:after="40"/>
              <w:jc w:val="center"/>
              <w:cnfStyle w:val="000000100000" w:firstRow="0" w:lastRow="0" w:firstColumn="0" w:lastColumn="0" w:oddVBand="0" w:evenVBand="0" w:oddHBand="1" w:evenHBand="0" w:firstRowFirstColumn="0" w:firstRowLastColumn="0" w:lastRowFirstColumn="0" w:lastRowLastColumn="0"/>
              <w:rPr>
                <w:del w:id="2633" w:author="Peter Butteri" w:date="2017-03-02T10:31:00Z"/>
                <w:rFonts w:eastAsia="Times New Roman" w:cs="Times New Roman"/>
                <w:b/>
              </w:rPr>
            </w:pPr>
            <w:del w:id="2634" w:author="Peter Butteri" w:date="2017-03-02T10:31:00Z">
              <w:r w:rsidRPr="00C62D23">
                <w:rPr>
                  <w:rFonts w:eastAsia="Times New Roman" w:cs="Times New Roman"/>
                  <w:b/>
                </w:rPr>
                <w:fldChar w:fldCharType="begin"/>
              </w:r>
              <w:r w:rsidRPr="00C62D23">
                <w:rPr>
                  <w:rFonts w:eastAsia="Times New Roman" w:cs="Times New Roman"/>
                  <w:b/>
                </w:rPr>
                <w:delInstrText xml:space="preserve"> REF _Ref413743538 \r \h </w:delInstrText>
              </w:r>
              <w:r>
                <w:rPr>
                  <w:rFonts w:eastAsia="Times New Roman" w:cs="Times New Roman"/>
                  <w:b/>
                </w:rPr>
                <w:delInstrText xml:space="preserve"> \* MERGEFORMAT </w:delInstrText>
              </w:r>
              <w:r w:rsidRPr="00C62D23">
                <w:rPr>
                  <w:rFonts w:eastAsia="Times New Roman" w:cs="Times New Roman"/>
                  <w:b/>
                </w:rPr>
              </w:r>
              <w:r w:rsidRPr="00C62D23">
                <w:rPr>
                  <w:rFonts w:eastAsia="Times New Roman" w:cs="Times New Roman"/>
                  <w:b/>
                </w:rPr>
                <w:fldChar w:fldCharType="separate"/>
              </w:r>
              <w:r w:rsidR="001D5E59">
                <w:rPr>
                  <w:rFonts w:eastAsia="Times New Roman" w:cs="Times New Roman"/>
                  <w:b/>
                </w:rPr>
                <w:delText>24.b</w:delText>
              </w:r>
              <w:r w:rsidRPr="00C62D23">
                <w:rPr>
                  <w:rFonts w:eastAsia="Times New Roman" w:cs="Times New Roman"/>
                  <w:b/>
                </w:rPr>
                <w:fldChar w:fldCharType="end"/>
              </w:r>
            </w:del>
          </w:p>
        </w:tc>
      </w:tr>
      <w:tr w:rsidR="00AB2DA5" w:rsidRPr="00A30B73" w14:paraId="05081719" w14:textId="77777777" w:rsidTr="00AB2DA5">
        <w:tblPrEx>
          <w:jc w:val="center"/>
        </w:tblPrEx>
        <w:trPr>
          <w:cnfStyle w:val="000000010000" w:firstRow="0" w:lastRow="0" w:firstColumn="0" w:lastColumn="0" w:oddVBand="0" w:evenVBand="0" w:oddHBand="0" w:evenHBand="1" w:firstRowFirstColumn="0" w:firstRowLastColumn="0" w:lastRowFirstColumn="0" w:lastRowLastColumn="0"/>
          <w:cantSplit/>
          <w:jc w:val="center"/>
          <w:del w:id="2635" w:author="Peter Butteri" w:date="2017-03-02T10:31:00Z"/>
        </w:trPr>
        <w:tc>
          <w:tcPr>
            <w:cnfStyle w:val="001000000000" w:firstRow="0" w:lastRow="0" w:firstColumn="1" w:lastColumn="0" w:oddVBand="0" w:evenVBand="0" w:oddHBand="0" w:evenHBand="0" w:firstRowFirstColumn="0" w:firstRowLastColumn="0" w:lastRowFirstColumn="0" w:lastRowLastColumn="0"/>
            <w:tcW w:w="2250" w:type="dxa"/>
            <w:tcMar>
              <w:top w:w="29" w:type="dxa"/>
              <w:left w:w="115" w:type="dxa"/>
              <w:bottom w:w="29" w:type="dxa"/>
              <w:right w:w="115" w:type="dxa"/>
            </w:tcMar>
            <w:vAlign w:val="center"/>
            <w:hideMark/>
          </w:tcPr>
          <w:p w14:paraId="44367140" w14:textId="77777777" w:rsidR="00AB2DA5" w:rsidRPr="00231F84" w:rsidRDefault="00AB2DA5" w:rsidP="00A30B73">
            <w:pPr>
              <w:widowControl w:val="0"/>
              <w:autoSpaceDE w:val="0"/>
              <w:autoSpaceDN w:val="0"/>
              <w:adjustRightInd w:val="0"/>
              <w:spacing w:after="40"/>
              <w:rPr>
                <w:del w:id="2636" w:author="Peter Butteri" w:date="2017-03-02T10:31:00Z"/>
                <w:rFonts w:eastAsia="Times New Roman" w:cs="Times New Roman"/>
                <w:b w:val="0"/>
              </w:rPr>
            </w:pPr>
            <w:del w:id="2637" w:author="Peter Butteri" w:date="2017-03-02T10:31:00Z">
              <w:r w:rsidRPr="00356AEE">
                <w:rPr>
                  <w:rFonts w:eastAsia="Times New Roman" w:cs="Times New Roman"/>
                  <w:b w:val="0"/>
                </w:rPr>
                <w:delText>Prevention &amp; Education Materials</w:delText>
              </w:r>
              <w:r w:rsidRPr="00231F84">
                <w:rPr>
                  <w:rFonts w:eastAsia="Times New Roman" w:cs="Times New Roman"/>
                  <w:b w:val="0"/>
                </w:rPr>
                <w:delText xml:space="preserve"> </w:delText>
              </w:r>
            </w:del>
          </w:p>
        </w:tc>
        <w:tc>
          <w:tcPr>
            <w:tcW w:w="5670" w:type="dxa"/>
            <w:tcMar>
              <w:top w:w="29" w:type="dxa"/>
              <w:left w:w="115" w:type="dxa"/>
              <w:bottom w:w="29" w:type="dxa"/>
              <w:right w:w="115" w:type="dxa"/>
            </w:tcMar>
            <w:vAlign w:val="center"/>
            <w:hideMark/>
          </w:tcPr>
          <w:p w14:paraId="77A38B0C" w14:textId="77777777" w:rsidR="00AB2DA5" w:rsidRPr="00A30B73" w:rsidRDefault="00B01965" w:rsidP="007F5A5D">
            <w:pPr>
              <w:widowControl w:val="0"/>
              <w:autoSpaceDE w:val="0"/>
              <w:autoSpaceDN w:val="0"/>
              <w:adjustRightInd w:val="0"/>
              <w:spacing w:after="60"/>
              <w:cnfStyle w:val="000000010000" w:firstRow="0" w:lastRow="0" w:firstColumn="0" w:lastColumn="0" w:oddVBand="0" w:evenVBand="0" w:oddHBand="0" w:evenHBand="1" w:firstRowFirstColumn="0" w:firstRowLastColumn="0" w:lastRowFirstColumn="0" w:lastRowLastColumn="0"/>
              <w:rPr>
                <w:del w:id="2638" w:author="Peter Butteri" w:date="2017-03-02T10:31:00Z"/>
                <w:rFonts w:eastAsia="Times New Roman" w:cs="Times New Roman"/>
              </w:rPr>
            </w:pPr>
            <w:del w:id="2639" w:author="Peter Butteri" w:date="2017-03-02T10:31:00Z">
              <w:r>
                <w:rPr>
                  <w:rFonts w:eastAsia="Times New Roman" w:cs="Times New Roman"/>
                  <w:noProof/>
                  <w:sz w:val="20"/>
                  <w:szCs w:val="20"/>
                </w:rPr>
                <mc:AlternateContent>
                  <mc:Choice Requires="wps">
                    <w:drawing>
                      <wp:anchor distT="0" distB="0" distL="114300" distR="114300" simplePos="0" relativeHeight="251681792" behindDoc="0" locked="0" layoutInCell="1" allowOverlap="1" wp14:anchorId="226ABD00" wp14:editId="73E17533">
                        <wp:simplePos x="0" y="0"/>
                        <wp:positionH relativeFrom="column">
                          <wp:posOffset>2570480</wp:posOffset>
                        </wp:positionH>
                        <wp:positionV relativeFrom="paragraph">
                          <wp:posOffset>-654685</wp:posOffset>
                        </wp:positionV>
                        <wp:extent cx="1060450" cy="207010"/>
                        <wp:effectExtent l="0" t="0" r="0" b="2540"/>
                        <wp:wrapNone/>
                        <wp:docPr id="6" name="Text Box 6"/>
                        <wp:cNvGraphicFramePr/>
                        <a:graphic xmlns:a="http://schemas.openxmlformats.org/drawingml/2006/main">
                          <a:graphicData uri="http://schemas.microsoft.com/office/word/2010/wordprocessingShape">
                            <wps:wsp>
                              <wps:cNvSpPr txBox="1"/>
                              <wps:spPr>
                                <a:xfrm>
                                  <a:off x="0" y="0"/>
                                  <a:ext cx="1060450" cy="207010"/>
                                </a:xfrm>
                                <a:prstGeom prst="rect">
                                  <a:avLst/>
                                </a:prstGeom>
                                <a:noFill/>
                                <a:ln w="6350">
                                  <a:noFill/>
                                </a:ln>
                                <a:effectLst/>
                              </wps:spPr>
                              <wps:txbx>
                                <w:txbxContent>
                                  <w:p w14:paraId="1AA1B3C1" w14:textId="77777777" w:rsidR="00440CBF" w:rsidRPr="00AE7882" w:rsidRDefault="00440CBF" w:rsidP="00B01965">
                                    <w:pPr>
                                      <w:rPr>
                                        <w:del w:id="2640" w:author="Peter Butteri" w:date="2017-03-02T10:31:00Z"/>
                                        <w:b/>
                                        <w:color w:val="FFFFFF" w:themeColor="background1"/>
                                      </w:rPr>
                                    </w:pPr>
                                    <w:del w:id="2641" w:author="Peter Butteri" w:date="2017-03-02T10:31:00Z">
                                      <w:r w:rsidRPr="00AE7882">
                                        <w:rPr>
                                          <w:b/>
                                          <w:color w:val="FFFFFF" w:themeColor="background1"/>
                                        </w:rPr>
                                        <w:delText>(Continued)</w:delText>
                                      </w:r>
                                    </w:del>
                                  </w:p>
                                </w:txbxContent>
                              </wps:txbx>
                              <wps:bodyPr rot="0" spcFirstLastPara="0" vertOverflow="overflow" horzOverflow="overflow" vert="horz" wrap="none" lIns="91440" tIns="18288" rIns="91440" bIns="18288"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2" type="#_x0000_t202" style="position:absolute;margin-left:202.4pt;margin-top:-51.55pt;width:83.5pt;height:16.3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9uXMAIAAGQEAAAOAAAAZHJzL2Uyb0RvYy54bWysVMGO2jAQvVfqP1i+lwRKKUWEFd0VVSW0&#10;uxJUezaOA5ESj2UbEvr1fXYCS7c9Vb0445nxs9+8mczv2rpiJ2VdSTrjw0HKmdKS8lLvM/5ju/ow&#10;5cx5oXNRkVYZPyvH7xbv380bM1MjOlCVK8sAot2sMRk/eG9mSeLkQdXCDcgojWBBthYeW7tPcisa&#10;oNdVMkrTSdKQzY0lqZyD96EL8kXELwol/VNROOVZlXG8zcfVxnUX1mQxF7O9FeZQyv4Z4h9eUYtS&#10;49Ir1IPwgh1t+QdUXUpLjgo/kFQnVBSlVJED2AzTN2w2B2FU5ILiOHMtk/t/sPLx9GxZmWd8wpkW&#10;NSTaqtazr9SySahOY9wMSRuDNN/CDZUvfgdnIN0Wtg5f0GGIo87na20DmAyH0kk6/oSQRGyUfgbb&#10;AJO8njbW+W+KahaMjFtoF0sqTmvnu9RLSrhM06qsqqhfpVkDAh8B/1sE4JUOHhU7oYcJjLqXB8u3&#10;u7bn37PdUX4GWUtdszgjVyVetBbOPwuL7gAJdLx/wlJUhJuptzg7kP35N3/Ih2iIctag2zKuMQ6c&#10;Vd81xPwyHI9Dc8bNcDqaYmjsbWR3G9HH+p7QzkNMlpHRxGHrq4tZWKpfMBbLcCdCQkvcnPHdxbz3&#10;3QRgrKRaLmMS2tEIv9YbIwN0qFqo9rZ9Edb0kniI+UiXrhSzN8p0uZ0Cy6OnooyyhSp3NYXcYYNW&#10;jsL3Yxdm5XYfs15/DotfAAAA//8DAFBLAwQUAAYACAAAACEA2+wrP+AAAAAMAQAADwAAAGRycy9k&#10;b3ducmV2LnhtbEyPQU7DMBBF90jcwRokdq0daGkb4lSlAokNqlo4gBO7cUQ8jmI3DrdnWNHl/Pl6&#10;86bYTq5joxlC61FCNhfADNZet9hI+Pp8m62BhahQq86jkfBjAmzL25tC5donPJrxFBtGEAy5kmBj&#10;7HPOQ22NU2Hue4O0O/vBqUjj0HA9qERw1/EHIZ64Uy3SBat6s7em/j5dHFH2m0M/VmN6PQ8HsUvp&#10;5fj+YaW8v5t2z8CimeJ/Gf70SR1Kcqr8BXVgnYSFWJB6lDDLxGMGjCrLVUZRRdFKLIGXBb9+ovwF&#10;AAD//wMAUEsBAi0AFAAGAAgAAAAhALaDOJL+AAAA4QEAABMAAAAAAAAAAAAAAAAAAAAAAFtDb250&#10;ZW50X1R5cGVzXS54bWxQSwECLQAUAAYACAAAACEAOP0h/9YAAACUAQAACwAAAAAAAAAAAAAAAAAv&#10;AQAAX3JlbHMvLnJlbHNQSwECLQAUAAYACAAAACEAo6PblzACAABkBAAADgAAAAAAAAAAAAAAAAAu&#10;AgAAZHJzL2Uyb0RvYy54bWxQSwECLQAUAAYACAAAACEA2+wrP+AAAAAMAQAADwAAAAAAAAAAAAAA&#10;AACKBAAAZHJzL2Rvd25yZXYueG1sUEsFBgAAAAAEAAQA8wAAAJcFAAAAAA==&#10;" filled="f" stroked="f" strokeweight=".5pt">
                        <v:textbox inset=",1.44pt,,1.44pt">
                          <w:txbxContent>
                            <w:p w14:paraId="1AA1B3C1" w14:textId="77777777" w:rsidR="00440CBF" w:rsidRPr="00AE7882" w:rsidRDefault="00440CBF" w:rsidP="00B01965">
                              <w:pPr>
                                <w:rPr>
                                  <w:del w:id="2642" w:author="Peter Butteri" w:date="2017-03-02T10:31:00Z"/>
                                  <w:b/>
                                  <w:color w:val="FFFFFF" w:themeColor="background1"/>
                                </w:rPr>
                              </w:pPr>
                              <w:del w:id="2643" w:author="Peter Butteri" w:date="2017-03-02T10:31:00Z">
                                <w:r w:rsidRPr="00AE7882">
                                  <w:rPr>
                                    <w:b/>
                                    <w:color w:val="FFFFFF" w:themeColor="background1"/>
                                  </w:rPr>
                                  <w:delText>(Continued)</w:delText>
                                </w:r>
                              </w:del>
                            </w:p>
                          </w:txbxContent>
                        </v:textbox>
                      </v:shape>
                    </w:pict>
                  </mc:Fallback>
                </mc:AlternateContent>
              </w:r>
              <w:r w:rsidR="00BB72C7">
                <w:fldChar w:fldCharType="begin"/>
              </w:r>
              <w:r w:rsidR="00BB72C7">
                <w:delInstrText xml:space="preserve"> HYPERLINK "http://fire.ak.blm.gov/administration/awfcg_committees.php" </w:delInstrText>
              </w:r>
              <w:r w:rsidR="00BB72C7">
                <w:fldChar w:fldCharType="separate"/>
              </w:r>
              <w:r w:rsidR="00AB2DA5" w:rsidRPr="00356AEE">
                <w:rPr>
                  <w:rStyle w:val="Hyperlink"/>
                </w:rPr>
                <w:delText>http://fire.ak.blm.gov/administration/awfcg_committees.php</w:delText>
              </w:r>
              <w:r w:rsidR="00BB72C7">
                <w:rPr>
                  <w:rStyle w:val="Hyperlink"/>
                </w:rPr>
                <w:fldChar w:fldCharType="end"/>
              </w:r>
            </w:del>
          </w:p>
        </w:tc>
        <w:tc>
          <w:tcPr>
            <w:tcW w:w="1440" w:type="dxa"/>
            <w:tcMar>
              <w:top w:w="29" w:type="dxa"/>
              <w:left w:w="115" w:type="dxa"/>
              <w:bottom w:w="29" w:type="dxa"/>
              <w:right w:w="115" w:type="dxa"/>
            </w:tcMar>
            <w:vAlign w:val="center"/>
            <w:hideMark/>
          </w:tcPr>
          <w:p w14:paraId="581A53A7" w14:textId="77777777" w:rsidR="00AB2DA5" w:rsidRPr="00356AEE" w:rsidRDefault="00AB2DA5" w:rsidP="00A30B73">
            <w:pPr>
              <w:widowControl w:val="0"/>
              <w:autoSpaceDE w:val="0"/>
              <w:autoSpaceDN w:val="0"/>
              <w:adjustRightInd w:val="0"/>
              <w:spacing w:after="40"/>
              <w:jc w:val="center"/>
              <w:cnfStyle w:val="000000010000" w:firstRow="0" w:lastRow="0" w:firstColumn="0" w:lastColumn="0" w:oddVBand="0" w:evenVBand="0" w:oddHBand="0" w:evenHBand="1" w:firstRowFirstColumn="0" w:firstRowLastColumn="0" w:lastRowFirstColumn="0" w:lastRowLastColumn="0"/>
              <w:rPr>
                <w:del w:id="2644" w:author="Peter Butteri" w:date="2017-03-02T10:31:00Z"/>
                <w:rFonts w:eastAsia="Times New Roman" w:cs="Times New Roman"/>
                <w:b/>
              </w:rPr>
            </w:pPr>
            <w:del w:id="2645" w:author="Peter Butteri" w:date="2017-03-02T10:31:00Z">
              <w:r w:rsidRPr="00356AEE">
                <w:rPr>
                  <w:rFonts w:eastAsia="Times New Roman" w:cs="Times New Roman"/>
                  <w:b/>
                </w:rPr>
                <w:fldChar w:fldCharType="begin"/>
              </w:r>
              <w:r w:rsidRPr="00356AEE">
                <w:rPr>
                  <w:rFonts w:eastAsia="Times New Roman" w:cs="Times New Roman"/>
                  <w:b/>
                </w:rPr>
                <w:delInstrText xml:space="preserve"> REF _Ref413915713 \r \h </w:delInstrText>
              </w:r>
              <w:r>
                <w:rPr>
                  <w:rFonts w:eastAsia="Times New Roman" w:cs="Times New Roman"/>
                  <w:b/>
                </w:rPr>
                <w:delInstrText xml:space="preserve"> \* MERGEFORMAT </w:delInstrText>
              </w:r>
              <w:r w:rsidRPr="00356AEE">
                <w:rPr>
                  <w:rFonts w:eastAsia="Times New Roman" w:cs="Times New Roman"/>
                  <w:b/>
                </w:rPr>
              </w:r>
              <w:r w:rsidRPr="00356AEE">
                <w:rPr>
                  <w:rFonts w:eastAsia="Times New Roman" w:cs="Times New Roman"/>
                  <w:b/>
                </w:rPr>
                <w:fldChar w:fldCharType="separate"/>
              </w:r>
              <w:r w:rsidR="001D5E59">
                <w:rPr>
                  <w:rFonts w:eastAsia="Times New Roman" w:cs="Times New Roman"/>
                  <w:b/>
                </w:rPr>
                <w:delText>22</w:delText>
              </w:r>
              <w:r w:rsidRPr="00356AEE">
                <w:rPr>
                  <w:rFonts w:eastAsia="Times New Roman" w:cs="Times New Roman"/>
                  <w:b/>
                </w:rPr>
                <w:fldChar w:fldCharType="end"/>
              </w:r>
            </w:del>
          </w:p>
        </w:tc>
      </w:tr>
      <w:tr w:rsidR="00986F9E" w:rsidRPr="00A30B73" w14:paraId="43543DB2" w14:textId="77777777" w:rsidTr="003E71B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239" w:type="dxa"/>
            <w:tcMar>
              <w:top w:w="29" w:type="dxa"/>
              <w:left w:w="115" w:type="dxa"/>
              <w:bottom w:w="29" w:type="dxa"/>
              <w:right w:w="115" w:type="dxa"/>
            </w:tcMar>
            <w:vAlign w:val="center"/>
          </w:tcPr>
          <w:p w14:paraId="7F09B98C" w14:textId="77777777" w:rsidR="00986F9E" w:rsidRPr="00231F84" w:rsidRDefault="00986F9E" w:rsidP="004B71D2">
            <w:pPr>
              <w:widowControl w:val="0"/>
              <w:autoSpaceDE w:val="0"/>
              <w:autoSpaceDN w:val="0"/>
              <w:adjustRightInd w:val="0"/>
              <w:spacing w:after="40"/>
              <w:rPr>
                <w:rFonts w:eastAsia="Times New Roman" w:cs="Times New Roman"/>
                <w:b w:val="0"/>
              </w:rPr>
            </w:pPr>
            <w:r w:rsidRPr="00231F84">
              <w:rPr>
                <w:rFonts w:eastAsia="Times New Roman" w:cs="Times New Roman"/>
                <w:b w:val="0"/>
              </w:rPr>
              <w:t>Severity Funding</w:t>
            </w:r>
          </w:p>
          <w:p w14:paraId="76FE2427" w14:textId="33201D68" w:rsidR="00986F9E" w:rsidRPr="00231F84" w:rsidRDefault="00986F9E" w:rsidP="007F5A5D">
            <w:pPr>
              <w:widowControl w:val="0"/>
              <w:autoSpaceDE w:val="0"/>
              <w:autoSpaceDN w:val="0"/>
              <w:adjustRightInd w:val="0"/>
              <w:spacing w:after="60"/>
              <w:rPr>
                <w:rFonts w:eastAsia="Times New Roman" w:cs="Times New Roman"/>
                <w:b w:val="0"/>
              </w:rPr>
            </w:pPr>
            <w:r w:rsidRPr="00231F84">
              <w:rPr>
                <w:rFonts w:eastAsia="Times New Roman" w:cs="Times New Roman"/>
                <w:b w:val="0"/>
              </w:rPr>
              <w:t>(federal agencies)</w:t>
            </w:r>
          </w:p>
        </w:tc>
        <w:tc>
          <w:tcPr>
            <w:tcW w:w="3219" w:type="dxa"/>
            <w:tcMar>
              <w:top w:w="29" w:type="dxa"/>
              <w:left w:w="115" w:type="dxa"/>
              <w:bottom w:w="29" w:type="dxa"/>
              <w:right w:w="115" w:type="dxa"/>
            </w:tcMar>
            <w:vAlign w:val="center"/>
          </w:tcPr>
          <w:p w14:paraId="0EBDD166" w14:textId="7214E7AF" w:rsidR="00986F9E" w:rsidRDefault="00554A81" w:rsidP="007F5A5D">
            <w:pPr>
              <w:widowControl w:val="0"/>
              <w:autoSpaceDE w:val="0"/>
              <w:autoSpaceDN w:val="0"/>
              <w:adjustRightInd w:val="0"/>
              <w:spacing w:after="60"/>
              <w:cnfStyle w:val="000000100000" w:firstRow="0" w:lastRow="0" w:firstColumn="0" w:lastColumn="0" w:oddVBand="0" w:evenVBand="0" w:oddHBand="1" w:evenHBand="0" w:firstRowFirstColumn="0" w:firstRowLastColumn="0" w:lastRowFirstColumn="0" w:lastRowLastColumn="0"/>
            </w:pPr>
            <w:hyperlink r:id="rId117" w:history="1">
              <w:r w:rsidR="00986F9E" w:rsidRPr="00DE2631">
                <w:rPr>
                  <w:rFonts w:eastAsia="Times New Roman" w:cs="Times New Roman"/>
                  <w:color w:val="0000FF"/>
                  <w:u w:val="single"/>
                </w:rPr>
                <w:t>http://www.nifc.gov/policies/pol_severity_funding.html</w:t>
              </w:r>
            </w:hyperlink>
          </w:p>
        </w:tc>
        <w:tc>
          <w:tcPr>
            <w:tcW w:w="902" w:type="dxa"/>
            <w:tcMar>
              <w:top w:w="29" w:type="dxa"/>
              <w:left w:w="115" w:type="dxa"/>
              <w:bottom w:w="29" w:type="dxa"/>
              <w:right w:w="115" w:type="dxa"/>
            </w:tcMar>
            <w:vAlign w:val="center"/>
          </w:tcPr>
          <w:p w14:paraId="2316F8D1" w14:textId="27091AAA" w:rsidR="00986F9E" w:rsidRPr="00027C97" w:rsidRDefault="00986F9E" w:rsidP="00801344">
            <w:pPr>
              <w:widowControl w:val="0"/>
              <w:autoSpaceDE w:val="0"/>
              <w:autoSpaceDN w:val="0"/>
              <w:adjustRightInd w:val="0"/>
              <w:spacing w:after="40"/>
              <w:cnfStyle w:val="000000100000" w:firstRow="0" w:lastRow="0" w:firstColumn="0" w:lastColumn="0" w:oddVBand="0" w:evenVBand="0" w:oddHBand="1" w:evenHBand="0" w:firstRowFirstColumn="0" w:firstRowLastColumn="0" w:lastRowFirstColumn="0" w:lastRowLastColumn="0"/>
              <w:rPr>
                <w:rFonts w:eastAsia="Times New Roman" w:cs="Times New Roman"/>
                <w:b/>
              </w:rPr>
            </w:pPr>
            <w:r w:rsidRPr="00C62D23">
              <w:rPr>
                <w:rFonts w:eastAsia="Times New Roman" w:cs="Times New Roman"/>
                <w:b/>
              </w:rPr>
              <w:fldChar w:fldCharType="begin"/>
            </w:r>
            <w:r w:rsidRPr="00C62D23">
              <w:rPr>
                <w:rFonts w:eastAsia="Times New Roman" w:cs="Times New Roman"/>
                <w:b/>
              </w:rPr>
              <w:instrText xml:space="preserve"> REF _Ref413743575 \r \h </w:instrText>
            </w:r>
            <w:r>
              <w:rPr>
                <w:rFonts w:eastAsia="Times New Roman" w:cs="Times New Roman"/>
                <w:b/>
              </w:rPr>
              <w:instrText xml:space="preserve"> \* MERGEFORMAT </w:instrText>
            </w:r>
            <w:r w:rsidRPr="00C62D23">
              <w:rPr>
                <w:rFonts w:eastAsia="Times New Roman" w:cs="Times New Roman"/>
                <w:b/>
              </w:rPr>
            </w:r>
            <w:r w:rsidRPr="00C62D23">
              <w:rPr>
                <w:rFonts w:eastAsia="Times New Roman" w:cs="Times New Roman"/>
                <w:b/>
              </w:rPr>
              <w:fldChar w:fldCharType="separate"/>
            </w:r>
            <w:r w:rsidR="00925108">
              <w:rPr>
                <w:rFonts w:eastAsia="Times New Roman" w:cs="Times New Roman"/>
                <w:b/>
              </w:rPr>
              <w:t>15.h</w:t>
            </w:r>
            <w:r w:rsidRPr="00C62D23">
              <w:rPr>
                <w:rFonts w:eastAsia="Times New Roman" w:cs="Times New Roman"/>
                <w:b/>
              </w:rPr>
              <w:fldChar w:fldCharType="end"/>
            </w:r>
          </w:p>
        </w:tc>
      </w:tr>
      <w:tr w:rsidR="00986F9E" w:rsidRPr="00A30B73" w14:paraId="66CD81B6" w14:textId="77777777" w:rsidTr="003E71B7">
        <w:trPr>
          <w:cnfStyle w:val="000000010000" w:firstRow="0" w:lastRow="0" w:firstColumn="0" w:lastColumn="0" w:oddVBand="0" w:evenVBand="0" w:oddHBand="0" w:evenHBand="1" w:firstRowFirstColumn="0" w:firstRowLastColumn="0" w:lastRowFirstColumn="0" w:lastRowLastColumn="0"/>
          <w:cantSplit/>
          <w:ins w:id="2646" w:author="Peter Butteri" w:date="2017-03-02T10:31:00Z"/>
        </w:trPr>
        <w:tc>
          <w:tcPr>
            <w:cnfStyle w:val="001000000000" w:firstRow="0" w:lastRow="0" w:firstColumn="1" w:lastColumn="0" w:oddVBand="0" w:evenVBand="0" w:oddHBand="0" w:evenHBand="0" w:firstRowFirstColumn="0" w:firstRowLastColumn="0" w:lastRowFirstColumn="0" w:lastRowLastColumn="0"/>
            <w:tcW w:w="5239" w:type="dxa"/>
            <w:tcMar>
              <w:top w:w="29" w:type="dxa"/>
              <w:left w:w="115" w:type="dxa"/>
              <w:bottom w:w="29" w:type="dxa"/>
              <w:right w:w="115" w:type="dxa"/>
            </w:tcMar>
            <w:vAlign w:val="center"/>
          </w:tcPr>
          <w:p w14:paraId="20FF58D4" w14:textId="77777777" w:rsidR="00986F9E" w:rsidRPr="00231F84" w:rsidRDefault="00986F9E" w:rsidP="007F5A5D">
            <w:pPr>
              <w:widowControl w:val="0"/>
              <w:autoSpaceDE w:val="0"/>
              <w:autoSpaceDN w:val="0"/>
              <w:adjustRightInd w:val="0"/>
              <w:spacing w:after="60"/>
              <w:rPr>
                <w:ins w:id="2647" w:author="Peter Butteri" w:date="2017-03-02T10:31:00Z"/>
                <w:rFonts w:eastAsia="Times New Roman" w:cs="Times New Roman"/>
                <w:b w:val="0"/>
              </w:rPr>
            </w:pPr>
          </w:p>
        </w:tc>
        <w:tc>
          <w:tcPr>
            <w:tcW w:w="3219" w:type="dxa"/>
            <w:tcMar>
              <w:top w:w="29" w:type="dxa"/>
              <w:left w:w="115" w:type="dxa"/>
              <w:bottom w:w="29" w:type="dxa"/>
              <w:right w:w="115" w:type="dxa"/>
            </w:tcMar>
            <w:vAlign w:val="center"/>
          </w:tcPr>
          <w:p w14:paraId="7EFF7608" w14:textId="77777777" w:rsidR="00986F9E" w:rsidRDefault="00986F9E" w:rsidP="007F5A5D">
            <w:pPr>
              <w:widowControl w:val="0"/>
              <w:autoSpaceDE w:val="0"/>
              <w:autoSpaceDN w:val="0"/>
              <w:adjustRightInd w:val="0"/>
              <w:spacing w:after="60"/>
              <w:cnfStyle w:val="000000010000" w:firstRow="0" w:lastRow="0" w:firstColumn="0" w:lastColumn="0" w:oddVBand="0" w:evenVBand="0" w:oddHBand="0" w:evenHBand="1" w:firstRowFirstColumn="0" w:firstRowLastColumn="0" w:lastRowFirstColumn="0" w:lastRowLastColumn="0"/>
              <w:rPr>
                <w:ins w:id="2648" w:author="Peter Butteri" w:date="2017-03-02T10:31:00Z"/>
              </w:rPr>
            </w:pPr>
          </w:p>
        </w:tc>
        <w:tc>
          <w:tcPr>
            <w:tcW w:w="902" w:type="dxa"/>
            <w:tcMar>
              <w:top w:w="29" w:type="dxa"/>
              <w:left w:w="115" w:type="dxa"/>
              <w:bottom w:w="29" w:type="dxa"/>
              <w:right w:w="115" w:type="dxa"/>
            </w:tcMar>
            <w:vAlign w:val="center"/>
          </w:tcPr>
          <w:p w14:paraId="296019E0" w14:textId="77777777" w:rsidR="00986F9E" w:rsidRPr="00027C97" w:rsidRDefault="00986F9E" w:rsidP="00801344">
            <w:pPr>
              <w:widowControl w:val="0"/>
              <w:autoSpaceDE w:val="0"/>
              <w:autoSpaceDN w:val="0"/>
              <w:adjustRightInd w:val="0"/>
              <w:spacing w:after="40"/>
              <w:cnfStyle w:val="000000010000" w:firstRow="0" w:lastRow="0" w:firstColumn="0" w:lastColumn="0" w:oddVBand="0" w:evenVBand="0" w:oddHBand="0" w:evenHBand="1" w:firstRowFirstColumn="0" w:firstRowLastColumn="0" w:lastRowFirstColumn="0" w:lastRowLastColumn="0"/>
              <w:rPr>
                <w:ins w:id="2649" w:author="Peter Butteri" w:date="2017-03-02T10:31:00Z"/>
                <w:rFonts w:eastAsia="Times New Roman" w:cs="Times New Roman"/>
                <w:b/>
              </w:rPr>
            </w:pPr>
          </w:p>
        </w:tc>
      </w:tr>
      <w:tr w:rsidR="00986F9E" w:rsidRPr="00A30B73" w14:paraId="20295F14" w14:textId="77777777" w:rsidTr="003E71B7">
        <w:trPr>
          <w:cnfStyle w:val="000000100000" w:firstRow="0" w:lastRow="0" w:firstColumn="0" w:lastColumn="0" w:oddVBand="0" w:evenVBand="0" w:oddHBand="1" w:evenHBand="0" w:firstRowFirstColumn="0" w:firstRowLastColumn="0" w:lastRowFirstColumn="0" w:lastRowLastColumn="0"/>
          <w:cantSplit/>
          <w:ins w:id="2650" w:author="Peter Butteri" w:date="2017-03-02T10:31:00Z"/>
        </w:trPr>
        <w:tc>
          <w:tcPr>
            <w:cnfStyle w:val="001000000000" w:firstRow="0" w:lastRow="0" w:firstColumn="1" w:lastColumn="0" w:oddVBand="0" w:evenVBand="0" w:oddHBand="0" w:evenHBand="0" w:firstRowFirstColumn="0" w:firstRowLastColumn="0" w:lastRowFirstColumn="0" w:lastRowLastColumn="0"/>
            <w:tcW w:w="5239" w:type="dxa"/>
            <w:tcMar>
              <w:top w:w="29" w:type="dxa"/>
              <w:left w:w="115" w:type="dxa"/>
              <w:bottom w:w="29" w:type="dxa"/>
              <w:right w:w="115" w:type="dxa"/>
            </w:tcMar>
            <w:vAlign w:val="center"/>
          </w:tcPr>
          <w:p w14:paraId="09CB8E88" w14:textId="054D5D7B" w:rsidR="00986F9E" w:rsidRPr="00231F84" w:rsidRDefault="00986F9E" w:rsidP="007F5A5D">
            <w:pPr>
              <w:widowControl w:val="0"/>
              <w:autoSpaceDE w:val="0"/>
              <w:autoSpaceDN w:val="0"/>
              <w:adjustRightInd w:val="0"/>
              <w:spacing w:after="60"/>
              <w:rPr>
                <w:ins w:id="2651" w:author="Peter Butteri" w:date="2017-03-02T10:31:00Z"/>
                <w:rFonts w:eastAsia="Times New Roman" w:cs="Times New Roman"/>
                <w:b w:val="0"/>
                <w:i/>
              </w:rPr>
            </w:pPr>
          </w:p>
        </w:tc>
        <w:tc>
          <w:tcPr>
            <w:tcW w:w="3219" w:type="dxa"/>
            <w:tcMar>
              <w:top w:w="29" w:type="dxa"/>
              <w:left w:w="115" w:type="dxa"/>
              <w:bottom w:w="29" w:type="dxa"/>
              <w:right w:w="115" w:type="dxa"/>
            </w:tcMar>
            <w:vAlign w:val="center"/>
          </w:tcPr>
          <w:p w14:paraId="6127B811" w14:textId="5FFCEE43" w:rsidR="00986F9E" w:rsidRPr="00A30B73" w:rsidRDefault="00986F9E" w:rsidP="007F5A5D">
            <w:pPr>
              <w:widowControl w:val="0"/>
              <w:autoSpaceDE w:val="0"/>
              <w:autoSpaceDN w:val="0"/>
              <w:adjustRightInd w:val="0"/>
              <w:spacing w:after="60"/>
              <w:cnfStyle w:val="000000100000" w:firstRow="0" w:lastRow="0" w:firstColumn="0" w:lastColumn="0" w:oddVBand="0" w:evenVBand="0" w:oddHBand="1" w:evenHBand="0" w:firstRowFirstColumn="0" w:firstRowLastColumn="0" w:lastRowFirstColumn="0" w:lastRowLastColumn="0"/>
              <w:rPr>
                <w:ins w:id="2652" w:author="Peter Butteri" w:date="2017-03-02T10:31:00Z"/>
                <w:rFonts w:eastAsia="Times New Roman" w:cs="Times New Roman"/>
              </w:rPr>
            </w:pPr>
          </w:p>
        </w:tc>
        <w:tc>
          <w:tcPr>
            <w:tcW w:w="902" w:type="dxa"/>
            <w:tcMar>
              <w:top w:w="29" w:type="dxa"/>
              <w:left w:w="115" w:type="dxa"/>
              <w:bottom w:w="29" w:type="dxa"/>
              <w:right w:w="115" w:type="dxa"/>
            </w:tcMar>
            <w:vAlign w:val="center"/>
          </w:tcPr>
          <w:p w14:paraId="4BCD5B03" w14:textId="3661C630" w:rsidR="00986F9E" w:rsidRPr="00027C97" w:rsidRDefault="00986F9E" w:rsidP="00801344">
            <w:pPr>
              <w:widowControl w:val="0"/>
              <w:autoSpaceDE w:val="0"/>
              <w:autoSpaceDN w:val="0"/>
              <w:adjustRightInd w:val="0"/>
              <w:spacing w:after="40"/>
              <w:cnfStyle w:val="000000100000" w:firstRow="0" w:lastRow="0" w:firstColumn="0" w:lastColumn="0" w:oddVBand="0" w:evenVBand="0" w:oddHBand="1" w:evenHBand="0" w:firstRowFirstColumn="0" w:firstRowLastColumn="0" w:lastRowFirstColumn="0" w:lastRowLastColumn="0"/>
              <w:rPr>
                <w:ins w:id="2653" w:author="Peter Butteri" w:date="2017-03-02T10:31:00Z"/>
                <w:rFonts w:eastAsia="Times New Roman" w:cs="Times New Roman"/>
                <w:b/>
              </w:rPr>
            </w:pPr>
          </w:p>
        </w:tc>
      </w:tr>
      <w:tr w:rsidR="00986F9E" w:rsidRPr="00A30B73" w14:paraId="492B2642" w14:textId="77777777" w:rsidTr="00B108CB">
        <w:trPr>
          <w:cnfStyle w:val="000000010000" w:firstRow="0" w:lastRow="0" w:firstColumn="0" w:lastColumn="0" w:oddVBand="0" w:evenVBand="0" w:oddHBand="0" w:evenHBand="1" w:firstRowFirstColumn="0" w:firstRowLastColumn="0" w:lastRowFirstColumn="0" w:lastRowLastColumn="0"/>
          <w:cantSplit/>
          <w:ins w:id="2654" w:author="Peter Butteri" w:date="2017-03-02T10:31:00Z"/>
        </w:trPr>
        <w:tc>
          <w:tcPr>
            <w:cnfStyle w:val="001000000000" w:firstRow="0" w:lastRow="0" w:firstColumn="1" w:lastColumn="0" w:oddVBand="0" w:evenVBand="0" w:oddHBand="0" w:evenHBand="0" w:firstRowFirstColumn="0" w:firstRowLastColumn="0" w:lastRowFirstColumn="0" w:lastRowLastColumn="0"/>
            <w:tcW w:w="9360" w:type="dxa"/>
            <w:gridSpan w:val="3"/>
            <w:tcMar>
              <w:top w:w="29" w:type="dxa"/>
              <w:left w:w="115" w:type="dxa"/>
              <w:bottom w:w="29" w:type="dxa"/>
              <w:right w:w="115" w:type="dxa"/>
            </w:tcMar>
            <w:vAlign w:val="center"/>
          </w:tcPr>
          <w:p w14:paraId="58E7A17D" w14:textId="5C71E4BB" w:rsidR="00986F9E" w:rsidRPr="00B108CB" w:rsidRDefault="00986F9E" w:rsidP="00B108CB">
            <w:pPr>
              <w:widowControl w:val="0"/>
              <w:autoSpaceDE w:val="0"/>
              <w:autoSpaceDN w:val="0"/>
              <w:adjustRightInd w:val="0"/>
              <w:spacing w:after="40"/>
              <w:contextualSpacing/>
              <w:jc w:val="center"/>
              <w:rPr>
                <w:ins w:id="2655" w:author="Peter Butteri" w:date="2017-03-02T10:31:00Z"/>
                <w:rFonts w:eastAsia="Times New Roman" w:cs="Times New Roman"/>
              </w:rPr>
            </w:pPr>
            <w:ins w:id="2656" w:author="Peter Butteri" w:date="2017-03-02T10:31:00Z">
              <w:r w:rsidRPr="00B108CB">
                <w:rPr>
                  <w:rFonts w:eastAsia="Times New Roman" w:cs="Times New Roman"/>
                </w:rPr>
                <w:t>Incident Business Management</w:t>
              </w:r>
            </w:ins>
          </w:p>
        </w:tc>
      </w:tr>
      <w:tr w:rsidR="00986F9E" w:rsidRPr="00A30B73" w14:paraId="7B32837D" w14:textId="77777777" w:rsidTr="003E71B7">
        <w:trPr>
          <w:cnfStyle w:val="000000100000" w:firstRow="0" w:lastRow="0" w:firstColumn="0" w:lastColumn="0" w:oddVBand="0" w:evenVBand="0" w:oddHBand="1" w:evenHBand="0" w:firstRowFirstColumn="0" w:firstRowLastColumn="0" w:lastRowFirstColumn="0" w:lastRowLastColumn="0"/>
          <w:cantSplit/>
          <w:ins w:id="2657" w:author="Peter Butteri" w:date="2017-03-02T10:31:00Z"/>
        </w:trPr>
        <w:tc>
          <w:tcPr>
            <w:cnfStyle w:val="001000000000" w:firstRow="0" w:lastRow="0" w:firstColumn="1" w:lastColumn="0" w:oddVBand="0" w:evenVBand="0" w:oddHBand="0" w:evenHBand="0" w:firstRowFirstColumn="0" w:firstRowLastColumn="0" w:lastRowFirstColumn="0" w:lastRowLastColumn="0"/>
            <w:tcW w:w="5239" w:type="dxa"/>
            <w:tcMar>
              <w:top w:w="29" w:type="dxa"/>
              <w:left w:w="115" w:type="dxa"/>
              <w:bottom w:w="29" w:type="dxa"/>
              <w:right w:w="115" w:type="dxa"/>
            </w:tcMar>
            <w:vAlign w:val="center"/>
          </w:tcPr>
          <w:p w14:paraId="17677BDC" w14:textId="253BC110" w:rsidR="00986F9E" w:rsidRPr="00231F84" w:rsidRDefault="00986F9E" w:rsidP="00B108CB">
            <w:pPr>
              <w:widowControl w:val="0"/>
              <w:autoSpaceDE w:val="0"/>
              <w:autoSpaceDN w:val="0"/>
              <w:adjustRightInd w:val="0"/>
              <w:spacing w:after="40"/>
              <w:contextualSpacing/>
              <w:rPr>
                <w:ins w:id="2658" w:author="Peter Butteri" w:date="2017-03-02T10:31:00Z"/>
                <w:rFonts w:eastAsia="Times New Roman" w:cs="Times New Roman"/>
                <w:b w:val="0"/>
              </w:rPr>
            </w:pPr>
            <w:ins w:id="2659" w:author="Peter Butteri" w:date="2017-03-02T10:31:00Z">
              <w:r w:rsidRPr="00231F84">
                <w:rPr>
                  <w:rFonts w:eastAsia="Times New Roman" w:cs="Times New Roman"/>
                  <w:b w:val="0"/>
                </w:rPr>
                <w:t>Interagency Incident Business Management Handbook (IBMH) (NFES 2160)</w:t>
              </w:r>
            </w:ins>
          </w:p>
        </w:tc>
        <w:moveToRangeStart w:id="2660" w:author="Peter Butteri" w:date="2017-03-02T10:31:00Z" w:name="move476214034"/>
        <w:tc>
          <w:tcPr>
            <w:tcW w:w="3219" w:type="dxa"/>
            <w:tcMar>
              <w:top w:w="29" w:type="dxa"/>
              <w:left w:w="115" w:type="dxa"/>
              <w:bottom w:w="29" w:type="dxa"/>
              <w:right w:w="115" w:type="dxa"/>
            </w:tcMar>
            <w:vAlign w:val="center"/>
          </w:tcPr>
          <w:p w14:paraId="78075E24" w14:textId="1B2CEAE3" w:rsidR="00986F9E" w:rsidRDefault="00BB72C7" w:rsidP="00B108CB">
            <w:pPr>
              <w:widowControl w:val="0"/>
              <w:autoSpaceDE w:val="0"/>
              <w:autoSpaceDN w:val="0"/>
              <w:adjustRightInd w:val="0"/>
              <w:spacing w:after="40"/>
              <w:cnfStyle w:val="000000100000" w:firstRow="0" w:lastRow="0" w:firstColumn="0" w:lastColumn="0" w:oddVBand="0" w:evenVBand="0" w:oddHBand="1" w:evenHBand="0" w:firstRowFirstColumn="0" w:firstRowLastColumn="0" w:lastRowFirstColumn="0" w:lastRowLastColumn="0"/>
              <w:rPr>
                <w:ins w:id="2661" w:author="Peter Butteri" w:date="2017-03-02T10:31:00Z"/>
              </w:rPr>
            </w:pPr>
            <w:moveTo w:id="2662" w:author="Peter Butteri" w:date="2017-03-02T10:31:00Z">
              <w:r>
                <w:fldChar w:fldCharType="begin"/>
              </w:r>
              <w:r>
                <w:instrText xml:space="preserve"> HYPERLINK "http://www.nwcg.gov/publications/interagency-incident-business-management-handbook" </w:instrText>
              </w:r>
              <w:r>
                <w:fldChar w:fldCharType="separate"/>
              </w:r>
              <w:r w:rsidR="00986F9E" w:rsidRPr="0069627E">
                <w:rPr>
                  <w:rStyle w:val="Hyperlink"/>
                  <w:rFonts w:eastAsia="Times New Roman" w:cs="Times New Roman"/>
                </w:rPr>
                <w:t>http://www.nwcg.gov/publications/interagency-incident-business-management-handbook</w:t>
              </w:r>
              <w:r>
                <w:rPr>
                  <w:rStyle w:val="Hyperlink"/>
                  <w:rFonts w:eastAsia="Times New Roman" w:cs="Times New Roman"/>
                </w:rPr>
                <w:fldChar w:fldCharType="end"/>
              </w:r>
            </w:moveTo>
            <w:moveToRangeEnd w:id="2660"/>
          </w:p>
        </w:tc>
        <w:tc>
          <w:tcPr>
            <w:tcW w:w="902" w:type="dxa"/>
            <w:tcMar>
              <w:top w:w="29" w:type="dxa"/>
              <w:left w:w="115" w:type="dxa"/>
              <w:bottom w:w="29" w:type="dxa"/>
              <w:right w:w="115" w:type="dxa"/>
            </w:tcMar>
            <w:vAlign w:val="center"/>
          </w:tcPr>
          <w:p w14:paraId="4DB38642" w14:textId="77777777" w:rsidR="00986F9E" w:rsidRPr="00231F84" w:rsidRDefault="00986F9E" w:rsidP="00A30B73">
            <w:pPr>
              <w:widowControl w:val="0"/>
              <w:autoSpaceDE w:val="0"/>
              <w:autoSpaceDN w:val="0"/>
              <w:adjustRightInd w:val="0"/>
              <w:spacing w:after="40"/>
              <w:jc w:val="center"/>
              <w:cnfStyle w:val="000000100000" w:firstRow="0" w:lastRow="0" w:firstColumn="0" w:lastColumn="0" w:oddVBand="0" w:evenVBand="0" w:oddHBand="1" w:evenHBand="0" w:firstRowFirstColumn="0" w:firstRowLastColumn="0" w:lastRowFirstColumn="0" w:lastRowLastColumn="0"/>
              <w:rPr>
                <w:ins w:id="2663" w:author="Peter Butteri" w:date="2017-03-02T10:31:00Z"/>
                <w:rFonts w:eastAsia="Times New Roman" w:cs="Times New Roman"/>
                <w:b/>
              </w:rPr>
            </w:pPr>
          </w:p>
        </w:tc>
      </w:tr>
      <w:tr w:rsidR="00986F9E" w:rsidRPr="00A30B73" w14:paraId="270943EE" w14:textId="77777777" w:rsidTr="003E71B7">
        <w:trPr>
          <w:cnfStyle w:val="000000010000" w:firstRow="0" w:lastRow="0" w:firstColumn="0" w:lastColumn="0" w:oddVBand="0" w:evenVBand="0" w:oddHBand="0" w:evenHBand="1" w:firstRowFirstColumn="0" w:firstRowLastColumn="0" w:lastRowFirstColumn="0" w:lastRowLastColumn="0"/>
          <w:cantSplit/>
          <w:ins w:id="2664" w:author="Peter Butteri" w:date="2017-03-02T10:31:00Z"/>
        </w:trPr>
        <w:tc>
          <w:tcPr>
            <w:cnfStyle w:val="001000000000" w:firstRow="0" w:lastRow="0" w:firstColumn="1" w:lastColumn="0" w:oddVBand="0" w:evenVBand="0" w:oddHBand="0" w:evenHBand="0" w:firstRowFirstColumn="0" w:firstRowLastColumn="0" w:lastRowFirstColumn="0" w:lastRowLastColumn="0"/>
            <w:tcW w:w="5239" w:type="dxa"/>
            <w:tcMar>
              <w:top w:w="29" w:type="dxa"/>
              <w:left w:w="115" w:type="dxa"/>
              <w:bottom w:w="29" w:type="dxa"/>
              <w:right w:w="115" w:type="dxa"/>
            </w:tcMar>
            <w:vAlign w:val="center"/>
          </w:tcPr>
          <w:p w14:paraId="5BEB59BB" w14:textId="19105E05" w:rsidR="00986F9E" w:rsidRPr="00231F84" w:rsidRDefault="00986F9E" w:rsidP="00A30B73">
            <w:pPr>
              <w:widowControl w:val="0"/>
              <w:autoSpaceDE w:val="0"/>
              <w:autoSpaceDN w:val="0"/>
              <w:adjustRightInd w:val="0"/>
              <w:spacing w:after="40"/>
              <w:contextualSpacing/>
              <w:rPr>
                <w:ins w:id="2665" w:author="Peter Butteri" w:date="2017-03-02T10:31:00Z"/>
                <w:rFonts w:eastAsia="Times New Roman" w:cs="Times New Roman"/>
                <w:b w:val="0"/>
              </w:rPr>
            </w:pPr>
            <w:ins w:id="2666" w:author="Peter Butteri" w:date="2017-03-02T10:31:00Z">
              <w:r w:rsidRPr="00231F84">
                <w:rPr>
                  <w:rFonts w:eastAsia="Times New Roman" w:cs="Times New Roman"/>
                  <w:b w:val="0"/>
                </w:rPr>
                <w:t>AFS Supplemental Business Practices</w:t>
              </w:r>
            </w:ins>
          </w:p>
        </w:tc>
        <w:moveToRangeStart w:id="2667" w:author="Peter Butteri" w:date="2017-03-02T10:31:00Z" w:name="move476214035"/>
        <w:tc>
          <w:tcPr>
            <w:tcW w:w="3219" w:type="dxa"/>
            <w:tcMar>
              <w:top w:w="29" w:type="dxa"/>
              <w:left w:w="115" w:type="dxa"/>
              <w:bottom w:w="29" w:type="dxa"/>
              <w:right w:w="115" w:type="dxa"/>
            </w:tcMar>
            <w:vAlign w:val="center"/>
          </w:tcPr>
          <w:p w14:paraId="6EDE366B" w14:textId="5E7DCCF6" w:rsidR="00986F9E" w:rsidRDefault="00BB72C7" w:rsidP="00B108CB">
            <w:pPr>
              <w:widowControl w:val="0"/>
              <w:autoSpaceDE w:val="0"/>
              <w:autoSpaceDN w:val="0"/>
              <w:adjustRightInd w:val="0"/>
              <w:spacing w:after="60"/>
              <w:cnfStyle w:val="000000010000" w:firstRow="0" w:lastRow="0" w:firstColumn="0" w:lastColumn="0" w:oddVBand="0" w:evenVBand="0" w:oddHBand="0" w:evenHBand="1" w:firstRowFirstColumn="0" w:firstRowLastColumn="0" w:lastRowFirstColumn="0" w:lastRowLastColumn="0"/>
              <w:rPr>
                <w:ins w:id="2668" w:author="Peter Butteri" w:date="2017-03-02T10:31:00Z"/>
              </w:rPr>
            </w:pPr>
            <w:moveTo w:id="2669" w:author="Peter Butteri" w:date="2017-03-02T10:31:00Z">
              <w:r>
                <w:fldChar w:fldCharType="begin"/>
              </w:r>
              <w:r>
                <w:instrText xml:space="preserve"> HYPERLINK "http://fire.ak.blm.gov/administration/IncidentBusinessManagement.php" </w:instrText>
              </w:r>
              <w:r>
                <w:fldChar w:fldCharType="separate"/>
              </w:r>
              <w:r w:rsidR="00986F9E" w:rsidRPr="00BB5896">
                <w:rPr>
                  <w:rStyle w:val="Hyperlink"/>
                </w:rPr>
                <w:t>http://fire.ak.blm.gov/administration/IncidentBusinessManagement.php</w:t>
              </w:r>
              <w:r>
                <w:rPr>
                  <w:rStyle w:val="Hyperlink"/>
                </w:rPr>
                <w:fldChar w:fldCharType="end"/>
              </w:r>
            </w:moveTo>
            <w:moveToRangeEnd w:id="2667"/>
          </w:p>
        </w:tc>
        <w:tc>
          <w:tcPr>
            <w:tcW w:w="902" w:type="dxa"/>
            <w:tcMar>
              <w:top w:w="29" w:type="dxa"/>
              <w:left w:w="115" w:type="dxa"/>
              <w:bottom w:w="29" w:type="dxa"/>
              <w:right w:w="115" w:type="dxa"/>
            </w:tcMar>
            <w:vAlign w:val="center"/>
          </w:tcPr>
          <w:p w14:paraId="5DDA9EC1" w14:textId="77777777" w:rsidR="00986F9E" w:rsidRPr="00231F84" w:rsidRDefault="00986F9E" w:rsidP="00A30B73">
            <w:pPr>
              <w:widowControl w:val="0"/>
              <w:autoSpaceDE w:val="0"/>
              <w:autoSpaceDN w:val="0"/>
              <w:adjustRightInd w:val="0"/>
              <w:spacing w:after="40"/>
              <w:jc w:val="center"/>
              <w:cnfStyle w:val="000000010000" w:firstRow="0" w:lastRow="0" w:firstColumn="0" w:lastColumn="0" w:oddVBand="0" w:evenVBand="0" w:oddHBand="0" w:evenHBand="1" w:firstRowFirstColumn="0" w:firstRowLastColumn="0" w:lastRowFirstColumn="0" w:lastRowLastColumn="0"/>
              <w:rPr>
                <w:ins w:id="2670" w:author="Peter Butteri" w:date="2017-03-02T10:31:00Z"/>
                <w:rFonts w:eastAsia="Times New Roman" w:cs="Times New Roman"/>
                <w:b/>
              </w:rPr>
            </w:pPr>
          </w:p>
        </w:tc>
      </w:tr>
      <w:tr w:rsidR="00986F9E" w:rsidRPr="00A30B73" w14:paraId="12EA4C89" w14:textId="77777777" w:rsidTr="003E71B7">
        <w:trPr>
          <w:cnfStyle w:val="000000100000" w:firstRow="0" w:lastRow="0" w:firstColumn="0" w:lastColumn="0" w:oddVBand="0" w:evenVBand="0" w:oddHBand="1" w:evenHBand="0" w:firstRowFirstColumn="0" w:firstRowLastColumn="0" w:lastRowFirstColumn="0" w:lastRowLastColumn="0"/>
          <w:cantSplit/>
          <w:ins w:id="2671" w:author="Peter Butteri" w:date="2017-03-02T10:31:00Z"/>
        </w:trPr>
        <w:tc>
          <w:tcPr>
            <w:cnfStyle w:val="001000000000" w:firstRow="0" w:lastRow="0" w:firstColumn="1" w:lastColumn="0" w:oddVBand="0" w:evenVBand="0" w:oddHBand="0" w:evenHBand="0" w:firstRowFirstColumn="0" w:firstRowLastColumn="0" w:lastRowFirstColumn="0" w:lastRowLastColumn="0"/>
            <w:tcW w:w="5239" w:type="dxa"/>
            <w:tcMar>
              <w:top w:w="29" w:type="dxa"/>
              <w:left w:w="115" w:type="dxa"/>
              <w:bottom w:w="29" w:type="dxa"/>
              <w:right w:w="115" w:type="dxa"/>
            </w:tcMar>
            <w:vAlign w:val="center"/>
            <w:hideMark/>
          </w:tcPr>
          <w:p w14:paraId="3BFD1C2C" w14:textId="77777777" w:rsidR="00986F9E" w:rsidRPr="00231F84" w:rsidRDefault="00986F9E" w:rsidP="00B108CB">
            <w:pPr>
              <w:widowControl w:val="0"/>
              <w:autoSpaceDE w:val="0"/>
              <w:autoSpaceDN w:val="0"/>
              <w:adjustRightInd w:val="0"/>
              <w:spacing w:after="40"/>
              <w:contextualSpacing/>
              <w:rPr>
                <w:ins w:id="2672" w:author="Peter Butteri" w:date="2017-03-02T10:31:00Z"/>
                <w:rFonts w:eastAsia="Times New Roman" w:cs="Times New Roman"/>
                <w:b w:val="0"/>
              </w:rPr>
            </w:pPr>
            <w:ins w:id="2673" w:author="Peter Butteri" w:date="2017-03-02T10:31:00Z">
              <w:r w:rsidRPr="00231F84">
                <w:rPr>
                  <w:rFonts w:eastAsia="Times New Roman" w:cs="Times New Roman"/>
                  <w:b w:val="0"/>
                </w:rPr>
                <w:t>DOF Alaska Incident Business Management Handbook</w:t>
              </w:r>
            </w:ins>
          </w:p>
        </w:tc>
        <w:moveToRangeStart w:id="2674" w:author="Peter Butteri" w:date="2017-03-02T10:31:00Z" w:name="move476214036"/>
        <w:tc>
          <w:tcPr>
            <w:tcW w:w="3219" w:type="dxa"/>
            <w:tcMar>
              <w:top w:w="29" w:type="dxa"/>
              <w:left w:w="115" w:type="dxa"/>
              <w:bottom w:w="29" w:type="dxa"/>
              <w:right w:w="115" w:type="dxa"/>
            </w:tcMar>
            <w:vAlign w:val="center"/>
          </w:tcPr>
          <w:p w14:paraId="3BBDF0CA" w14:textId="19A7367E" w:rsidR="00986F9E" w:rsidRPr="00A30B73" w:rsidRDefault="00BB72C7" w:rsidP="00C8141C">
            <w:pPr>
              <w:widowControl w:val="0"/>
              <w:autoSpaceDE w:val="0"/>
              <w:autoSpaceDN w:val="0"/>
              <w:adjustRightInd w:val="0"/>
              <w:spacing w:after="60"/>
              <w:cnfStyle w:val="000000100000" w:firstRow="0" w:lastRow="0" w:firstColumn="0" w:lastColumn="0" w:oddVBand="0" w:evenVBand="0" w:oddHBand="1" w:evenHBand="0" w:firstRowFirstColumn="0" w:firstRowLastColumn="0" w:lastRowFirstColumn="0" w:lastRowLastColumn="0"/>
              <w:rPr>
                <w:ins w:id="2675" w:author="Peter Butteri" w:date="2017-03-02T10:31:00Z"/>
                <w:rFonts w:eastAsia="Times New Roman" w:cs="Times New Roman"/>
              </w:rPr>
            </w:pPr>
            <w:moveTo w:id="2676" w:author="Peter Butteri" w:date="2017-03-02T10:31:00Z">
              <w:r>
                <w:fldChar w:fldCharType="begin"/>
              </w:r>
              <w:r>
                <w:instrText xml:space="preserve"> HYPERLINK "http://forestry.alaska.gov/fire/aibmh" </w:instrText>
              </w:r>
              <w:r>
                <w:fldChar w:fldCharType="separate"/>
              </w:r>
              <w:r w:rsidR="00986F9E" w:rsidRPr="0069627E">
                <w:rPr>
                  <w:rStyle w:val="Hyperlink"/>
                  <w:rFonts w:eastAsia="Times New Roman" w:cs="Times New Roman"/>
                </w:rPr>
                <w:t>http://forestry.alaska.gov/fire/aibmh</w:t>
              </w:r>
              <w:r>
                <w:rPr>
                  <w:rStyle w:val="Hyperlink"/>
                  <w:rFonts w:eastAsia="Times New Roman" w:cs="Times New Roman"/>
                </w:rPr>
                <w:fldChar w:fldCharType="end"/>
              </w:r>
            </w:moveTo>
            <w:moveToRangeEnd w:id="2674"/>
          </w:p>
        </w:tc>
        <w:moveToRangeStart w:id="2677" w:author="Peter Butteri" w:date="2017-03-02T10:31:00Z" w:name="move476214037"/>
        <w:tc>
          <w:tcPr>
            <w:tcW w:w="902" w:type="dxa"/>
            <w:tcMar>
              <w:top w:w="29" w:type="dxa"/>
              <w:left w:w="115" w:type="dxa"/>
              <w:bottom w:w="29" w:type="dxa"/>
              <w:right w:w="115" w:type="dxa"/>
            </w:tcMar>
            <w:vAlign w:val="center"/>
            <w:hideMark/>
          </w:tcPr>
          <w:p w14:paraId="00CB50E0" w14:textId="77777777" w:rsidR="00986F9E" w:rsidRPr="00231F84" w:rsidRDefault="00986F9E" w:rsidP="00A30B73">
            <w:pPr>
              <w:widowControl w:val="0"/>
              <w:autoSpaceDE w:val="0"/>
              <w:autoSpaceDN w:val="0"/>
              <w:adjustRightInd w:val="0"/>
              <w:spacing w:after="40"/>
              <w:jc w:val="center"/>
              <w:cnfStyle w:val="000000100000" w:firstRow="0" w:lastRow="0" w:firstColumn="0" w:lastColumn="0" w:oddVBand="0" w:evenVBand="0" w:oddHBand="1" w:evenHBand="0" w:firstRowFirstColumn="0" w:firstRowLastColumn="0" w:lastRowFirstColumn="0" w:lastRowLastColumn="0"/>
              <w:rPr>
                <w:ins w:id="2678" w:author="Peter Butteri" w:date="2017-03-02T10:31:00Z"/>
                <w:rFonts w:eastAsia="Times New Roman" w:cs="Times New Roman"/>
                <w:b/>
              </w:rPr>
            </w:pPr>
            <w:moveTo w:id="2679" w:author="Peter Butteri" w:date="2017-03-02T10:31:00Z">
              <w:r w:rsidRPr="00231F84">
                <w:rPr>
                  <w:rFonts w:eastAsia="Times New Roman" w:cs="Times New Roman"/>
                  <w:b/>
                </w:rPr>
                <w:fldChar w:fldCharType="begin"/>
              </w:r>
              <w:r w:rsidRPr="00231F84">
                <w:rPr>
                  <w:rFonts w:eastAsia="Times New Roman" w:cs="Times New Roman"/>
                  <w:b/>
                </w:rPr>
                <w:instrText xml:space="preserve"> REF _Ref411852703 \r \h </w:instrText>
              </w:r>
              <w:r>
                <w:rPr>
                  <w:rFonts w:eastAsia="Times New Roman" w:cs="Times New Roman"/>
                  <w:b/>
                </w:rPr>
                <w:instrText xml:space="preserve"> \* MERGEFORMAT </w:instrText>
              </w:r>
            </w:moveTo>
            <w:r w:rsidRPr="00231F84">
              <w:rPr>
                <w:rFonts w:eastAsia="Times New Roman" w:cs="Times New Roman"/>
                <w:b/>
              </w:rPr>
            </w:r>
            <w:moveTo w:id="2680" w:author="Peter Butteri" w:date="2017-03-02T10:31:00Z">
              <w:r w:rsidRPr="00231F84">
                <w:rPr>
                  <w:rFonts w:eastAsia="Times New Roman" w:cs="Times New Roman"/>
                  <w:b/>
                </w:rPr>
                <w:fldChar w:fldCharType="separate"/>
              </w:r>
            </w:moveTo>
            <w:r w:rsidR="00925108">
              <w:rPr>
                <w:rFonts w:eastAsia="Times New Roman" w:cs="Times New Roman"/>
                <w:b/>
              </w:rPr>
              <w:t>39.a</w:t>
            </w:r>
            <w:moveTo w:id="2681" w:author="Peter Butteri" w:date="2017-03-02T10:31:00Z">
              <w:r w:rsidRPr="00231F84">
                <w:rPr>
                  <w:rFonts w:eastAsia="Times New Roman" w:cs="Times New Roman"/>
                  <w:b/>
                </w:rPr>
                <w:fldChar w:fldCharType="end"/>
              </w:r>
            </w:moveTo>
            <w:moveToRangeEnd w:id="2677"/>
          </w:p>
        </w:tc>
      </w:tr>
      <w:tr w:rsidR="00986F9E" w:rsidRPr="00A30B73" w14:paraId="3576AD82" w14:textId="77777777" w:rsidTr="003E71B7">
        <w:trPr>
          <w:cnfStyle w:val="000000010000" w:firstRow="0" w:lastRow="0" w:firstColumn="0" w:lastColumn="0" w:oddVBand="0" w:evenVBand="0" w:oddHBand="0" w:evenHBand="1" w:firstRowFirstColumn="0" w:firstRowLastColumn="0" w:lastRowFirstColumn="0" w:lastRowLastColumn="0"/>
          <w:cantSplit/>
          <w:ins w:id="2682" w:author="Peter Butteri" w:date="2017-03-02T10:31:00Z"/>
        </w:trPr>
        <w:tc>
          <w:tcPr>
            <w:cnfStyle w:val="001000000000" w:firstRow="0" w:lastRow="0" w:firstColumn="1" w:lastColumn="0" w:oddVBand="0" w:evenVBand="0" w:oddHBand="0" w:evenHBand="0" w:firstRowFirstColumn="0" w:firstRowLastColumn="0" w:lastRowFirstColumn="0" w:lastRowLastColumn="0"/>
            <w:tcW w:w="5239" w:type="dxa"/>
            <w:tcMar>
              <w:top w:w="29" w:type="dxa"/>
              <w:left w:w="115" w:type="dxa"/>
              <w:bottom w:w="29" w:type="dxa"/>
              <w:right w:w="115" w:type="dxa"/>
            </w:tcMar>
            <w:vAlign w:val="center"/>
          </w:tcPr>
          <w:p w14:paraId="5CE14A13" w14:textId="2D33D2DA" w:rsidR="00986F9E" w:rsidRPr="00231F84" w:rsidRDefault="00986F9E" w:rsidP="00A30B73">
            <w:pPr>
              <w:widowControl w:val="0"/>
              <w:autoSpaceDE w:val="0"/>
              <w:autoSpaceDN w:val="0"/>
              <w:adjustRightInd w:val="0"/>
              <w:spacing w:after="40"/>
              <w:rPr>
                <w:ins w:id="2683" w:author="Peter Butteri" w:date="2017-03-02T10:31:00Z"/>
                <w:rFonts w:eastAsia="Times New Roman" w:cs="Times New Roman"/>
                <w:b w:val="0"/>
              </w:rPr>
            </w:pPr>
            <w:ins w:id="2684" w:author="Peter Butteri" w:date="2017-03-02T10:31:00Z">
              <w:r>
                <w:rPr>
                  <w:rFonts w:eastAsia="Times New Roman" w:cs="Times New Roman"/>
                  <w:b w:val="0"/>
                </w:rPr>
                <w:lastRenderedPageBreak/>
                <w:t xml:space="preserve">AFS </w:t>
              </w:r>
              <w:r w:rsidRPr="00231F84">
                <w:rPr>
                  <w:rFonts w:eastAsia="Times New Roman" w:cs="Times New Roman"/>
                  <w:b w:val="0"/>
                </w:rPr>
                <w:t>Emergency Equipment Agreements</w:t>
              </w:r>
            </w:ins>
          </w:p>
        </w:tc>
        <w:moveToRangeStart w:id="2685" w:author="Peter Butteri" w:date="2017-03-02T10:31:00Z" w:name="move476214038"/>
        <w:tc>
          <w:tcPr>
            <w:tcW w:w="3219" w:type="dxa"/>
            <w:tcMar>
              <w:top w:w="29" w:type="dxa"/>
              <w:left w:w="115" w:type="dxa"/>
              <w:bottom w:w="29" w:type="dxa"/>
              <w:right w:w="115" w:type="dxa"/>
            </w:tcMar>
            <w:vAlign w:val="center"/>
          </w:tcPr>
          <w:p w14:paraId="49E3951E" w14:textId="382CD39B" w:rsidR="00986F9E" w:rsidRDefault="00BB72C7" w:rsidP="007F5A5D">
            <w:pPr>
              <w:widowControl w:val="0"/>
              <w:autoSpaceDE w:val="0"/>
              <w:autoSpaceDN w:val="0"/>
              <w:adjustRightInd w:val="0"/>
              <w:spacing w:after="60"/>
              <w:cnfStyle w:val="000000010000" w:firstRow="0" w:lastRow="0" w:firstColumn="0" w:lastColumn="0" w:oddVBand="0" w:evenVBand="0" w:oddHBand="0" w:evenHBand="1" w:firstRowFirstColumn="0" w:firstRowLastColumn="0" w:lastRowFirstColumn="0" w:lastRowLastColumn="0"/>
              <w:rPr>
                <w:ins w:id="2686" w:author="Peter Butteri" w:date="2017-03-02T10:31:00Z"/>
              </w:rPr>
            </w:pPr>
            <w:moveTo w:id="2687" w:author="Peter Butteri" w:date="2017-03-02T10:31:00Z">
              <w:r>
                <w:fldChar w:fldCharType="begin"/>
              </w:r>
              <w:r>
                <w:instrText xml:space="preserve"> HYPERLINK "http://fire.ak.blm.gov/administration/IncidentBusinessManagement.php" </w:instrText>
              </w:r>
              <w:r>
                <w:fldChar w:fldCharType="separate"/>
              </w:r>
              <w:r w:rsidR="00986F9E" w:rsidRPr="00BB5896">
                <w:rPr>
                  <w:rStyle w:val="Hyperlink"/>
                </w:rPr>
                <w:t>http://fire.ak.blm.gov/administration/IncidentBusinessManagement.php</w:t>
              </w:r>
              <w:r>
                <w:rPr>
                  <w:rStyle w:val="Hyperlink"/>
                </w:rPr>
                <w:fldChar w:fldCharType="end"/>
              </w:r>
            </w:moveTo>
            <w:moveToRangeEnd w:id="2685"/>
          </w:p>
        </w:tc>
        <w:moveToRangeStart w:id="2688" w:author="Peter Butteri" w:date="2017-03-02T10:31:00Z" w:name="move476214039"/>
        <w:tc>
          <w:tcPr>
            <w:tcW w:w="902" w:type="dxa"/>
            <w:tcMar>
              <w:top w:w="29" w:type="dxa"/>
              <w:left w:w="115" w:type="dxa"/>
              <w:bottom w:w="29" w:type="dxa"/>
              <w:right w:w="115" w:type="dxa"/>
            </w:tcMar>
            <w:vAlign w:val="center"/>
          </w:tcPr>
          <w:p w14:paraId="3ADC6E0D" w14:textId="2ABEB60E" w:rsidR="00986F9E" w:rsidRPr="00D844AA" w:rsidRDefault="00986F9E" w:rsidP="00A30B73">
            <w:pPr>
              <w:widowControl w:val="0"/>
              <w:autoSpaceDE w:val="0"/>
              <w:autoSpaceDN w:val="0"/>
              <w:adjustRightInd w:val="0"/>
              <w:spacing w:after="40"/>
              <w:jc w:val="center"/>
              <w:cnfStyle w:val="000000010000" w:firstRow="0" w:lastRow="0" w:firstColumn="0" w:lastColumn="0" w:oddVBand="0" w:evenVBand="0" w:oddHBand="0" w:evenHBand="1" w:firstRowFirstColumn="0" w:firstRowLastColumn="0" w:lastRowFirstColumn="0" w:lastRowLastColumn="0"/>
              <w:rPr>
                <w:ins w:id="2689" w:author="Peter Butteri" w:date="2017-03-02T10:31:00Z"/>
                <w:rFonts w:eastAsia="Times New Roman" w:cs="Times New Roman"/>
                <w:b/>
              </w:rPr>
            </w:pPr>
            <w:moveTo w:id="2690" w:author="Peter Butteri" w:date="2017-03-02T10:31:00Z">
              <w:r w:rsidRPr="00027C97">
                <w:rPr>
                  <w:rFonts w:eastAsia="Times New Roman" w:cs="Times New Roman"/>
                  <w:b/>
                </w:rPr>
                <w:fldChar w:fldCharType="begin"/>
              </w:r>
              <w:r w:rsidRPr="00027C97">
                <w:rPr>
                  <w:rFonts w:eastAsia="Times New Roman" w:cs="Times New Roman"/>
                  <w:b/>
                </w:rPr>
                <w:instrText xml:space="preserve"> REF _Ref413743011 \r \h </w:instrText>
              </w:r>
              <w:r>
                <w:rPr>
                  <w:rFonts w:eastAsia="Times New Roman" w:cs="Times New Roman"/>
                  <w:b/>
                </w:rPr>
                <w:instrText xml:space="preserve"> \* MERGEFORMAT </w:instrText>
              </w:r>
            </w:moveTo>
            <w:r w:rsidRPr="00027C97">
              <w:rPr>
                <w:rFonts w:eastAsia="Times New Roman" w:cs="Times New Roman"/>
                <w:b/>
              </w:rPr>
            </w:r>
            <w:moveTo w:id="2691" w:author="Peter Butteri" w:date="2017-03-02T10:31:00Z">
              <w:r w:rsidRPr="00027C97">
                <w:rPr>
                  <w:rFonts w:eastAsia="Times New Roman" w:cs="Times New Roman"/>
                  <w:b/>
                </w:rPr>
                <w:fldChar w:fldCharType="separate"/>
              </w:r>
            </w:moveTo>
            <w:r w:rsidR="00925108">
              <w:rPr>
                <w:rFonts w:eastAsia="Times New Roman" w:cs="Times New Roman"/>
                <w:b/>
              </w:rPr>
              <w:t>39.c</w:t>
            </w:r>
            <w:moveTo w:id="2692" w:author="Peter Butteri" w:date="2017-03-02T10:31:00Z">
              <w:r w:rsidRPr="00027C97">
                <w:rPr>
                  <w:rFonts w:eastAsia="Times New Roman" w:cs="Times New Roman"/>
                  <w:b/>
                </w:rPr>
                <w:fldChar w:fldCharType="end"/>
              </w:r>
            </w:moveTo>
            <w:moveToRangeEnd w:id="2688"/>
          </w:p>
        </w:tc>
      </w:tr>
      <w:tr w:rsidR="00986F9E" w:rsidRPr="00A30B73" w14:paraId="6204AFA5" w14:textId="77777777" w:rsidTr="003E71B7">
        <w:trPr>
          <w:cnfStyle w:val="000000100000" w:firstRow="0" w:lastRow="0" w:firstColumn="0" w:lastColumn="0" w:oddVBand="0" w:evenVBand="0" w:oddHBand="1" w:evenHBand="0" w:firstRowFirstColumn="0" w:firstRowLastColumn="0" w:lastRowFirstColumn="0" w:lastRowLastColumn="0"/>
          <w:cantSplit/>
          <w:ins w:id="2693" w:author="Peter Butteri" w:date="2017-03-02T10:31:00Z"/>
        </w:trPr>
        <w:tc>
          <w:tcPr>
            <w:cnfStyle w:val="001000000000" w:firstRow="0" w:lastRow="0" w:firstColumn="1" w:lastColumn="0" w:oddVBand="0" w:evenVBand="0" w:oddHBand="0" w:evenHBand="0" w:firstRowFirstColumn="0" w:firstRowLastColumn="0" w:lastRowFirstColumn="0" w:lastRowLastColumn="0"/>
            <w:tcW w:w="5239" w:type="dxa"/>
            <w:tcMar>
              <w:top w:w="29" w:type="dxa"/>
              <w:left w:w="115" w:type="dxa"/>
              <w:bottom w:w="29" w:type="dxa"/>
              <w:right w:w="115" w:type="dxa"/>
            </w:tcMar>
            <w:vAlign w:val="center"/>
          </w:tcPr>
          <w:p w14:paraId="24EB2454" w14:textId="715AFB45" w:rsidR="00986F9E" w:rsidRPr="00231F84" w:rsidRDefault="00986F9E" w:rsidP="00A30B73">
            <w:pPr>
              <w:widowControl w:val="0"/>
              <w:autoSpaceDE w:val="0"/>
              <w:autoSpaceDN w:val="0"/>
              <w:adjustRightInd w:val="0"/>
              <w:spacing w:after="40"/>
              <w:rPr>
                <w:ins w:id="2694" w:author="Peter Butteri" w:date="2017-03-02T10:31:00Z"/>
                <w:rFonts w:eastAsia="Times New Roman" w:cs="Times New Roman"/>
                <w:b w:val="0"/>
              </w:rPr>
            </w:pPr>
            <w:ins w:id="2695" w:author="Peter Butteri" w:date="2017-03-02T10:31:00Z">
              <w:r>
                <w:rPr>
                  <w:rFonts w:eastAsia="Times New Roman" w:cs="Times New Roman"/>
                  <w:b w:val="0"/>
                </w:rPr>
                <w:t xml:space="preserve">DOF </w:t>
              </w:r>
              <w:r w:rsidRPr="00B108CB">
                <w:rPr>
                  <w:rFonts w:eastAsia="Times New Roman" w:cs="Times New Roman"/>
                  <w:b w:val="0"/>
                </w:rPr>
                <w:t>Emergency Equipment Agreements</w:t>
              </w:r>
            </w:ins>
          </w:p>
        </w:tc>
        <w:moveToRangeStart w:id="2696" w:author="Peter Butteri" w:date="2017-03-02T10:31:00Z" w:name="move476214040"/>
        <w:tc>
          <w:tcPr>
            <w:tcW w:w="3219" w:type="dxa"/>
            <w:tcMar>
              <w:top w:w="29" w:type="dxa"/>
              <w:left w:w="115" w:type="dxa"/>
              <w:bottom w:w="29" w:type="dxa"/>
              <w:right w:w="115" w:type="dxa"/>
            </w:tcMar>
            <w:vAlign w:val="center"/>
          </w:tcPr>
          <w:p w14:paraId="4A666B25" w14:textId="77777777" w:rsidR="00986F9E" w:rsidRDefault="00BB72C7" w:rsidP="00167EA1">
            <w:pPr>
              <w:widowControl w:val="0"/>
              <w:autoSpaceDE w:val="0"/>
              <w:autoSpaceDN w:val="0"/>
              <w:adjustRightInd w:val="0"/>
              <w:spacing w:after="60"/>
              <w:cnfStyle w:val="000000100000" w:firstRow="0" w:lastRow="0" w:firstColumn="0" w:lastColumn="0" w:oddVBand="0" w:evenVBand="0" w:oddHBand="1" w:evenHBand="0" w:firstRowFirstColumn="0" w:firstRowLastColumn="0" w:lastRowFirstColumn="0" w:lastRowLastColumn="0"/>
              <w:rPr>
                <w:moveTo w:id="2697" w:author="Peter Butteri" w:date="2017-03-02T10:31:00Z"/>
                <w:rFonts w:eastAsia="Times New Roman" w:cs="Times New Roman"/>
                <w:color w:val="0000FF"/>
                <w:u w:val="single"/>
              </w:rPr>
            </w:pPr>
            <w:moveTo w:id="2698" w:author="Peter Butteri" w:date="2017-03-02T10:31:00Z">
              <w:r>
                <w:fldChar w:fldCharType="begin"/>
              </w:r>
              <w:r>
                <w:instrText xml:space="preserve"> HYPERLINK "http://forestry.alaska.gov/equipment.htm" </w:instrText>
              </w:r>
              <w:r>
                <w:fldChar w:fldCharType="separate"/>
              </w:r>
              <w:r w:rsidR="00986F9E" w:rsidRPr="00DE2631">
                <w:rPr>
                  <w:rFonts w:eastAsia="Times New Roman" w:cs="Times New Roman"/>
                  <w:color w:val="0000FF"/>
                  <w:u w:val="single"/>
                </w:rPr>
                <w:t>http://forestry.alaska.gov/equipment.htm</w:t>
              </w:r>
              <w:r>
                <w:rPr>
                  <w:rFonts w:eastAsia="Times New Roman" w:cs="Times New Roman"/>
                  <w:color w:val="0000FF"/>
                  <w:u w:val="single"/>
                </w:rPr>
                <w:fldChar w:fldCharType="end"/>
              </w:r>
            </w:moveTo>
          </w:p>
          <w:moveToRangeEnd w:id="2696"/>
          <w:p w14:paraId="6BDD64A8" w14:textId="77777777" w:rsidR="00986F9E" w:rsidRDefault="00986F9E" w:rsidP="00510C37">
            <w:pPr>
              <w:cnfStyle w:val="000000100000" w:firstRow="0" w:lastRow="0" w:firstColumn="0" w:lastColumn="0" w:oddVBand="0" w:evenVBand="0" w:oddHBand="1" w:evenHBand="0" w:firstRowFirstColumn="0" w:firstRowLastColumn="0" w:lastRowFirstColumn="0" w:lastRowLastColumn="0"/>
              <w:rPr>
                <w:ins w:id="2699" w:author="Peter Butteri" w:date="2017-03-02T10:31:00Z"/>
              </w:rPr>
            </w:pPr>
          </w:p>
        </w:tc>
        <w:tc>
          <w:tcPr>
            <w:tcW w:w="902" w:type="dxa"/>
            <w:tcMar>
              <w:top w:w="29" w:type="dxa"/>
              <w:left w:w="115" w:type="dxa"/>
              <w:bottom w:w="29" w:type="dxa"/>
              <w:right w:w="115" w:type="dxa"/>
            </w:tcMar>
            <w:vAlign w:val="center"/>
          </w:tcPr>
          <w:p w14:paraId="276B7F70" w14:textId="08610D81" w:rsidR="00986F9E" w:rsidRPr="00D844AA" w:rsidRDefault="00986F9E" w:rsidP="00A30B73">
            <w:pPr>
              <w:widowControl w:val="0"/>
              <w:autoSpaceDE w:val="0"/>
              <w:autoSpaceDN w:val="0"/>
              <w:adjustRightInd w:val="0"/>
              <w:spacing w:after="40"/>
              <w:jc w:val="center"/>
              <w:cnfStyle w:val="000000100000" w:firstRow="0" w:lastRow="0" w:firstColumn="0" w:lastColumn="0" w:oddVBand="0" w:evenVBand="0" w:oddHBand="1" w:evenHBand="0" w:firstRowFirstColumn="0" w:firstRowLastColumn="0" w:lastRowFirstColumn="0" w:lastRowLastColumn="0"/>
              <w:rPr>
                <w:ins w:id="2700" w:author="Peter Butteri" w:date="2017-03-02T10:31:00Z"/>
                <w:rFonts w:eastAsia="Times New Roman" w:cs="Times New Roman"/>
                <w:b/>
              </w:rPr>
            </w:pPr>
            <w:ins w:id="2701" w:author="Peter Butteri" w:date="2017-03-02T10:31:00Z">
              <w:r w:rsidRPr="00027C97">
                <w:rPr>
                  <w:rFonts w:eastAsia="Times New Roman" w:cs="Times New Roman"/>
                  <w:b/>
                </w:rPr>
                <w:fldChar w:fldCharType="begin"/>
              </w:r>
              <w:r w:rsidRPr="00027C97">
                <w:rPr>
                  <w:rFonts w:eastAsia="Times New Roman" w:cs="Times New Roman"/>
                  <w:b/>
                </w:rPr>
                <w:instrText xml:space="preserve"> REF _Ref413743011 \r \h </w:instrText>
              </w:r>
              <w:r>
                <w:rPr>
                  <w:rFonts w:eastAsia="Times New Roman" w:cs="Times New Roman"/>
                  <w:b/>
                </w:rPr>
                <w:instrText xml:space="preserve"> \* MERGEFORMAT </w:instrText>
              </w:r>
            </w:ins>
            <w:r w:rsidRPr="00027C97">
              <w:rPr>
                <w:rFonts w:eastAsia="Times New Roman" w:cs="Times New Roman"/>
                <w:b/>
              </w:rPr>
            </w:r>
            <w:ins w:id="2702" w:author="Peter Butteri" w:date="2017-03-02T10:31:00Z">
              <w:r w:rsidRPr="00027C97">
                <w:rPr>
                  <w:rFonts w:eastAsia="Times New Roman" w:cs="Times New Roman"/>
                  <w:b/>
                </w:rPr>
                <w:fldChar w:fldCharType="separate"/>
              </w:r>
            </w:ins>
            <w:r w:rsidR="00925108">
              <w:rPr>
                <w:rFonts w:eastAsia="Times New Roman" w:cs="Times New Roman"/>
                <w:b/>
              </w:rPr>
              <w:t>39.c</w:t>
            </w:r>
            <w:ins w:id="2703" w:author="Peter Butteri" w:date="2017-03-02T10:31:00Z">
              <w:r w:rsidRPr="00027C97">
                <w:rPr>
                  <w:rFonts w:eastAsia="Times New Roman" w:cs="Times New Roman"/>
                  <w:b/>
                </w:rPr>
                <w:fldChar w:fldCharType="end"/>
              </w:r>
            </w:ins>
          </w:p>
        </w:tc>
      </w:tr>
      <w:tr w:rsidR="00986F9E" w:rsidRPr="00A30B73" w14:paraId="5ED1C09E" w14:textId="77777777" w:rsidTr="003E71B7">
        <w:trPr>
          <w:cnfStyle w:val="000000010000" w:firstRow="0" w:lastRow="0" w:firstColumn="0" w:lastColumn="0" w:oddVBand="0" w:evenVBand="0" w:oddHBand="0" w:evenHBand="1" w:firstRowFirstColumn="0" w:firstRowLastColumn="0" w:lastRowFirstColumn="0" w:lastRowLastColumn="0"/>
          <w:cantSplit/>
          <w:ins w:id="2704" w:author="Peter Butteri" w:date="2017-03-02T10:31:00Z"/>
        </w:trPr>
        <w:tc>
          <w:tcPr>
            <w:cnfStyle w:val="001000000000" w:firstRow="0" w:lastRow="0" w:firstColumn="1" w:lastColumn="0" w:oddVBand="0" w:evenVBand="0" w:oddHBand="0" w:evenHBand="0" w:firstRowFirstColumn="0" w:firstRowLastColumn="0" w:lastRowFirstColumn="0" w:lastRowLastColumn="0"/>
            <w:tcW w:w="5239" w:type="dxa"/>
            <w:tcMar>
              <w:top w:w="29" w:type="dxa"/>
              <w:left w:w="115" w:type="dxa"/>
              <w:bottom w:w="29" w:type="dxa"/>
              <w:right w:w="115" w:type="dxa"/>
            </w:tcMar>
            <w:vAlign w:val="center"/>
          </w:tcPr>
          <w:p w14:paraId="5ED498AD" w14:textId="6C8038B6" w:rsidR="00986F9E" w:rsidRDefault="00986F9E" w:rsidP="00A30B73">
            <w:pPr>
              <w:widowControl w:val="0"/>
              <w:autoSpaceDE w:val="0"/>
              <w:autoSpaceDN w:val="0"/>
              <w:adjustRightInd w:val="0"/>
              <w:spacing w:after="40"/>
              <w:rPr>
                <w:ins w:id="2705" w:author="Peter Butteri" w:date="2017-03-02T10:31:00Z"/>
                <w:rFonts w:eastAsia="Times New Roman" w:cs="Times New Roman"/>
                <w:b w:val="0"/>
              </w:rPr>
            </w:pPr>
            <w:ins w:id="2706" w:author="Peter Butteri" w:date="2017-03-02T10:31:00Z">
              <w:r>
                <w:rPr>
                  <w:rFonts w:eastAsia="Times New Roman" w:cs="Times New Roman"/>
                  <w:b w:val="0"/>
                </w:rPr>
                <w:t xml:space="preserve">OLAS - </w:t>
              </w:r>
              <w:r w:rsidRPr="00510C37">
                <w:rPr>
                  <w:rFonts w:eastAsia="Times New Roman" w:cs="Times New Roman"/>
                  <w:b w:val="0"/>
                </w:rPr>
                <w:t>DOF Emergency Equipment Agreements</w:t>
              </w:r>
            </w:ins>
          </w:p>
        </w:tc>
        <w:moveToRangeStart w:id="2707" w:author="Peter Butteri" w:date="2017-03-02T10:31:00Z" w:name="move476214041"/>
        <w:tc>
          <w:tcPr>
            <w:tcW w:w="3219" w:type="dxa"/>
            <w:tcMar>
              <w:top w:w="29" w:type="dxa"/>
              <w:left w:w="115" w:type="dxa"/>
              <w:bottom w:w="29" w:type="dxa"/>
              <w:right w:w="115" w:type="dxa"/>
            </w:tcMar>
            <w:vAlign w:val="center"/>
          </w:tcPr>
          <w:p w14:paraId="000151BA" w14:textId="77777777" w:rsidR="00986F9E" w:rsidRDefault="00BB72C7" w:rsidP="00510C37">
            <w:pPr>
              <w:cnfStyle w:val="000000010000" w:firstRow="0" w:lastRow="0" w:firstColumn="0" w:lastColumn="0" w:oddVBand="0" w:evenVBand="0" w:oddHBand="0" w:evenHBand="1" w:firstRowFirstColumn="0" w:firstRowLastColumn="0" w:lastRowFirstColumn="0" w:lastRowLastColumn="0"/>
              <w:rPr>
                <w:moveTo w:id="2708" w:author="Peter Butteri" w:date="2017-03-02T10:31:00Z"/>
                <w:rFonts w:eastAsia="Times New Roman"/>
              </w:rPr>
            </w:pPr>
            <w:moveTo w:id="2709" w:author="Peter Butteri" w:date="2017-03-02T10:31:00Z">
              <w:r>
                <w:fldChar w:fldCharType="begin"/>
              </w:r>
              <w:r>
                <w:instrText xml:space="preserve"> HYPERLINK "https://dnr.alaska.gov/olas/" </w:instrText>
              </w:r>
              <w:r>
                <w:fldChar w:fldCharType="separate"/>
              </w:r>
              <w:r w:rsidR="00986F9E" w:rsidRPr="0012118B">
                <w:rPr>
                  <w:rStyle w:val="Hyperlink"/>
                  <w:rFonts w:eastAsia="Times New Roman"/>
                </w:rPr>
                <w:t>https://dnr.alaska.gov/olas/</w:t>
              </w:r>
              <w:r>
                <w:rPr>
                  <w:rStyle w:val="Hyperlink"/>
                  <w:rFonts w:eastAsia="Times New Roman"/>
                </w:rPr>
                <w:fldChar w:fldCharType="end"/>
              </w:r>
            </w:moveTo>
          </w:p>
          <w:moveToRangeEnd w:id="2707"/>
          <w:p w14:paraId="1CF2164B" w14:textId="77777777" w:rsidR="00986F9E" w:rsidRDefault="00986F9E" w:rsidP="00167EA1">
            <w:pPr>
              <w:widowControl w:val="0"/>
              <w:autoSpaceDE w:val="0"/>
              <w:autoSpaceDN w:val="0"/>
              <w:adjustRightInd w:val="0"/>
              <w:spacing w:after="60"/>
              <w:cnfStyle w:val="000000010000" w:firstRow="0" w:lastRow="0" w:firstColumn="0" w:lastColumn="0" w:oddVBand="0" w:evenVBand="0" w:oddHBand="0" w:evenHBand="1" w:firstRowFirstColumn="0" w:firstRowLastColumn="0" w:lastRowFirstColumn="0" w:lastRowLastColumn="0"/>
              <w:rPr>
                <w:ins w:id="2710" w:author="Peter Butteri" w:date="2017-03-02T10:31:00Z"/>
              </w:rPr>
            </w:pPr>
          </w:p>
        </w:tc>
        <w:tc>
          <w:tcPr>
            <w:tcW w:w="902" w:type="dxa"/>
            <w:tcMar>
              <w:top w:w="29" w:type="dxa"/>
              <w:left w:w="115" w:type="dxa"/>
              <w:bottom w:w="29" w:type="dxa"/>
              <w:right w:w="115" w:type="dxa"/>
            </w:tcMar>
            <w:vAlign w:val="center"/>
          </w:tcPr>
          <w:p w14:paraId="0E4DEEE0" w14:textId="77777777" w:rsidR="00986F9E" w:rsidRPr="00027C97" w:rsidRDefault="00986F9E" w:rsidP="00A30B73">
            <w:pPr>
              <w:widowControl w:val="0"/>
              <w:autoSpaceDE w:val="0"/>
              <w:autoSpaceDN w:val="0"/>
              <w:adjustRightInd w:val="0"/>
              <w:spacing w:after="40"/>
              <w:jc w:val="center"/>
              <w:cnfStyle w:val="000000010000" w:firstRow="0" w:lastRow="0" w:firstColumn="0" w:lastColumn="0" w:oddVBand="0" w:evenVBand="0" w:oddHBand="0" w:evenHBand="1" w:firstRowFirstColumn="0" w:firstRowLastColumn="0" w:lastRowFirstColumn="0" w:lastRowLastColumn="0"/>
              <w:rPr>
                <w:ins w:id="2711" w:author="Peter Butteri" w:date="2017-03-02T10:31:00Z"/>
                <w:rFonts w:eastAsia="Times New Roman" w:cs="Times New Roman"/>
                <w:b/>
              </w:rPr>
            </w:pPr>
          </w:p>
        </w:tc>
      </w:tr>
      <w:tr w:rsidR="00986F9E" w:rsidRPr="00A30B73" w14:paraId="65C549F4" w14:textId="77777777" w:rsidTr="004B71D2">
        <w:trPr>
          <w:cnfStyle w:val="000000100000" w:firstRow="0" w:lastRow="0" w:firstColumn="0" w:lastColumn="0" w:oddVBand="0" w:evenVBand="0" w:oddHBand="1" w:evenHBand="0" w:firstRowFirstColumn="0" w:firstRowLastColumn="0" w:lastRowFirstColumn="0" w:lastRowLastColumn="0"/>
          <w:cantSplit/>
          <w:ins w:id="2712" w:author="Peter Butteri" w:date="2017-03-02T10:31:00Z"/>
        </w:trPr>
        <w:tc>
          <w:tcPr>
            <w:cnfStyle w:val="001000000000" w:firstRow="0" w:lastRow="0" w:firstColumn="1" w:lastColumn="0" w:oddVBand="0" w:evenVBand="0" w:oddHBand="0" w:evenHBand="0" w:firstRowFirstColumn="0" w:firstRowLastColumn="0" w:lastRowFirstColumn="0" w:lastRowLastColumn="0"/>
            <w:tcW w:w="9360" w:type="dxa"/>
            <w:gridSpan w:val="3"/>
            <w:tcMar>
              <w:top w:w="29" w:type="dxa"/>
              <w:left w:w="115" w:type="dxa"/>
              <w:bottom w:w="29" w:type="dxa"/>
              <w:right w:w="115" w:type="dxa"/>
            </w:tcMar>
            <w:vAlign w:val="center"/>
          </w:tcPr>
          <w:p w14:paraId="1BF6CA8D" w14:textId="386E37AD" w:rsidR="00986F9E" w:rsidRPr="00864A89" w:rsidRDefault="00986F9E" w:rsidP="00864A89">
            <w:pPr>
              <w:widowControl w:val="0"/>
              <w:autoSpaceDE w:val="0"/>
              <w:autoSpaceDN w:val="0"/>
              <w:adjustRightInd w:val="0"/>
              <w:spacing w:after="40"/>
              <w:jc w:val="center"/>
              <w:rPr>
                <w:ins w:id="2713" w:author="Peter Butteri" w:date="2017-03-02T10:31:00Z"/>
                <w:rFonts w:eastAsia="Times New Roman" w:cs="Times New Roman"/>
              </w:rPr>
            </w:pPr>
            <w:ins w:id="2714" w:author="Peter Butteri" w:date="2017-03-02T10:31:00Z">
              <w:r>
                <w:rPr>
                  <w:rFonts w:eastAsia="Times New Roman" w:cs="Times New Roman"/>
                </w:rPr>
                <w:t>Aviation</w:t>
              </w:r>
            </w:ins>
          </w:p>
        </w:tc>
      </w:tr>
      <w:tr w:rsidR="00986F9E" w:rsidRPr="00A30B73" w14:paraId="1180F700" w14:textId="77777777" w:rsidTr="003E71B7">
        <w:trPr>
          <w:cnfStyle w:val="000000010000" w:firstRow="0" w:lastRow="0" w:firstColumn="0" w:lastColumn="0" w:oddVBand="0" w:evenVBand="0" w:oddHBand="0" w:evenHBand="1" w:firstRowFirstColumn="0" w:firstRowLastColumn="0" w:lastRowFirstColumn="0" w:lastRowLastColumn="0"/>
          <w:cantSplit/>
          <w:ins w:id="2715" w:author="Peter Butteri" w:date="2017-03-02T10:31:00Z"/>
        </w:trPr>
        <w:tc>
          <w:tcPr>
            <w:cnfStyle w:val="001000000000" w:firstRow="0" w:lastRow="0" w:firstColumn="1" w:lastColumn="0" w:oddVBand="0" w:evenVBand="0" w:oddHBand="0" w:evenHBand="0" w:firstRowFirstColumn="0" w:firstRowLastColumn="0" w:lastRowFirstColumn="0" w:lastRowLastColumn="0"/>
            <w:tcW w:w="5239" w:type="dxa"/>
            <w:tcMar>
              <w:top w:w="29" w:type="dxa"/>
              <w:left w:w="115" w:type="dxa"/>
              <w:bottom w:w="29" w:type="dxa"/>
              <w:right w:w="115" w:type="dxa"/>
            </w:tcMar>
            <w:vAlign w:val="center"/>
            <w:hideMark/>
          </w:tcPr>
          <w:p w14:paraId="4186EF39" w14:textId="77777777" w:rsidR="00986F9E" w:rsidRPr="00231F84" w:rsidRDefault="00986F9E" w:rsidP="00A30B73">
            <w:pPr>
              <w:widowControl w:val="0"/>
              <w:autoSpaceDE w:val="0"/>
              <w:autoSpaceDN w:val="0"/>
              <w:adjustRightInd w:val="0"/>
              <w:spacing w:after="40"/>
              <w:rPr>
                <w:ins w:id="2716" w:author="Peter Butteri" w:date="2017-03-02T10:31:00Z"/>
                <w:rFonts w:eastAsia="Times New Roman" w:cs="Times New Roman"/>
                <w:b w:val="0"/>
              </w:rPr>
            </w:pPr>
            <w:ins w:id="2717" w:author="Peter Butteri" w:date="2017-03-02T10:31:00Z">
              <w:r w:rsidRPr="00231F84">
                <w:rPr>
                  <w:rFonts w:eastAsia="Times New Roman" w:cs="Times New Roman"/>
                  <w:b w:val="0"/>
                </w:rPr>
                <w:t>Interagency Aerial Supervision Guide</w:t>
              </w:r>
            </w:ins>
          </w:p>
        </w:tc>
        <w:tc>
          <w:tcPr>
            <w:tcW w:w="3219" w:type="dxa"/>
            <w:tcMar>
              <w:top w:w="29" w:type="dxa"/>
              <w:left w:w="115" w:type="dxa"/>
              <w:bottom w:w="29" w:type="dxa"/>
              <w:right w:w="115" w:type="dxa"/>
            </w:tcMar>
            <w:vAlign w:val="center"/>
            <w:hideMark/>
          </w:tcPr>
          <w:p w14:paraId="70943FAC" w14:textId="77777777" w:rsidR="00986F9E" w:rsidRPr="00A30B73" w:rsidRDefault="00BB72C7" w:rsidP="007F5A5D">
            <w:pPr>
              <w:widowControl w:val="0"/>
              <w:autoSpaceDE w:val="0"/>
              <w:autoSpaceDN w:val="0"/>
              <w:adjustRightInd w:val="0"/>
              <w:spacing w:after="60"/>
              <w:cnfStyle w:val="000000010000" w:firstRow="0" w:lastRow="0" w:firstColumn="0" w:lastColumn="0" w:oddVBand="0" w:evenVBand="0" w:oddHBand="0" w:evenHBand="1" w:firstRowFirstColumn="0" w:firstRowLastColumn="0" w:lastRowFirstColumn="0" w:lastRowLastColumn="0"/>
              <w:rPr>
                <w:ins w:id="2718" w:author="Peter Butteri" w:date="2017-03-02T10:31:00Z"/>
                <w:rFonts w:eastAsia="Times New Roman" w:cs="Times New Roman"/>
              </w:rPr>
            </w:pPr>
            <w:ins w:id="2719" w:author="Peter Butteri" w:date="2017-03-02T10:31:00Z">
              <w:r>
                <w:fldChar w:fldCharType="begin"/>
              </w:r>
              <w:r>
                <w:instrText xml:space="preserve"> HYPERLINK "http://www.fs.fed.us/fire/aviation/av_library/%20" </w:instrText>
              </w:r>
            </w:ins>
            <w:ins w:id="2720" w:author="Peter Butteri" w:date="2017-03-02T10:31:00Z">
              <w:r>
                <w:fldChar w:fldCharType="separate"/>
              </w:r>
              <w:r w:rsidR="00986F9E" w:rsidRPr="00DE2631">
                <w:rPr>
                  <w:rFonts w:eastAsia="Times New Roman" w:cs="Times New Roman"/>
                  <w:color w:val="0000FF"/>
                  <w:u w:val="single"/>
                </w:rPr>
                <w:t xml:space="preserve">http://www.fs.fed.us/fire/aviation/av_library/ </w:t>
              </w:r>
              <w:r>
                <w:rPr>
                  <w:rFonts w:eastAsia="Times New Roman" w:cs="Times New Roman"/>
                  <w:color w:val="0000FF"/>
                  <w:u w:val="single"/>
                </w:rPr>
                <w:fldChar w:fldCharType="end"/>
              </w:r>
            </w:ins>
          </w:p>
        </w:tc>
        <w:tc>
          <w:tcPr>
            <w:tcW w:w="902" w:type="dxa"/>
            <w:tcMar>
              <w:top w:w="29" w:type="dxa"/>
              <w:left w:w="115" w:type="dxa"/>
              <w:bottom w:w="29" w:type="dxa"/>
              <w:right w:w="115" w:type="dxa"/>
            </w:tcMar>
            <w:vAlign w:val="center"/>
            <w:hideMark/>
          </w:tcPr>
          <w:p w14:paraId="025BA977" w14:textId="77777777" w:rsidR="00986F9E" w:rsidRPr="00D844AA" w:rsidRDefault="00986F9E" w:rsidP="00A30B73">
            <w:pPr>
              <w:widowControl w:val="0"/>
              <w:autoSpaceDE w:val="0"/>
              <w:autoSpaceDN w:val="0"/>
              <w:adjustRightInd w:val="0"/>
              <w:spacing w:after="40"/>
              <w:jc w:val="center"/>
              <w:cnfStyle w:val="000000010000" w:firstRow="0" w:lastRow="0" w:firstColumn="0" w:lastColumn="0" w:oddVBand="0" w:evenVBand="0" w:oddHBand="0" w:evenHBand="1" w:firstRowFirstColumn="0" w:firstRowLastColumn="0" w:lastRowFirstColumn="0" w:lastRowLastColumn="0"/>
              <w:rPr>
                <w:ins w:id="2721" w:author="Peter Butteri" w:date="2017-03-02T10:31:00Z"/>
                <w:rFonts w:eastAsia="Times New Roman" w:cs="Times New Roman"/>
                <w:b/>
              </w:rPr>
            </w:pPr>
            <w:ins w:id="2722" w:author="Peter Butteri" w:date="2017-03-02T10:31:00Z">
              <w:r w:rsidRPr="00D844AA">
                <w:rPr>
                  <w:rFonts w:eastAsia="Times New Roman" w:cs="Times New Roman"/>
                  <w:b/>
                </w:rPr>
                <w:fldChar w:fldCharType="begin"/>
              </w:r>
              <w:r w:rsidRPr="00D844AA">
                <w:rPr>
                  <w:rFonts w:eastAsia="Times New Roman" w:cs="Times New Roman"/>
                  <w:b/>
                </w:rPr>
                <w:instrText xml:space="preserve"> REF _Ref411852750 \r \h </w:instrText>
              </w:r>
              <w:r>
                <w:rPr>
                  <w:rFonts w:eastAsia="Times New Roman" w:cs="Times New Roman"/>
                  <w:b/>
                </w:rPr>
                <w:instrText xml:space="preserve"> \* MERGEFORMAT </w:instrText>
              </w:r>
            </w:ins>
            <w:r w:rsidRPr="00D844AA">
              <w:rPr>
                <w:rFonts w:eastAsia="Times New Roman" w:cs="Times New Roman"/>
                <w:b/>
              </w:rPr>
            </w:r>
            <w:ins w:id="2723" w:author="Peter Butteri" w:date="2017-03-02T10:31:00Z">
              <w:r w:rsidRPr="00D844AA">
                <w:rPr>
                  <w:rFonts w:eastAsia="Times New Roman" w:cs="Times New Roman"/>
                  <w:b/>
                </w:rPr>
                <w:fldChar w:fldCharType="separate"/>
              </w:r>
            </w:ins>
            <w:r w:rsidR="00925108">
              <w:rPr>
                <w:rFonts w:eastAsia="Times New Roman" w:cs="Times New Roman"/>
                <w:b/>
              </w:rPr>
              <w:t>45.i</w:t>
            </w:r>
            <w:ins w:id="2724" w:author="Peter Butteri" w:date="2017-03-02T10:31:00Z">
              <w:r w:rsidRPr="00D844AA">
                <w:rPr>
                  <w:rFonts w:eastAsia="Times New Roman" w:cs="Times New Roman"/>
                  <w:b/>
                </w:rPr>
                <w:fldChar w:fldCharType="end"/>
              </w:r>
            </w:ins>
          </w:p>
        </w:tc>
      </w:tr>
      <w:tr w:rsidR="00986F9E" w:rsidRPr="00A30B73" w14:paraId="3314F513" w14:textId="77777777" w:rsidTr="004B71D2">
        <w:trPr>
          <w:cnfStyle w:val="000000100000" w:firstRow="0" w:lastRow="0" w:firstColumn="0" w:lastColumn="0" w:oddVBand="0" w:evenVBand="0" w:oddHBand="1" w:evenHBand="0" w:firstRowFirstColumn="0" w:firstRowLastColumn="0" w:lastRowFirstColumn="0" w:lastRowLastColumn="0"/>
          <w:cantSplit/>
          <w:ins w:id="2725" w:author="Peter Butteri" w:date="2017-03-02T10:31:00Z"/>
        </w:trPr>
        <w:tc>
          <w:tcPr>
            <w:cnfStyle w:val="001000000000" w:firstRow="0" w:lastRow="0" w:firstColumn="1" w:lastColumn="0" w:oddVBand="0" w:evenVBand="0" w:oddHBand="0" w:evenHBand="0" w:firstRowFirstColumn="0" w:firstRowLastColumn="0" w:lastRowFirstColumn="0" w:lastRowLastColumn="0"/>
            <w:tcW w:w="9360" w:type="dxa"/>
            <w:gridSpan w:val="3"/>
            <w:tcMar>
              <w:top w:w="29" w:type="dxa"/>
              <w:left w:w="115" w:type="dxa"/>
              <w:bottom w:w="29" w:type="dxa"/>
              <w:right w:w="115" w:type="dxa"/>
            </w:tcMar>
            <w:vAlign w:val="center"/>
          </w:tcPr>
          <w:p w14:paraId="19DFA04A" w14:textId="79AC0150" w:rsidR="00986F9E" w:rsidRPr="00864A89" w:rsidRDefault="00986F9E" w:rsidP="00A30B73">
            <w:pPr>
              <w:widowControl w:val="0"/>
              <w:autoSpaceDE w:val="0"/>
              <w:autoSpaceDN w:val="0"/>
              <w:adjustRightInd w:val="0"/>
              <w:spacing w:after="40"/>
              <w:jc w:val="center"/>
              <w:rPr>
                <w:ins w:id="2726" w:author="Peter Butteri" w:date="2017-03-02T10:31:00Z"/>
                <w:rFonts w:eastAsia="Times New Roman" w:cs="Times New Roman"/>
              </w:rPr>
            </w:pPr>
            <w:ins w:id="2727" w:author="Peter Butteri" w:date="2017-03-02T10:31:00Z">
              <w:r>
                <w:rPr>
                  <w:rFonts w:eastAsia="Times New Roman" w:cs="Times New Roman"/>
                </w:rPr>
                <w:t>Fuels Management</w:t>
              </w:r>
            </w:ins>
          </w:p>
        </w:tc>
      </w:tr>
      <w:tr w:rsidR="00986F9E" w:rsidRPr="00A30B73" w14:paraId="47B380A8" w14:textId="77777777" w:rsidTr="003E71B7">
        <w:trPr>
          <w:cnfStyle w:val="000000010000" w:firstRow="0" w:lastRow="0" w:firstColumn="0" w:lastColumn="0" w:oddVBand="0" w:evenVBand="0" w:oddHBand="0" w:evenHBand="1" w:firstRowFirstColumn="0" w:firstRowLastColumn="0" w:lastRowFirstColumn="0" w:lastRowLastColumn="0"/>
          <w:cantSplit/>
          <w:ins w:id="2728" w:author="Peter Butteri" w:date="2017-03-02T10:31:00Z"/>
        </w:trPr>
        <w:tc>
          <w:tcPr>
            <w:cnfStyle w:val="001000000000" w:firstRow="0" w:lastRow="0" w:firstColumn="1" w:lastColumn="0" w:oddVBand="0" w:evenVBand="0" w:oddHBand="0" w:evenHBand="0" w:firstRowFirstColumn="0" w:firstRowLastColumn="0" w:lastRowFirstColumn="0" w:lastRowLastColumn="0"/>
            <w:tcW w:w="5239" w:type="dxa"/>
            <w:tcMar>
              <w:top w:w="29" w:type="dxa"/>
              <w:left w:w="115" w:type="dxa"/>
              <w:bottom w:w="29" w:type="dxa"/>
              <w:right w:w="115" w:type="dxa"/>
            </w:tcMar>
            <w:vAlign w:val="center"/>
            <w:hideMark/>
          </w:tcPr>
          <w:p w14:paraId="1B907A65" w14:textId="77777777" w:rsidR="00986F9E" w:rsidRPr="00231F84" w:rsidRDefault="00986F9E" w:rsidP="00A30B73">
            <w:pPr>
              <w:widowControl w:val="0"/>
              <w:autoSpaceDE w:val="0"/>
              <w:autoSpaceDN w:val="0"/>
              <w:adjustRightInd w:val="0"/>
              <w:spacing w:after="40"/>
              <w:rPr>
                <w:ins w:id="2729" w:author="Peter Butteri" w:date="2017-03-02T10:31:00Z"/>
                <w:rFonts w:eastAsia="Times New Roman" w:cs="Times New Roman"/>
                <w:b w:val="0"/>
              </w:rPr>
            </w:pPr>
            <w:ins w:id="2730" w:author="Peter Butteri" w:date="2017-03-02T10:31:00Z">
              <w:r w:rsidRPr="00231F84">
                <w:rPr>
                  <w:rFonts w:eastAsia="Times New Roman" w:cs="Times New Roman"/>
                  <w:b w:val="0"/>
                </w:rPr>
                <w:t>Interagency Prescribed Fire Planning and Implementation Procedures Guide</w:t>
              </w:r>
            </w:ins>
          </w:p>
        </w:tc>
        <w:tc>
          <w:tcPr>
            <w:tcW w:w="3219" w:type="dxa"/>
            <w:tcMar>
              <w:top w:w="29" w:type="dxa"/>
              <w:left w:w="115" w:type="dxa"/>
              <w:bottom w:w="29" w:type="dxa"/>
              <w:right w:w="115" w:type="dxa"/>
            </w:tcMar>
            <w:vAlign w:val="center"/>
          </w:tcPr>
          <w:p w14:paraId="10B4326F" w14:textId="0DEE4A23" w:rsidR="00986F9E" w:rsidRPr="00A30B73" w:rsidRDefault="00BB72C7" w:rsidP="007F5A5D">
            <w:pPr>
              <w:widowControl w:val="0"/>
              <w:autoSpaceDE w:val="0"/>
              <w:autoSpaceDN w:val="0"/>
              <w:adjustRightInd w:val="0"/>
              <w:spacing w:after="60"/>
              <w:cnfStyle w:val="000000010000" w:firstRow="0" w:lastRow="0" w:firstColumn="0" w:lastColumn="0" w:oddVBand="0" w:evenVBand="0" w:oddHBand="0" w:evenHBand="1" w:firstRowFirstColumn="0" w:firstRowLastColumn="0" w:lastRowFirstColumn="0" w:lastRowLastColumn="0"/>
              <w:rPr>
                <w:ins w:id="2731" w:author="Peter Butteri" w:date="2017-03-02T10:31:00Z"/>
                <w:rFonts w:eastAsia="Times New Roman" w:cs="Times New Roman"/>
                <w:color w:val="0000FF"/>
                <w:u w:val="single"/>
              </w:rPr>
            </w:pPr>
            <w:ins w:id="2732" w:author="Peter Butteri" w:date="2017-03-02T10:31:00Z">
              <w:r>
                <w:fldChar w:fldCharType="begin"/>
              </w:r>
              <w:r>
                <w:instrText xml:space="preserve"> HYPERLINK "http://www.nwcg.gov/publications/interagency-prescribed-fire-planning-and-implementation-procedures-guide" </w:instrText>
              </w:r>
            </w:ins>
            <w:ins w:id="2733" w:author="Peter Butteri" w:date="2017-03-02T10:31:00Z">
              <w:r>
                <w:fldChar w:fldCharType="separate"/>
              </w:r>
              <w:r w:rsidR="00986F9E" w:rsidRPr="0069627E">
                <w:rPr>
                  <w:rStyle w:val="Hyperlink"/>
                  <w:rFonts w:eastAsia="Times New Roman" w:cs="Times New Roman"/>
                </w:rPr>
                <w:t>http://www.nwcg.gov/publications/interagency-prescribed-fire-planning-and-implementation-procedures-guide</w:t>
              </w:r>
              <w:r>
                <w:rPr>
                  <w:rStyle w:val="Hyperlink"/>
                  <w:rFonts w:eastAsia="Times New Roman" w:cs="Times New Roman"/>
                </w:rPr>
                <w:fldChar w:fldCharType="end"/>
              </w:r>
            </w:ins>
          </w:p>
        </w:tc>
        <w:tc>
          <w:tcPr>
            <w:tcW w:w="902" w:type="dxa"/>
            <w:tcMar>
              <w:top w:w="29" w:type="dxa"/>
              <w:left w:w="115" w:type="dxa"/>
              <w:bottom w:w="29" w:type="dxa"/>
              <w:right w:w="115" w:type="dxa"/>
            </w:tcMar>
            <w:vAlign w:val="center"/>
            <w:hideMark/>
          </w:tcPr>
          <w:p w14:paraId="6BFF9993" w14:textId="77777777" w:rsidR="00986F9E" w:rsidRPr="006567AB" w:rsidRDefault="00986F9E" w:rsidP="00A30B73">
            <w:pPr>
              <w:widowControl w:val="0"/>
              <w:autoSpaceDE w:val="0"/>
              <w:autoSpaceDN w:val="0"/>
              <w:adjustRightInd w:val="0"/>
              <w:spacing w:after="40"/>
              <w:jc w:val="center"/>
              <w:cnfStyle w:val="000000010000" w:firstRow="0" w:lastRow="0" w:firstColumn="0" w:lastColumn="0" w:oddVBand="0" w:evenVBand="0" w:oddHBand="0" w:evenHBand="1" w:firstRowFirstColumn="0" w:firstRowLastColumn="0" w:lastRowFirstColumn="0" w:lastRowLastColumn="0"/>
              <w:rPr>
                <w:ins w:id="2734" w:author="Peter Butteri" w:date="2017-03-02T10:31:00Z"/>
                <w:rFonts w:eastAsia="Times New Roman" w:cs="Times New Roman"/>
                <w:b/>
                <w:highlight w:val="yellow"/>
              </w:rPr>
            </w:pPr>
            <w:ins w:id="2735" w:author="Peter Butteri" w:date="2017-03-02T10:31:00Z">
              <w:r w:rsidRPr="006567AB">
                <w:rPr>
                  <w:rFonts w:eastAsia="Times New Roman" w:cs="Times New Roman"/>
                  <w:b/>
                </w:rPr>
                <w:fldChar w:fldCharType="begin"/>
              </w:r>
              <w:r w:rsidRPr="006567AB">
                <w:rPr>
                  <w:rFonts w:eastAsia="Times New Roman" w:cs="Times New Roman"/>
                  <w:b/>
                </w:rPr>
                <w:instrText xml:space="preserve"> REF _Ref413743209 \r \h  \* MERGEFORMAT </w:instrText>
              </w:r>
            </w:ins>
            <w:r w:rsidRPr="006567AB">
              <w:rPr>
                <w:rFonts w:eastAsia="Times New Roman" w:cs="Times New Roman"/>
                <w:b/>
              </w:rPr>
            </w:r>
            <w:ins w:id="2736" w:author="Peter Butteri" w:date="2017-03-02T10:31:00Z">
              <w:r w:rsidRPr="006567AB">
                <w:rPr>
                  <w:rFonts w:eastAsia="Times New Roman" w:cs="Times New Roman"/>
                  <w:b/>
                </w:rPr>
                <w:fldChar w:fldCharType="separate"/>
              </w:r>
            </w:ins>
            <w:r w:rsidR="00925108">
              <w:rPr>
                <w:rFonts w:eastAsia="Times New Roman" w:cs="Times New Roman"/>
                <w:b/>
              </w:rPr>
              <w:t>25</w:t>
            </w:r>
            <w:ins w:id="2737" w:author="Peter Butteri" w:date="2017-03-02T10:31:00Z">
              <w:r w:rsidRPr="006567AB">
                <w:rPr>
                  <w:rFonts w:eastAsia="Times New Roman" w:cs="Times New Roman"/>
                  <w:b/>
                </w:rPr>
                <w:fldChar w:fldCharType="end"/>
              </w:r>
            </w:ins>
          </w:p>
        </w:tc>
      </w:tr>
      <w:tr w:rsidR="00986F9E" w:rsidRPr="00A30B73" w14:paraId="35185A16" w14:textId="77777777" w:rsidTr="003E71B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239" w:type="dxa"/>
            <w:tcMar>
              <w:top w:w="29" w:type="dxa"/>
              <w:left w:w="115" w:type="dxa"/>
              <w:bottom w:w="29" w:type="dxa"/>
              <w:right w:w="115" w:type="dxa"/>
            </w:tcMar>
            <w:vAlign w:val="center"/>
          </w:tcPr>
          <w:p w14:paraId="4C5B885E" w14:textId="2B5A1B51" w:rsidR="00986F9E" w:rsidRPr="00231F84" w:rsidRDefault="00AB2DA5" w:rsidP="00A30B73">
            <w:pPr>
              <w:widowControl w:val="0"/>
              <w:autoSpaceDE w:val="0"/>
              <w:autoSpaceDN w:val="0"/>
              <w:adjustRightInd w:val="0"/>
              <w:spacing w:after="40"/>
              <w:rPr>
                <w:rFonts w:eastAsia="Times New Roman" w:cs="Times New Roman"/>
                <w:b w:val="0"/>
              </w:rPr>
            </w:pPr>
            <w:del w:id="2738" w:author="Peter Butteri" w:date="2017-03-02T10:31:00Z">
              <w:r w:rsidRPr="00231F84">
                <w:rPr>
                  <w:rFonts w:eastAsia="Times New Roman" w:cs="Times New Roman"/>
                  <w:b w:val="0"/>
                </w:rPr>
                <w:br w:type="page"/>
                <w:delText>Smoke Effects Mitigation and Public Health Protection Protocols (AWFCG)</w:delText>
              </w:r>
            </w:del>
            <w:ins w:id="2739" w:author="Peter Butteri" w:date="2017-03-02T10:31:00Z">
              <w:r w:rsidR="00986F9E" w:rsidRPr="00B970B1">
                <w:rPr>
                  <w:rFonts w:eastAsia="Times New Roman" w:cs="Times New Roman"/>
                  <w:b w:val="0"/>
                </w:rPr>
                <w:t>Alaska Enhanced Smoke Management Plan for Planned Fire (ESMP) and its appendices</w:t>
              </w:r>
            </w:ins>
          </w:p>
        </w:tc>
        <w:tc>
          <w:tcPr>
            <w:tcW w:w="3219" w:type="dxa"/>
            <w:tcMar>
              <w:top w:w="29" w:type="dxa"/>
              <w:left w:w="115" w:type="dxa"/>
              <w:bottom w:w="29" w:type="dxa"/>
              <w:right w:w="115" w:type="dxa"/>
            </w:tcMar>
            <w:vAlign w:val="center"/>
          </w:tcPr>
          <w:p w14:paraId="6E8B6818" w14:textId="2368FCEA" w:rsidR="00986F9E" w:rsidRPr="00A30B73" w:rsidRDefault="00554A81" w:rsidP="007F5A5D">
            <w:pPr>
              <w:widowControl w:val="0"/>
              <w:autoSpaceDE w:val="0"/>
              <w:autoSpaceDN w:val="0"/>
              <w:adjustRightInd w:val="0"/>
              <w:spacing w:after="60"/>
              <w:cnfStyle w:val="000000100000" w:firstRow="0" w:lastRow="0" w:firstColumn="0" w:lastColumn="0" w:oddVBand="0" w:evenVBand="0" w:oddHBand="1" w:evenHBand="0" w:firstRowFirstColumn="0" w:firstRowLastColumn="0" w:lastRowFirstColumn="0" w:lastRowLastColumn="0"/>
              <w:rPr>
                <w:rFonts w:eastAsia="Times New Roman" w:cs="Times New Roman"/>
              </w:rPr>
            </w:pPr>
            <w:hyperlink r:id="rId118" w:history="1">
              <w:r w:rsidR="00986F9E" w:rsidRPr="00DE2631">
                <w:rPr>
                  <w:rFonts w:eastAsia="Times New Roman" w:cs="Times New Roman"/>
                  <w:color w:val="0000FF"/>
                  <w:u w:val="single"/>
                </w:rPr>
                <w:t>http://fire.ak.blm.gov/administration/awfcg_committees.php</w:t>
              </w:r>
            </w:hyperlink>
          </w:p>
        </w:tc>
        <w:tc>
          <w:tcPr>
            <w:tcW w:w="902" w:type="dxa"/>
            <w:tcMar>
              <w:top w:w="29" w:type="dxa"/>
              <w:left w:w="115" w:type="dxa"/>
              <w:bottom w:w="29" w:type="dxa"/>
              <w:right w:w="115" w:type="dxa"/>
            </w:tcMar>
            <w:vAlign w:val="center"/>
          </w:tcPr>
          <w:p w14:paraId="75255AC6" w14:textId="7B1063F0" w:rsidR="00986F9E" w:rsidRPr="00412F8C" w:rsidRDefault="00986F9E" w:rsidP="00A30B73">
            <w:pPr>
              <w:widowControl w:val="0"/>
              <w:autoSpaceDE w:val="0"/>
              <w:autoSpaceDN w:val="0"/>
              <w:adjustRightInd w:val="0"/>
              <w:spacing w:after="4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highlight w:val="yellow"/>
              </w:rPr>
            </w:pPr>
            <w:r w:rsidRPr="00D844AA">
              <w:rPr>
                <w:rFonts w:eastAsia="Times New Roman" w:cs="Times New Roman"/>
                <w:b/>
              </w:rPr>
              <w:fldChar w:fldCharType="begin"/>
            </w:r>
            <w:r w:rsidRPr="00D844AA">
              <w:rPr>
                <w:rFonts w:eastAsia="Times New Roman" w:cs="Times New Roman"/>
                <w:b/>
              </w:rPr>
              <w:instrText xml:space="preserve"> REF _Ref411861590 \r \h </w:instrText>
            </w:r>
            <w:r>
              <w:rPr>
                <w:rFonts w:eastAsia="Times New Roman" w:cs="Times New Roman"/>
                <w:b/>
              </w:rPr>
              <w:instrText xml:space="preserve"> \* MERGEFORMAT </w:instrText>
            </w:r>
            <w:r w:rsidRPr="00D844AA">
              <w:rPr>
                <w:rFonts w:eastAsia="Times New Roman" w:cs="Times New Roman"/>
                <w:b/>
              </w:rPr>
            </w:r>
            <w:r w:rsidRPr="00D844AA">
              <w:rPr>
                <w:rFonts w:eastAsia="Times New Roman" w:cs="Times New Roman"/>
                <w:b/>
              </w:rPr>
              <w:fldChar w:fldCharType="separate"/>
            </w:r>
            <w:r w:rsidR="00925108">
              <w:rPr>
                <w:rFonts w:eastAsia="Times New Roman" w:cs="Times New Roman"/>
                <w:b/>
              </w:rPr>
              <w:t>26</w:t>
            </w:r>
            <w:r w:rsidRPr="00D844AA">
              <w:rPr>
                <w:rFonts w:eastAsia="Times New Roman" w:cs="Times New Roman"/>
                <w:b/>
              </w:rPr>
              <w:fldChar w:fldCharType="end"/>
            </w:r>
          </w:p>
        </w:tc>
      </w:tr>
      <w:tr w:rsidR="00986F9E" w:rsidRPr="00A30B73" w14:paraId="064E9D3F" w14:textId="77777777" w:rsidTr="003E71B7">
        <w:trPr>
          <w:cnfStyle w:val="000000010000" w:firstRow="0" w:lastRow="0" w:firstColumn="0" w:lastColumn="0" w:oddVBand="0" w:evenVBand="0" w:oddHBand="0" w:evenHBand="1" w:firstRowFirstColumn="0" w:firstRowLastColumn="0" w:lastRowFirstColumn="0" w:lastRowLastColumn="0"/>
          <w:cantSplit/>
          <w:ins w:id="2740" w:author="Peter Butteri" w:date="2017-03-02T10:31:00Z"/>
        </w:trPr>
        <w:tc>
          <w:tcPr>
            <w:cnfStyle w:val="001000000000" w:firstRow="0" w:lastRow="0" w:firstColumn="1" w:lastColumn="0" w:oddVBand="0" w:evenVBand="0" w:oddHBand="0" w:evenHBand="0" w:firstRowFirstColumn="0" w:firstRowLastColumn="0" w:lastRowFirstColumn="0" w:lastRowLastColumn="0"/>
            <w:tcW w:w="5239" w:type="dxa"/>
            <w:tcMar>
              <w:top w:w="29" w:type="dxa"/>
              <w:left w:w="115" w:type="dxa"/>
              <w:bottom w:w="29" w:type="dxa"/>
              <w:right w:w="115" w:type="dxa"/>
            </w:tcMar>
            <w:vAlign w:val="center"/>
          </w:tcPr>
          <w:p w14:paraId="00937383" w14:textId="3B601A6B" w:rsidR="00986F9E" w:rsidRPr="00B970B1" w:rsidRDefault="00986F9E" w:rsidP="00510C37">
            <w:pPr>
              <w:widowControl w:val="0"/>
              <w:autoSpaceDE w:val="0"/>
              <w:autoSpaceDN w:val="0"/>
              <w:adjustRightInd w:val="0"/>
              <w:spacing w:after="40"/>
              <w:rPr>
                <w:ins w:id="2741" w:author="Peter Butteri" w:date="2017-03-02T10:31:00Z"/>
                <w:rFonts w:eastAsia="Times New Roman" w:cs="Times New Roman"/>
                <w:b w:val="0"/>
              </w:rPr>
            </w:pPr>
            <w:ins w:id="2742" w:author="Peter Butteri" w:date="2017-03-02T10:31:00Z">
              <w:r w:rsidRPr="00231F84">
                <w:rPr>
                  <w:rFonts w:eastAsia="Times New Roman" w:cs="Times New Roman"/>
                  <w:b w:val="0"/>
                </w:rPr>
                <w:t>Open Burn Approval</w:t>
              </w:r>
              <w:r>
                <w:rPr>
                  <w:rFonts w:eastAsia="Times New Roman" w:cs="Times New Roman"/>
                  <w:b w:val="0"/>
                </w:rPr>
                <w:t xml:space="preserve"> </w:t>
              </w:r>
              <w:r w:rsidRPr="00231F84">
                <w:rPr>
                  <w:rFonts w:eastAsia="Times New Roman" w:cs="Times New Roman"/>
                  <w:b w:val="0"/>
                </w:rPr>
                <w:t xml:space="preserve">Applications </w:t>
              </w:r>
            </w:ins>
          </w:p>
        </w:tc>
        <w:tc>
          <w:tcPr>
            <w:tcW w:w="3219" w:type="dxa"/>
            <w:tcMar>
              <w:top w:w="29" w:type="dxa"/>
              <w:left w:w="115" w:type="dxa"/>
              <w:bottom w:w="29" w:type="dxa"/>
              <w:right w:w="115" w:type="dxa"/>
            </w:tcMar>
            <w:vAlign w:val="center"/>
          </w:tcPr>
          <w:p w14:paraId="33C323EF" w14:textId="70E24A11" w:rsidR="00986F9E" w:rsidRDefault="00BB72C7" w:rsidP="00510C37">
            <w:pPr>
              <w:widowControl w:val="0"/>
              <w:autoSpaceDE w:val="0"/>
              <w:autoSpaceDN w:val="0"/>
              <w:adjustRightInd w:val="0"/>
              <w:spacing w:after="60"/>
              <w:cnfStyle w:val="000000010000" w:firstRow="0" w:lastRow="0" w:firstColumn="0" w:lastColumn="0" w:oddVBand="0" w:evenVBand="0" w:oddHBand="0" w:evenHBand="1" w:firstRowFirstColumn="0" w:firstRowLastColumn="0" w:lastRowFirstColumn="0" w:lastRowLastColumn="0"/>
              <w:rPr>
                <w:ins w:id="2743" w:author="Peter Butteri" w:date="2017-03-02T10:31:00Z"/>
              </w:rPr>
            </w:pPr>
            <w:ins w:id="2744" w:author="Peter Butteri" w:date="2017-03-02T10:31:00Z">
              <w:r>
                <w:fldChar w:fldCharType="begin"/>
              </w:r>
              <w:r>
                <w:instrText xml:space="preserve"> HYPERLINK "http://www.dec.state.ak.us/spar/perp/permits/pdf/ADECopenburn.pdf" </w:instrText>
              </w:r>
            </w:ins>
            <w:ins w:id="2745" w:author="Peter Butteri" w:date="2017-03-02T10:31:00Z">
              <w:r>
                <w:fldChar w:fldCharType="separate"/>
              </w:r>
              <w:r w:rsidR="00986F9E" w:rsidRPr="00DE2631">
                <w:rPr>
                  <w:rFonts w:eastAsia="Times New Roman" w:cs="Times New Roman"/>
                  <w:color w:val="0000FF"/>
                  <w:u w:val="single"/>
                </w:rPr>
                <w:t>http://www.dec.state.ak.us/spar/perp/permits/pdf/ADECopenburn.pdf</w:t>
              </w:r>
              <w:r>
                <w:rPr>
                  <w:rFonts w:eastAsia="Times New Roman" w:cs="Times New Roman"/>
                  <w:color w:val="0000FF"/>
                  <w:u w:val="single"/>
                </w:rPr>
                <w:fldChar w:fldCharType="end"/>
              </w:r>
            </w:ins>
          </w:p>
        </w:tc>
        <w:tc>
          <w:tcPr>
            <w:tcW w:w="902" w:type="dxa"/>
            <w:tcMar>
              <w:top w:w="29" w:type="dxa"/>
              <w:left w:w="115" w:type="dxa"/>
              <w:bottom w:w="29" w:type="dxa"/>
              <w:right w:w="115" w:type="dxa"/>
            </w:tcMar>
            <w:vAlign w:val="center"/>
          </w:tcPr>
          <w:p w14:paraId="60465C45" w14:textId="009C0FE7" w:rsidR="00986F9E" w:rsidRPr="00D844AA" w:rsidRDefault="00986F9E" w:rsidP="00A30B73">
            <w:pPr>
              <w:widowControl w:val="0"/>
              <w:autoSpaceDE w:val="0"/>
              <w:autoSpaceDN w:val="0"/>
              <w:adjustRightInd w:val="0"/>
              <w:spacing w:after="40"/>
              <w:jc w:val="center"/>
              <w:cnfStyle w:val="000000010000" w:firstRow="0" w:lastRow="0" w:firstColumn="0" w:lastColumn="0" w:oddVBand="0" w:evenVBand="0" w:oddHBand="0" w:evenHBand="1" w:firstRowFirstColumn="0" w:firstRowLastColumn="0" w:lastRowFirstColumn="0" w:lastRowLastColumn="0"/>
              <w:rPr>
                <w:ins w:id="2746" w:author="Peter Butteri" w:date="2017-03-02T10:31:00Z"/>
                <w:rFonts w:eastAsia="Times New Roman" w:cs="Times New Roman"/>
                <w:b/>
              </w:rPr>
            </w:pPr>
            <w:ins w:id="2747" w:author="Peter Butteri" w:date="2017-03-02T10:31:00Z">
              <w:r w:rsidRPr="00C62D23">
                <w:rPr>
                  <w:rFonts w:eastAsia="Times New Roman" w:cs="Times New Roman"/>
                  <w:b/>
                </w:rPr>
                <w:fldChar w:fldCharType="begin"/>
              </w:r>
              <w:r w:rsidRPr="00C62D23">
                <w:rPr>
                  <w:rFonts w:eastAsia="Times New Roman" w:cs="Times New Roman"/>
                  <w:b/>
                </w:rPr>
                <w:instrText xml:space="preserve"> REF _Ref413743538 \r \h </w:instrText>
              </w:r>
              <w:r>
                <w:rPr>
                  <w:rFonts w:eastAsia="Times New Roman" w:cs="Times New Roman"/>
                  <w:b/>
                </w:rPr>
                <w:instrText xml:space="preserve"> \* MERGEFORMAT </w:instrText>
              </w:r>
            </w:ins>
            <w:r w:rsidRPr="00C62D23">
              <w:rPr>
                <w:rFonts w:eastAsia="Times New Roman" w:cs="Times New Roman"/>
                <w:b/>
              </w:rPr>
            </w:r>
            <w:ins w:id="2748" w:author="Peter Butteri" w:date="2017-03-02T10:31:00Z">
              <w:r w:rsidRPr="00C62D23">
                <w:rPr>
                  <w:rFonts w:eastAsia="Times New Roman" w:cs="Times New Roman"/>
                  <w:b/>
                </w:rPr>
                <w:fldChar w:fldCharType="separate"/>
              </w:r>
            </w:ins>
            <w:r w:rsidR="00925108">
              <w:rPr>
                <w:rFonts w:eastAsia="Times New Roman" w:cs="Times New Roman"/>
                <w:b/>
              </w:rPr>
              <w:t>24.b</w:t>
            </w:r>
            <w:ins w:id="2749" w:author="Peter Butteri" w:date="2017-03-02T10:31:00Z">
              <w:r w:rsidRPr="00C62D23">
                <w:rPr>
                  <w:rFonts w:eastAsia="Times New Roman" w:cs="Times New Roman"/>
                  <w:b/>
                </w:rPr>
                <w:fldChar w:fldCharType="end"/>
              </w:r>
            </w:ins>
          </w:p>
        </w:tc>
      </w:tr>
      <w:tr w:rsidR="00F24AED" w:rsidRPr="00A30B73" w14:paraId="150CB109" w14:textId="77777777" w:rsidTr="003E71B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239" w:type="dxa"/>
            <w:tcMar>
              <w:top w:w="29" w:type="dxa"/>
              <w:left w:w="115" w:type="dxa"/>
              <w:bottom w:w="29" w:type="dxa"/>
              <w:right w:w="115" w:type="dxa"/>
            </w:tcMar>
            <w:vAlign w:val="center"/>
          </w:tcPr>
          <w:p w14:paraId="5773C69B" w14:textId="5AC0BCE5" w:rsidR="00986F9E" w:rsidRPr="00231F84" w:rsidRDefault="00AB2DA5" w:rsidP="00510C37">
            <w:pPr>
              <w:widowControl w:val="0"/>
              <w:autoSpaceDE w:val="0"/>
              <w:autoSpaceDN w:val="0"/>
              <w:adjustRightInd w:val="0"/>
              <w:spacing w:after="40"/>
              <w:rPr>
                <w:rFonts w:eastAsia="Times New Roman" w:cs="Times New Roman"/>
                <w:b w:val="0"/>
              </w:rPr>
            </w:pPr>
            <w:del w:id="2750" w:author="Peter Butteri" w:date="2017-03-02T10:31:00Z">
              <w:r w:rsidRPr="00231F84">
                <w:rPr>
                  <w:rFonts w:eastAsia="Times New Roman" w:cs="Times New Roman"/>
                  <w:b w:val="0"/>
                </w:rPr>
                <w:delText>Smoke Information, Forecast,</w:delText>
              </w:r>
            </w:del>
            <w:ins w:id="2751" w:author="Peter Butteri" w:date="2017-03-02T10:31:00Z">
              <w:r w:rsidR="00986F9E" w:rsidRPr="00510C37">
                <w:rPr>
                  <w:rFonts w:eastAsia="Times New Roman" w:cs="Times New Roman"/>
                  <w:b w:val="0"/>
                </w:rPr>
                <w:t>Open Burn Approval</w:t>
              </w:r>
            </w:ins>
            <w:r w:rsidR="00986F9E">
              <w:rPr>
                <w:rFonts w:eastAsia="Times New Roman" w:cs="Times New Roman"/>
                <w:b w:val="0"/>
              </w:rPr>
              <w:t xml:space="preserve"> </w:t>
            </w:r>
            <w:r w:rsidR="00986F9E" w:rsidRPr="00510C37">
              <w:rPr>
                <w:rFonts w:eastAsia="Times New Roman" w:cs="Times New Roman"/>
                <w:b w:val="0"/>
              </w:rPr>
              <w:t>Regulations</w:t>
            </w:r>
            <w:del w:id="2752" w:author="Peter Butteri" w:date="2017-03-02T10:31:00Z">
              <w:r w:rsidRPr="00231F84">
                <w:rPr>
                  <w:rFonts w:eastAsia="Times New Roman" w:cs="Times New Roman"/>
                  <w:b w:val="0"/>
                </w:rPr>
                <w:delText>, Advisories, and Educational Materials</w:delText>
              </w:r>
            </w:del>
          </w:p>
        </w:tc>
        <w:tc>
          <w:tcPr>
            <w:tcW w:w="3219" w:type="dxa"/>
            <w:tcMar>
              <w:top w:w="29" w:type="dxa"/>
              <w:left w:w="115" w:type="dxa"/>
              <w:bottom w:w="29" w:type="dxa"/>
              <w:right w:w="115" w:type="dxa"/>
            </w:tcMar>
            <w:vAlign w:val="center"/>
          </w:tcPr>
          <w:p w14:paraId="0F97193B" w14:textId="1019CA1F" w:rsidR="00986F9E" w:rsidRDefault="00554A81" w:rsidP="004B71D2">
            <w:pPr>
              <w:widowControl w:val="0"/>
              <w:autoSpaceDE w:val="0"/>
              <w:autoSpaceDN w:val="0"/>
              <w:adjustRightInd w:val="0"/>
              <w:spacing w:after="60"/>
              <w:cnfStyle w:val="000000100000" w:firstRow="0" w:lastRow="0" w:firstColumn="0" w:lastColumn="0" w:oddVBand="0" w:evenVBand="0" w:oddHBand="1" w:evenHBand="0" w:firstRowFirstColumn="0" w:firstRowLastColumn="0" w:lastRowFirstColumn="0" w:lastRowLastColumn="0"/>
            </w:pPr>
            <w:hyperlink r:id="rId119" w:history="1">
              <w:r w:rsidR="00986F9E" w:rsidRPr="00DE2631">
                <w:rPr>
                  <w:rFonts w:eastAsia="Times New Roman" w:cs="Times New Roman"/>
                  <w:color w:val="0000FF"/>
                  <w:u w:val="single"/>
                </w:rPr>
                <w:t>http://www.dec.state.ak.us/air/ap/docs/obrguide.pdf</w:t>
              </w:r>
            </w:hyperlink>
          </w:p>
        </w:tc>
        <w:tc>
          <w:tcPr>
            <w:tcW w:w="902" w:type="dxa"/>
            <w:tcMar>
              <w:top w:w="29" w:type="dxa"/>
              <w:left w:w="115" w:type="dxa"/>
              <w:bottom w:w="29" w:type="dxa"/>
              <w:right w:w="115" w:type="dxa"/>
            </w:tcMar>
            <w:vAlign w:val="center"/>
          </w:tcPr>
          <w:p w14:paraId="32AF95A5" w14:textId="3ED6EEC4" w:rsidR="00986F9E" w:rsidRPr="00C62D23" w:rsidRDefault="00986F9E" w:rsidP="00A30B73">
            <w:pPr>
              <w:widowControl w:val="0"/>
              <w:autoSpaceDE w:val="0"/>
              <w:autoSpaceDN w:val="0"/>
              <w:adjustRightInd w:val="0"/>
              <w:spacing w:after="4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rPr>
            </w:pPr>
            <w:r w:rsidRPr="00C62D23">
              <w:rPr>
                <w:rFonts w:eastAsia="Times New Roman" w:cs="Times New Roman"/>
                <w:b/>
              </w:rPr>
              <w:fldChar w:fldCharType="begin"/>
            </w:r>
            <w:r w:rsidRPr="00C62D23">
              <w:rPr>
                <w:rFonts w:eastAsia="Times New Roman" w:cs="Times New Roman"/>
                <w:b/>
              </w:rPr>
              <w:instrText xml:space="preserve"> REF _Ref413743538 \r \h </w:instrText>
            </w:r>
            <w:r>
              <w:rPr>
                <w:rFonts w:eastAsia="Times New Roman" w:cs="Times New Roman"/>
                <w:b/>
              </w:rPr>
              <w:instrText xml:space="preserve"> \* MERGEFORMAT </w:instrText>
            </w:r>
            <w:r w:rsidRPr="00C62D23">
              <w:rPr>
                <w:rFonts w:eastAsia="Times New Roman" w:cs="Times New Roman"/>
                <w:b/>
              </w:rPr>
            </w:r>
            <w:r w:rsidRPr="00C62D23">
              <w:rPr>
                <w:rFonts w:eastAsia="Times New Roman" w:cs="Times New Roman"/>
                <w:b/>
              </w:rPr>
              <w:fldChar w:fldCharType="separate"/>
            </w:r>
            <w:r w:rsidR="00925108">
              <w:rPr>
                <w:rFonts w:eastAsia="Times New Roman" w:cs="Times New Roman"/>
                <w:b/>
              </w:rPr>
              <w:t>24.b</w:t>
            </w:r>
            <w:r w:rsidRPr="00C62D23">
              <w:rPr>
                <w:rFonts w:eastAsia="Times New Roman" w:cs="Times New Roman"/>
                <w:b/>
              </w:rPr>
              <w:fldChar w:fldCharType="end"/>
            </w:r>
          </w:p>
        </w:tc>
      </w:tr>
      <w:tr w:rsidR="00F24AED" w:rsidRPr="00A30B73" w14:paraId="380CE2FA" w14:textId="77777777" w:rsidTr="003E71B7">
        <w:trPr>
          <w:cnfStyle w:val="000000010000" w:firstRow="0" w:lastRow="0" w:firstColumn="0" w:lastColumn="0" w:oddVBand="0" w:evenVBand="0" w:oddHBand="0" w:evenHBand="1" w:firstRowFirstColumn="0" w:firstRowLastColumn="0" w:lastRowFirstColumn="0" w:lastRowLastColumn="0"/>
          <w:cantSplit/>
          <w:ins w:id="2753" w:author="Peter Butteri" w:date="2017-03-02T10:31:00Z"/>
        </w:trPr>
        <w:tc>
          <w:tcPr>
            <w:cnfStyle w:val="001000000000" w:firstRow="0" w:lastRow="0" w:firstColumn="1" w:lastColumn="0" w:oddVBand="0" w:evenVBand="0" w:oddHBand="0" w:evenHBand="0" w:firstRowFirstColumn="0" w:firstRowLastColumn="0" w:lastRowFirstColumn="0" w:lastRowLastColumn="0"/>
            <w:tcW w:w="5239" w:type="dxa"/>
            <w:tcMar>
              <w:top w:w="29" w:type="dxa"/>
              <w:left w:w="115" w:type="dxa"/>
              <w:bottom w:w="29" w:type="dxa"/>
              <w:right w:w="115" w:type="dxa"/>
            </w:tcMar>
            <w:vAlign w:val="center"/>
          </w:tcPr>
          <w:p w14:paraId="5284F47D" w14:textId="77777777" w:rsidR="00986F9E" w:rsidRPr="00231F84" w:rsidRDefault="00986F9E" w:rsidP="004B71D2">
            <w:pPr>
              <w:widowControl w:val="0"/>
              <w:autoSpaceDE w:val="0"/>
              <w:autoSpaceDN w:val="0"/>
              <w:adjustRightInd w:val="0"/>
              <w:spacing w:after="40"/>
              <w:rPr>
                <w:ins w:id="2754" w:author="Peter Butteri" w:date="2017-03-02T10:31:00Z"/>
                <w:rFonts w:eastAsia="Times New Roman" w:cs="Times New Roman"/>
                <w:b w:val="0"/>
              </w:rPr>
            </w:pPr>
          </w:p>
        </w:tc>
        <w:tc>
          <w:tcPr>
            <w:tcW w:w="3219" w:type="dxa"/>
            <w:tcMar>
              <w:top w:w="29" w:type="dxa"/>
              <w:left w:w="115" w:type="dxa"/>
              <w:bottom w:w="29" w:type="dxa"/>
              <w:right w:w="115" w:type="dxa"/>
            </w:tcMar>
            <w:vAlign w:val="center"/>
          </w:tcPr>
          <w:p w14:paraId="51A44A7B" w14:textId="77777777" w:rsidR="00986F9E" w:rsidRDefault="00986F9E" w:rsidP="004B71D2">
            <w:pPr>
              <w:widowControl w:val="0"/>
              <w:autoSpaceDE w:val="0"/>
              <w:autoSpaceDN w:val="0"/>
              <w:adjustRightInd w:val="0"/>
              <w:spacing w:after="60"/>
              <w:cnfStyle w:val="000000010000" w:firstRow="0" w:lastRow="0" w:firstColumn="0" w:lastColumn="0" w:oddVBand="0" w:evenVBand="0" w:oddHBand="0" w:evenHBand="1" w:firstRowFirstColumn="0" w:firstRowLastColumn="0" w:lastRowFirstColumn="0" w:lastRowLastColumn="0"/>
              <w:rPr>
                <w:ins w:id="2755" w:author="Peter Butteri" w:date="2017-03-02T10:31:00Z"/>
              </w:rPr>
            </w:pPr>
          </w:p>
        </w:tc>
        <w:tc>
          <w:tcPr>
            <w:tcW w:w="902" w:type="dxa"/>
            <w:tcMar>
              <w:top w:w="29" w:type="dxa"/>
              <w:left w:w="115" w:type="dxa"/>
              <w:bottom w:w="29" w:type="dxa"/>
              <w:right w:w="115" w:type="dxa"/>
            </w:tcMar>
            <w:vAlign w:val="center"/>
          </w:tcPr>
          <w:p w14:paraId="26CA402E" w14:textId="77777777" w:rsidR="00986F9E" w:rsidRPr="00C62D23" w:rsidRDefault="00986F9E" w:rsidP="00A30B73">
            <w:pPr>
              <w:widowControl w:val="0"/>
              <w:autoSpaceDE w:val="0"/>
              <w:autoSpaceDN w:val="0"/>
              <w:adjustRightInd w:val="0"/>
              <w:spacing w:after="40"/>
              <w:jc w:val="center"/>
              <w:cnfStyle w:val="000000010000" w:firstRow="0" w:lastRow="0" w:firstColumn="0" w:lastColumn="0" w:oddVBand="0" w:evenVBand="0" w:oddHBand="0" w:evenHBand="1" w:firstRowFirstColumn="0" w:firstRowLastColumn="0" w:lastRowFirstColumn="0" w:lastRowLastColumn="0"/>
              <w:rPr>
                <w:ins w:id="2756" w:author="Peter Butteri" w:date="2017-03-02T10:31:00Z"/>
                <w:rFonts w:eastAsia="Times New Roman" w:cs="Times New Roman"/>
                <w:b/>
              </w:rPr>
            </w:pPr>
          </w:p>
        </w:tc>
      </w:tr>
      <w:tr w:rsidR="00F24AED" w:rsidRPr="00A30B73" w14:paraId="5E064D87" w14:textId="77777777" w:rsidTr="003E71B7">
        <w:trPr>
          <w:cnfStyle w:val="000000100000" w:firstRow="0" w:lastRow="0" w:firstColumn="0" w:lastColumn="0" w:oddVBand="0" w:evenVBand="0" w:oddHBand="1" w:evenHBand="0" w:firstRowFirstColumn="0" w:firstRowLastColumn="0" w:lastRowFirstColumn="0" w:lastRowLastColumn="0"/>
          <w:cantSplit/>
          <w:ins w:id="2757" w:author="Peter Butteri" w:date="2017-03-02T10:31:00Z"/>
        </w:trPr>
        <w:tc>
          <w:tcPr>
            <w:cnfStyle w:val="001000000000" w:firstRow="0" w:lastRow="0" w:firstColumn="1" w:lastColumn="0" w:oddVBand="0" w:evenVBand="0" w:oddHBand="0" w:evenHBand="0" w:firstRowFirstColumn="0" w:firstRowLastColumn="0" w:lastRowFirstColumn="0" w:lastRowLastColumn="0"/>
            <w:tcW w:w="5239" w:type="dxa"/>
            <w:tcMar>
              <w:top w:w="29" w:type="dxa"/>
              <w:left w:w="115" w:type="dxa"/>
              <w:bottom w:w="29" w:type="dxa"/>
              <w:right w:w="115" w:type="dxa"/>
            </w:tcMar>
            <w:vAlign w:val="center"/>
          </w:tcPr>
          <w:p w14:paraId="22F074CC" w14:textId="77777777" w:rsidR="00986F9E" w:rsidRPr="00231F84" w:rsidRDefault="00986F9E" w:rsidP="004B71D2">
            <w:pPr>
              <w:widowControl w:val="0"/>
              <w:autoSpaceDE w:val="0"/>
              <w:autoSpaceDN w:val="0"/>
              <w:adjustRightInd w:val="0"/>
              <w:spacing w:after="40"/>
              <w:rPr>
                <w:ins w:id="2758" w:author="Peter Butteri" w:date="2017-03-02T10:31:00Z"/>
                <w:rFonts w:eastAsia="Times New Roman" w:cs="Times New Roman"/>
                <w:b w:val="0"/>
              </w:rPr>
            </w:pPr>
          </w:p>
        </w:tc>
        <w:tc>
          <w:tcPr>
            <w:tcW w:w="3219" w:type="dxa"/>
            <w:tcMar>
              <w:top w:w="29" w:type="dxa"/>
              <w:left w:w="115" w:type="dxa"/>
              <w:bottom w:w="29" w:type="dxa"/>
              <w:right w:w="115" w:type="dxa"/>
            </w:tcMar>
            <w:vAlign w:val="center"/>
          </w:tcPr>
          <w:p w14:paraId="7DBD775E" w14:textId="77777777" w:rsidR="00986F9E" w:rsidRDefault="00986F9E" w:rsidP="004B71D2">
            <w:pPr>
              <w:widowControl w:val="0"/>
              <w:autoSpaceDE w:val="0"/>
              <w:autoSpaceDN w:val="0"/>
              <w:adjustRightInd w:val="0"/>
              <w:spacing w:after="60"/>
              <w:cnfStyle w:val="000000100000" w:firstRow="0" w:lastRow="0" w:firstColumn="0" w:lastColumn="0" w:oddVBand="0" w:evenVBand="0" w:oddHBand="1" w:evenHBand="0" w:firstRowFirstColumn="0" w:firstRowLastColumn="0" w:lastRowFirstColumn="0" w:lastRowLastColumn="0"/>
              <w:rPr>
                <w:ins w:id="2759" w:author="Peter Butteri" w:date="2017-03-02T10:31:00Z"/>
              </w:rPr>
            </w:pPr>
          </w:p>
        </w:tc>
        <w:tc>
          <w:tcPr>
            <w:tcW w:w="902" w:type="dxa"/>
            <w:tcMar>
              <w:top w:w="29" w:type="dxa"/>
              <w:left w:w="115" w:type="dxa"/>
              <w:bottom w:w="29" w:type="dxa"/>
              <w:right w:w="115" w:type="dxa"/>
            </w:tcMar>
            <w:vAlign w:val="center"/>
          </w:tcPr>
          <w:p w14:paraId="6899595E" w14:textId="77777777" w:rsidR="00986F9E" w:rsidRPr="00C62D23" w:rsidRDefault="00986F9E" w:rsidP="00A30B73">
            <w:pPr>
              <w:widowControl w:val="0"/>
              <w:autoSpaceDE w:val="0"/>
              <w:autoSpaceDN w:val="0"/>
              <w:adjustRightInd w:val="0"/>
              <w:spacing w:after="40"/>
              <w:jc w:val="center"/>
              <w:cnfStyle w:val="000000100000" w:firstRow="0" w:lastRow="0" w:firstColumn="0" w:lastColumn="0" w:oddVBand="0" w:evenVBand="0" w:oddHBand="1" w:evenHBand="0" w:firstRowFirstColumn="0" w:firstRowLastColumn="0" w:lastRowFirstColumn="0" w:lastRowLastColumn="0"/>
              <w:rPr>
                <w:ins w:id="2760" w:author="Peter Butteri" w:date="2017-03-02T10:31:00Z"/>
                <w:rFonts w:eastAsia="Times New Roman" w:cs="Times New Roman"/>
                <w:b/>
              </w:rPr>
            </w:pPr>
          </w:p>
        </w:tc>
      </w:tr>
      <w:tr w:rsidR="00986F9E" w:rsidRPr="00A30B73" w14:paraId="32F45451" w14:textId="77777777" w:rsidTr="003E71B7">
        <w:trPr>
          <w:cnfStyle w:val="000000010000" w:firstRow="0" w:lastRow="0" w:firstColumn="0" w:lastColumn="0" w:oddVBand="0" w:evenVBand="0" w:oddHBand="0" w:evenHBand="1" w:firstRowFirstColumn="0" w:firstRowLastColumn="0" w:lastRowFirstColumn="0" w:lastRowLastColumn="0"/>
          <w:cantSplit/>
          <w:ins w:id="2761" w:author="Peter Butteri" w:date="2017-03-02T10:31:00Z"/>
        </w:trPr>
        <w:tc>
          <w:tcPr>
            <w:cnfStyle w:val="001000000000" w:firstRow="0" w:lastRow="0" w:firstColumn="1" w:lastColumn="0" w:oddVBand="0" w:evenVBand="0" w:oddHBand="0" w:evenHBand="0" w:firstRowFirstColumn="0" w:firstRowLastColumn="0" w:lastRowFirstColumn="0" w:lastRowLastColumn="0"/>
            <w:tcW w:w="5239" w:type="dxa"/>
            <w:tcMar>
              <w:top w:w="29" w:type="dxa"/>
              <w:left w:w="115" w:type="dxa"/>
              <w:bottom w:w="29" w:type="dxa"/>
              <w:right w:w="115" w:type="dxa"/>
            </w:tcMar>
            <w:vAlign w:val="center"/>
          </w:tcPr>
          <w:p w14:paraId="32D920D7" w14:textId="77777777" w:rsidR="00986F9E" w:rsidRPr="00231F84" w:rsidRDefault="00986F9E" w:rsidP="004B71D2">
            <w:pPr>
              <w:widowControl w:val="0"/>
              <w:autoSpaceDE w:val="0"/>
              <w:autoSpaceDN w:val="0"/>
              <w:adjustRightInd w:val="0"/>
              <w:spacing w:after="40"/>
              <w:rPr>
                <w:ins w:id="2762" w:author="Peter Butteri" w:date="2017-03-02T10:31:00Z"/>
                <w:rFonts w:eastAsia="Times New Roman" w:cs="Times New Roman"/>
                <w:b w:val="0"/>
              </w:rPr>
            </w:pPr>
          </w:p>
        </w:tc>
        <w:tc>
          <w:tcPr>
            <w:tcW w:w="3219" w:type="dxa"/>
            <w:tcMar>
              <w:top w:w="29" w:type="dxa"/>
              <w:left w:w="115" w:type="dxa"/>
              <w:bottom w:w="29" w:type="dxa"/>
              <w:right w:w="115" w:type="dxa"/>
            </w:tcMar>
            <w:vAlign w:val="center"/>
          </w:tcPr>
          <w:p w14:paraId="4ECDA80E" w14:textId="77777777" w:rsidR="00986F9E" w:rsidRDefault="00986F9E" w:rsidP="004B71D2">
            <w:pPr>
              <w:widowControl w:val="0"/>
              <w:autoSpaceDE w:val="0"/>
              <w:autoSpaceDN w:val="0"/>
              <w:adjustRightInd w:val="0"/>
              <w:spacing w:after="60"/>
              <w:cnfStyle w:val="000000010000" w:firstRow="0" w:lastRow="0" w:firstColumn="0" w:lastColumn="0" w:oddVBand="0" w:evenVBand="0" w:oddHBand="0" w:evenHBand="1" w:firstRowFirstColumn="0" w:firstRowLastColumn="0" w:lastRowFirstColumn="0" w:lastRowLastColumn="0"/>
              <w:rPr>
                <w:ins w:id="2763" w:author="Peter Butteri" w:date="2017-03-02T10:31:00Z"/>
              </w:rPr>
            </w:pPr>
          </w:p>
        </w:tc>
        <w:tc>
          <w:tcPr>
            <w:tcW w:w="902" w:type="dxa"/>
            <w:tcMar>
              <w:top w:w="29" w:type="dxa"/>
              <w:left w:w="115" w:type="dxa"/>
              <w:bottom w:w="29" w:type="dxa"/>
              <w:right w:w="115" w:type="dxa"/>
            </w:tcMar>
            <w:vAlign w:val="center"/>
          </w:tcPr>
          <w:p w14:paraId="42B4F3A8" w14:textId="77777777" w:rsidR="00986F9E" w:rsidRPr="00C62D23" w:rsidRDefault="00986F9E" w:rsidP="00A30B73">
            <w:pPr>
              <w:widowControl w:val="0"/>
              <w:autoSpaceDE w:val="0"/>
              <w:autoSpaceDN w:val="0"/>
              <w:adjustRightInd w:val="0"/>
              <w:spacing w:after="40"/>
              <w:jc w:val="center"/>
              <w:cnfStyle w:val="000000010000" w:firstRow="0" w:lastRow="0" w:firstColumn="0" w:lastColumn="0" w:oddVBand="0" w:evenVBand="0" w:oddHBand="0" w:evenHBand="1" w:firstRowFirstColumn="0" w:firstRowLastColumn="0" w:lastRowFirstColumn="0" w:lastRowLastColumn="0"/>
              <w:rPr>
                <w:ins w:id="2764" w:author="Peter Butteri" w:date="2017-03-02T10:31:00Z"/>
                <w:rFonts w:eastAsia="Times New Roman" w:cs="Times New Roman"/>
                <w:b/>
              </w:rPr>
            </w:pPr>
          </w:p>
        </w:tc>
      </w:tr>
      <w:tr w:rsidR="00986F9E" w:rsidRPr="00A30B73" w14:paraId="3731A1F2" w14:textId="77777777" w:rsidTr="00B108CB">
        <w:trPr>
          <w:cnfStyle w:val="000000100000" w:firstRow="0" w:lastRow="0" w:firstColumn="0" w:lastColumn="0" w:oddVBand="0" w:evenVBand="0" w:oddHBand="1" w:evenHBand="0" w:firstRowFirstColumn="0" w:firstRowLastColumn="0" w:lastRowFirstColumn="0" w:lastRowLastColumn="0"/>
          <w:cantSplit/>
          <w:ins w:id="2765" w:author="Peter Butteri" w:date="2017-03-02T10:31:00Z"/>
        </w:trPr>
        <w:tc>
          <w:tcPr>
            <w:cnfStyle w:val="001000000000" w:firstRow="0" w:lastRow="0" w:firstColumn="1" w:lastColumn="0" w:oddVBand="0" w:evenVBand="0" w:oddHBand="0" w:evenHBand="0" w:firstRowFirstColumn="0" w:firstRowLastColumn="0" w:lastRowFirstColumn="0" w:lastRowLastColumn="0"/>
            <w:tcW w:w="9360" w:type="dxa"/>
            <w:gridSpan w:val="3"/>
            <w:tcMar>
              <w:top w:w="29" w:type="dxa"/>
              <w:left w:w="115" w:type="dxa"/>
              <w:bottom w:w="29" w:type="dxa"/>
              <w:right w:w="115" w:type="dxa"/>
            </w:tcMar>
            <w:vAlign w:val="center"/>
          </w:tcPr>
          <w:p w14:paraId="129347AE" w14:textId="4D9333EB" w:rsidR="00986F9E" w:rsidRPr="00011C61" w:rsidRDefault="00986F9E" w:rsidP="00011C61">
            <w:pPr>
              <w:widowControl w:val="0"/>
              <w:autoSpaceDE w:val="0"/>
              <w:autoSpaceDN w:val="0"/>
              <w:adjustRightInd w:val="0"/>
              <w:spacing w:after="60"/>
              <w:jc w:val="center"/>
              <w:rPr>
                <w:ins w:id="2766" w:author="Peter Butteri" w:date="2017-03-02T10:31:00Z"/>
                <w:rFonts w:eastAsia="Times New Roman" w:cs="Times New Roman"/>
              </w:rPr>
            </w:pPr>
            <w:ins w:id="2767" w:author="Peter Butteri" w:date="2017-03-02T10:31:00Z">
              <w:r w:rsidRPr="00011C61">
                <w:rPr>
                  <w:rFonts w:eastAsia="Times New Roman" w:cs="Times New Roman"/>
                </w:rPr>
                <w:t>Invasive Species</w:t>
              </w:r>
            </w:ins>
          </w:p>
        </w:tc>
      </w:tr>
      <w:tr w:rsidR="007109D4" w:rsidRPr="00A30B73" w14:paraId="773576DD" w14:textId="77777777" w:rsidTr="003E71B7">
        <w:trPr>
          <w:cnfStyle w:val="000000010000" w:firstRow="0" w:lastRow="0" w:firstColumn="0" w:lastColumn="0" w:oddVBand="0" w:evenVBand="0" w:oddHBand="0" w:evenHBand="1" w:firstRowFirstColumn="0" w:firstRowLastColumn="0" w:lastRowFirstColumn="0" w:lastRowLastColumn="0"/>
          <w:cantSplit/>
          <w:ins w:id="2768" w:author="Peter Butteri" w:date="2017-03-02T10:31:00Z"/>
        </w:trPr>
        <w:tc>
          <w:tcPr>
            <w:cnfStyle w:val="001000000000" w:firstRow="0" w:lastRow="0" w:firstColumn="1" w:lastColumn="0" w:oddVBand="0" w:evenVBand="0" w:oddHBand="0" w:evenHBand="0" w:firstRowFirstColumn="0" w:firstRowLastColumn="0" w:lastRowFirstColumn="0" w:lastRowLastColumn="0"/>
            <w:tcW w:w="5239" w:type="dxa"/>
            <w:tcMar>
              <w:top w:w="29" w:type="dxa"/>
              <w:left w:w="115" w:type="dxa"/>
              <w:bottom w:w="29" w:type="dxa"/>
              <w:right w:w="115" w:type="dxa"/>
            </w:tcMar>
            <w:vAlign w:val="center"/>
          </w:tcPr>
          <w:p w14:paraId="4D226C0A" w14:textId="6A0DC6A7" w:rsidR="00986F9E" w:rsidRPr="00231F84" w:rsidRDefault="00986F9E" w:rsidP="007F5A5D">
            <w:pPr>
              <w:widowControl w:val="0"/>
              <w:autoSpaceDE w:val="0"/>
              <w:autoSpaceDN w:val="0"/>
              <w:adjustRightInd w:val="0"/>
              <w:spacing w:after="60"/>
              <w:rPr>
                <w:ins w:id="2769" w:author="Peter Butteri" w:date="2017-03-02T10:31:00Z"/>
                <w:rFonts w:eastAsia="Times New Roman" w:cs="Times New Roman"/>
                <w:b w:val="0"/>
              </w:rPr>
            </w:pPr>
            <w:ins w:id="2770" w:author="Peter Butteri" w:date="2017-03-02T10:31:00Z">
              <w:r w:rsidRPr="00011C61">
                <w:rPr>
                  <w:rFonts w:eastAsia="Times New Roman" w:cs="Times New Roman"/>
                  <w:b w:val="0"/>
                </w:rPr>
                <w:t>Guide to Preventing Aquatic Invasive Species Transport by Wildland Fire Operations</w:t>
              </w:r>
            </w:ins>
          </w:p>
        </w:tc>
        <w:tc>
          <w:tcPr>
            <w:tcW w:w="3219" w:type="dxa"/>
            <w:tcMar>
              <w:top w:w="29" w:type="dxa"/>
              <w:left w:w="115" w:type="dxa"/>
              <w:bottom w:w="29" w:type="dxa"/>
              <w:right w:w="115" w:type="dxa"/>
            </w:tcMar>
            <w:vAlign w:val="center"/>
          </w:tcPr>
          <w:p w14:paraId="3C979E64" w14:textId="77E4ED62" w:rsidR="00986F9E" w:rsidRDefault="00BB72C7" w:rsidP="007F5A5D">
            <w:pPr>
              <w:widowControl w:val="0"/>
              <w:autoSpaceDE w:val="0"/>
              <w:autoSpaceDN w:val="0"/>
              <w:adjustRightInd w:val="0"/>
              <w:spacing w:after="60"/>
              <w:cnfStyle w:val="000000010000" w:firstRow="0" w:lastRow="0" w:firstColumn="0" w:lastColumn="0" w:oddVBand="0" w:evenVBand="0" w:oddHBand="0" w:evenHBand="1" w:firstRowFirstColumn="0" w:firstRowLastColumn="0" w:lastRowFirstColumn="0" w:lastRowLastColumn="0"/>
              <w:rPr>
                <w:ins w:id="2771" w:author="Peter Butteri" w:date="2017-03-02T10:31:00Z"/>
              </w:rPr>
            </w:pPr>
            <w:ins w:id="2772" w:author="Peter Butteri" w:date="2017-03-02T10:31:00Z">
              <w:r>
                <w:fldChar w:fldCharType="begin"/>
              </w:r>
              <w:r>
                <w:instrText xml:space="preserve"> HYPERLINK "https://www.nwcg.gov/publications/444" </w:instrText>
              </w:r>
            </w:ins>
            <w:ins w:id="2773" w:author="Peter Butteri" w:date="2017-03-02T10:31:00Z">
              <w:r>
                <w:fldChar w:fldCharType="separate"/>
              </w:r>
              <w:r w:rsidR="00986F9E" w:rsidRPr="00011C61">
                <w:rPr>
                  <w:rStyle w:val="Hyperlink"/>
                </w:rPr>
                <w:t>https://www.nwcg.gov/publications/444</w:t>
              </w:r>
              <w:r>
                <w:rPr>
                  <w:rStyle w:val="Hyperlink"/>
                </w:rPr>
                <w:fldChar w:fldCharType="end"/>
              </w:r>
            </w:ins>
          </w:p>
        </w:tc>
        <w:tc>
          <w:tcPr>
            <w:tcW w:w="902" w:type="dxa"/>
            <w:tcMar>
              <w:top w:w="29" w:type="dxa"/>
              <w:left w:w="115" w:type="dxa"/>
              <w:bottom w:w="29" w:type="dxa"/>
              <w:right w:w="115" w:type="dxa"/>
            </w:tcMar>
            <w:vAlign w:val="center"/>
          </w:tcPr>
          <w:p w14:paraId="1FA4253E" w14:textId="77777777" w:rsidR="00986F9E" w:rsidRPr="00412F8C" w:rsidRDefault="00986F9E" w:rsidP="0084333B">
            <w:pPr>
              <w:widowControl w:val="0"/>
              <w:autoSpaceDE w:val="0"/>
              <w:autoSpaceDN w:val="0"/>
              <w:adjustRightInd w:val="0"/>
              <w:spacing w:after="40"/>
              <w:jc w:val="center"/>
              <w:cnfStyle w:val="000000010000" w:firstRow="0" w:lastRow="0" w:firstColumn="0" w:lastColumn="0" w:oddVBand="0" w:evenVBand="0" w:oddHBand="0" w:evenHBand="1" w:firstRowFirstColumn="0" w:firstRowLastColumn="0" w:lastRowFirstColumn="0" w:lastRowLastColumn="0"/>
              <w:rPr>
                <w:ins w:id="2774" w:author="Peter Butteri" w:date="2017-03-02T10:31:00Z"/>
                <w:rFonts w:eastAsia="Times New Roman" w:cs="Times New Roman"/>
                <w:b/>
              </w:rPr>
            </w:pPr>
          </w:p>
        </w:tc>
      </w:tr>
      <w:tr w:rsidR="007109D4" w:rsidRPr="00A30B73" w14:paraId="631BE459" w14:textId="77777777" w:rsidTr="003E71B7">
        <w:trPr>
          <w:cnfStyle w:val="000000100000" w:firstRow="0" w:lastRow="0" w:firstColumn="0" w:lastColumn="0" w:oddVBand="0" w:evenVBand="0" w:oddHBand="1" w:evenHBand="0" w:firstRowFirstColumn="0" w:firstRowLastColumn="0" w:lastRowFirstColumn="0" w:lastRowLastColumn="0"/>
          <w:cantSplit/>
          <w:ins w:id="2775" w:author="Peter Butteri" w:date="2017-03-02T10:31:00Z"/>
        </w:trPr>
        <w:tc>
          <w:tcPr>
            <w:cnfStyle w:val="001000000000" w:firstRow="0" w:lastRow="0" w:firstColumn="1" w:lastColumn="0" w:oddVBand="0" w:evenVBand="0" w:oddHBand="0" w:evenHBand="0" w:firstRowFirstColumn="0" w:firstRowLastColumn="0" w:lastRowFirstColumn="0" w:lastRowLastColumn="0"/>
            <w:tcW w:w="5239" w:type="dxa"/>
            <w:tcMar>
              <w:top w:w="29" w:type="dxa"/>
              <w:left w:w="115" w:type="dxa"/>
              <w:bottom w:w="29" w:type="dxa"/>
              <w:right w:w="115" w:type="dxa"/>
            </w:tcMar>
            <w:vAlign w:val="center"/>
          </w:tcPr>
          <w:p w14:paraId="1C031B13" w14:textId="29C337AA" w:rsidR="00986F9E" w:rsidRPr="00231F84" w:rsidRDefault="00986F9E" w:rsidP="00011C61">
            <w:pPr>
              <w:widowControl w:val="0"/>
              <w:autoSpaceDE w:val="0"/>
              <w:autoSpaceDN w:val="0"/>
              <w:adjustRightInd w:val="0"/>
              <w:spacing w:after="60"/>
              <w:rPr>
                <w:ins w:id="2776" w:author="Peter Butteri" w:date="2017-03-02T10:31:00Z"/>
                <w:rFonts w:eastAsia="Times New Roman" w:cs="Times New Roman"/>
                <w:b w:val="0"/>
              </w:rPr>
            </w:pPr>
            <w:ins w:id="2777" w:author="Peter Butteri" w:date="2017-03-02T10:31:00Z">
              <w:r>
                <w:rPr>
                  <w:rFonts w:eastAsia="Times New Roman" w:cs="Times New Roman"/>
                  <w:b w:val="0"/>
                </w:rPr>
                <w:t>Alaska Division of Agriculture Elodea Information</w:t>
              </w:r>
            </w:ins>
          </w:p>
        </w:tc>
        <w:tc>
          <w:tcPr>
            <w:tcW w:w="3219" w:type="dxa"/>
            <w:tcMar>
              <w:top w:w="29" w:type="dxa"/>
              <w:left w:w="115" w:type="dxa"/>
              <w:bottom w:w="29" w:type="dxa"/>
              <w:right w:w="115" w:type="dxa"/>
            </w:tcMar>
            <w:vAlign w:val="center"/>
          </w:tcPr>
          <w:p w14:paraId="3E326412" w14:textId="7D47936D" w:rsidR="00986F9E" w:rsidRDefault="00BB72C7" w:rsidP="00011C61">
            <w:pPr>
              <w:widowControl w:val="0"/>
              <w:autoSpaceDE w:val="0"/>
              <w:autoSpaceDN w:val="0"/>
              <w:adjustRightInd w:val="0"/>
              <w:spacing w:after="60"/>
              <w:cnfStyle w:val="000000100000" w:firstRow="0" w:lastRow="0" w:firstColumn="0" w:lastColumn="0" w:oddVBand="0" w:evenVBand="0" w:oddHBand="1" w:evenHBand="0" w:firstRowFirstColumn="0" w:firstRowLastColumn="0" w:lastRowFirstColumn="0" w:lastRowLastColumn="0"/>
              <w:rPr>
                <w:ins w:id="2778" w:author="Peter Butteri" w:date="2017-03-02T10:31:00Z"/>
              </w:rPr>
            </w:pPr>
            <w:ins w:id="2779" w:author="Peter Butteri" w:date="2017-03-02T10:31:00Z">
              <w:r>
                <w:fldChar w:fldCharType="begin"/>
              </w:r>
              <w:r>
                <w:instrText xml:space="preserve"> HYPERLINK "http://plants.alaska.gov/invasives/elodea.htm" </w:instrText>
              </w:r>
            </w:ins>
            <w:ins w:id="2780" w:author="Peter Butteri" w:date="2017-03-02T10:31:00Z">
              <w:r>
                <w:fldChar w:fldCharType="separate"/>
              </w:r>
              <w:r w:rsidR="00986F9E" w:rsidRPr="00011C61">
                <w:rPr>
                  <w:rStyle w:val="Hyperlink"/>
                </w:rPr>
                <w:t>http://plants.alaska.gov/invasives/elodea.htm</w:t>
              </w:r>
              <w:r>
                <w:rPr>
                  <w:rStyle w:val="Hyperlink"/>
                </w:rPr>
                <w:fldChar w:fldCharType="end"/>
              </w:r>
            </w:ins>
          </w:p>
        </w:tc>
        <w:tc>
          <w:tcPr>
            <w:tcW w:w="902" w:type="dxa"/>
            <w:tcMar>
              <w:top w:w="29" w:type="dxa"/>
              <w:left w:w="115" w:type="dxa"/>
              <w:bottom w:w="29" w:type="dxa"/>
              <w:right w:w="115" w:type="dxa"/>
            </w:tcMar>
            <w:vAlign w:val="center"/>
          </w:tcPr>
          <w:p w14:paraId="2E35DAE9" w14:textId="77777777" w:rsidR="00986F9E" w:rsidRPr="00412F8C" w:rsidRDefault="00986F9E" w:rsidP="0084333B">
            <w:pPr>
              <w:widowControl w:val="0"/>
              <w:autoSpaceDE w:val="0"/>
              <w:autoSpaceDN w:val="0"/>
              <w:adjustRightInd w:val="0"/>
              <w:spacing w:after="40"/>
              <w:jc w:val="center"/>
              <w:cnfStyle w:val="000000100000" w:firstRow="0" w:lastRow="0" w:firstColumn="0" w:lastColumn="0" w:oddVBand="0" w:evenVBand="0" w:oddHBand="1" w:evenHBand="0" w:firstRowFirstColumn="0" w:firstRowLastColumn="0" w:lastRowFirstColumn="0" w:lastRowLastColumn="0"/>
              <w:rPr>
                <w:ins w:id="2781" w:author="Peter Butteri" w:date="2017-03-02T10:31:00Z"/>
                <w:rFonts w:eastAsia="Times New Roman" w:cs="Times New Roman"/>
                <w:b/>
              </w:rPr>
            </w:pPr>
          </w:p>
        </w:tc>
      </w:tr>
      <w:tr w:rsidR="007109D4" w:rsidRPr="00A30B73" w14:paraId="33C8D6A3" w14:textId="77777777" w:rsidTr="003E71B7">
        <w:trPr>
          <w:cnfStyle w:val="000000010000" w:firstRow="0" w:lastRow="0" w:firstColumn="0" w:lastColumn="0" w:oddVBand="0" w:evenVBand="0" w:oddHBand="0" w:evenHBand="1" w:firstRowFirstColumn="0" w:firstRowLastColumn="0" w:lastRowFirstColumn="0" w:lastRowLastColumn="0"/>
          <w:cantSplit/>
          <w:ins w:id="2782" w:author="Peter Butteri" w:date="2017-03-02T10:31:00Z"/>
        </w:trPr>
        <w:tc>
          <w:tcPr>
            <w:cnfStyle w:val="001000000000" w:firstRow="0" w:lastRow="0" w:firstColumn="1" w:lastColumn="0" w:oddVBand="0" w:evenVBand="0" w:oddHBand="0" w:evenHBand="0" w:firstRowFirstColumn="0" w:firstRowLastColumn="0" w:lastRowFirstColumn="0" w:lastRowLastColumn="0"/>
            <w:tcW w:w="5239" w:type="dxa"/>
            <w:tcMar>
              <w:top w:w="29" w:type="dxa"/>
              <w:left w:w="115" w:type="dxa"/>
              <w:bottom w:w="29" w:type="dxa"/>
              <w:right w:w="115" w:type="dxa"/>
            </w:tcMar>
            <w:vAlign w:val="center"/>
          </w:tcPr>
          <w:p w14:paraId="40142404" w14:textId="2286F4AD" w:rsidR="00986F9E" w:rsidRPr="00231F84" w:rsidRDefault="00986F9E" w:rsidP="007F5A5D">
            <w:pPr>
              <w:widowControl w:val="0"/>
              <w:autoSpaceDE w:val="0"/>
              <w:autoSpaceDN w:val="0"/>
              <w:adjustRightInd w:val="0"/>
              <w:spacing w:after="60"/>
              <w:rPr>
                <w:ins w:id="2783" w:author="Peter Butteri" w:date="2017-03-02T10:31:00Z"/>
                <w:rFonts w:eastAsia="Times New Roman" w:cs="Times New Roman"/>
                <w:b w:val="0"/>
              </w:rPr>
            </w:pPr>
            <w:ins w:id="2784" w:author="Peter Butteri" w:date="2017-03-02T10:31:00Z">
              <w:r w:rsidRPr="00011C61">
                <w:rPr>
                  <w:rFonts w:eastAsia="Times New Roman" w:cs="Times New Roman"/>
                  <w:b w:val="0"/>
                </w:rPr>
                <w:t>Alaska Exotic Plants Information Clearinghouse (AKEPIC)</w:t>
              </w:r>
            </w:ins>
          </w:p>
        </w:tc>
        <w:tc>
          <w:tcPr>
            <w:tcW w:w="3219" w:type="dxa"/>
            <w:tcMar>
              <w:top w:w="29" w:type="dxa"/>
              <w:left w:w="115" w:type="dxa"/>
              <w:bottom w:w="29" w:type="dxa"/>
              <w:right w:w="115" w:type="dxa"/>
            </w:tcMar>
            <w:vAlign w:val="center"/>
          </w:tcPr>
          <w:p w14:paraId="5FB686B1" w14:textId="5BF9D919" w:rsidR="00986F9E" w:rsidRDefault="00BB72C7" w:rsidP="00011C61">
            <w:pPr>
              <w:widowControl w:val="0"/>
              <w:autoSpaceDE w:val="0"/>
              <w:autoSpaceDN w:val="0"/>
              <w:adjustRightInd w:val="0"/>
              <w:spacing w:after="60"/>
              <w:cnfStyle w:val="000000010000" w:firstRow="0" w:lastRow="0" w:firstColumn="0" w:lastColumn="0" w:oddVBand="0" w:evenVBand="0" w:oddHBand="0" w:evenHBand="1" w:firstRowFirstColumn="0" w:firstRowLastColumn="0" w:lastRowFirstColumn="0" w:lastRowLastColumn="0"/>
              <w:rPr>
                <w:ins w:id="2785" w:author="Peter Butteri" w:date="2017-03-02T10:31:00Z"/>
              </w:rPr>
            </w:pPr>
            <w:ins w:id="2786" w:author="Peter Butteri" w:date="2017-03-02T10:31:00Z">
              <w:r>
                <w:fldChar w:fldCharType="begin"/>
              </w:r>
              <w:r>
                <w:instrText xml:space="preserve"> HYPERLINK "http://accs.uaa.alaska.edu/invasive-species/non-native-plants" </w:instrText>
              </w:r>
            </w:ins>
            <w:ins w:id="2787" w:author="Peter Butteri" w:date="2017-03-02T10:31:00Z">
              <w:r>
                <w:fldChar w:fldCharType="separate"/>
              </w:r>
              <w:r w:rsidR="00986F9E" w:rsidRPr="00011C61">
                <w:rPr>
                  <w:rStyle w:val="Hyperlink"/>
                </w:rPr>
                <w:t>http://accs.uaa.alaska.edu/invasive-species/non-native-plants</w:t>
              </w:r>
              <w:r>
                <w:rPr>
                  <w:rStyle w:val="Hyperlink"/>
                </w:rPr>
                <w:fldChar w:fldCharType="end"/>
              </w:r>
            </w:ins>
          </w:p>
        </w:tc>
        <w:tc>
          <w:tcPr>
            <w:tcW w:w="902" w:type="dxa"/>
            <w:tcMar>
              <w:top w:w="29" w:type="dxa"/>
              <w:left w:w="115" w:type="dxa"/>
              <w:bottom w:w="29" w:type="dxa"/>
              <w:right w:w="115" w:type="dxa"/>
            </w:tcMar>
            <w:vAlign w:val="center"/>
          </w:tcPr>
          <w:p w14:paraId="785A1AF3" w14:textId="77777777" w:rsidR="00986F9E" w:rsidRPr="00412F8C" w:rsidRDefault="00986F9E" w:rsidP="0084333B">
            <w:pPr>
              <w:widowControl w:val="0"/>
              <w:autoSpaceDE w:val="0"/>
              <w:autoSpaceDN w:val="0"/>
              <w:adjustRightInd w:val="0"/>
              <w:spacing w:after="40"/>
              <w:jc w:val="center"/>
              <w:cnfStyle w:val="000000010000" w:firstRow="0" w:lastRow="0" w:firstColumn="0" w:lastColumn="0" w:oddVBand="0" w:evenVBand="0" w:oddHBand="0" w:evenHBand="1" w:firstRowFirstColumn="0" w:firstRowLastColumn="0" w:lastRowFirstColumn="0" w:lastRowLastColumn="0"/>
              <w:rPr>
                <w:ins w:id="2788" w:author="Peter Butteri" w:date="2017-03-02T10:31:00Z"/>
                <w:rFonts w:eastAsia="Times New Roman" w:cs="Times New Roman"/>
                <w:b/>
              </w:rPr>
            </w:pPr>
          </w:p>
        </w:tc>
      </w:tr>
      <w:tr w:rsidR="007109D4" w:rsidRPr="00A30B73" w14:paraId="195EF18B" w14:textId="77777777" w:rsidTr="003E71B7">
        <w:trPr>
          <w:cnfStyle w:val="000000100000" w:firstRow="0" w:lastRow="0" w:firstColumn="0" w:lastColumn="0" w:oddVBand="0" w:evenVBand="0" w:oddHBand="1" w:evenHBand="0" w:firstRowFirstColumn="0" w:firstRowLastColumn="0" w:lastRowFirstColumn="0" w:lastRowLastColumn="0"/>
          <w:cantSplit/>
          <w:ins w:id="2789" w:author="Peter Butteri" w:date="2017-03-02T10:31:00Z"/>
        </w:trPr>
        <w:tc>
          <w:tcPr>
            <w:cnfStyle w:val="001000000000" w:firstRow="0" w:lastRow="0" w:firstColumn="1" w:lastColumn="0" w:oddVBand="0" w:evenVBand="0" w:oddHBand="0" w:evenHBand="0" w:firstRowFirstColumn="0" w:firstRowLastColumn="0" w:lastRowFirstColumn="0" w:lastRowLastColumn="0"/>
            <w:tcW w:w="5239" w:type="dxa"/>
            <w:tcMar>
              <w:top w:w="29" w:type="dxa"/>
              <w:left w:w="115" w:type="dxa"/>
              <w:bottom w:w="29" w:type="dxa"/>
              <w:right w:w="115" w:type="dxa"/>
            </w:tcMar>
            <w:vAlign w:val="center"/>
          </w:tcPr>
          <w:p w14:paraId="114A3962" w14:textId="323863D7" w:rsidR="00986F9E" w:rsidRPr="00231F84" w:rsidRDefault="00986F9E" w:rsidP="00011C61">
            <w:pPr>
              <w:widowControl w:val="0"/>
              <w:autoSpaceDE w:val="0"/>
              <w:autoSpaceDN w:val="0"/>
              <w:adjustRightInd w:val="0"/>
              <w:spacing w:after="60"/>
              <w:rPr>
                <w:ins w:id="2790" w:author="Peter Butteri" w:date="2017-03-02T10:31:00Z"/>
                <w:rFonts w:eastAsia="Times New Roman" w:cs="Times New Roman"/>
                <w:b w:val="0"/>
              </w:rPr>
            </w:pPr>
            <w:ins w:id="2791" w:author="Peter Butteri" w:date="2017-03-02T10:31:00Z">
              <w:r w:rsidRPr="00011C61">
                <w:rPr>
                  <w:rFonts w:eastAsia="Times New Roman" w:cs="Times New Roman"/>
                  <w:b w:val="0"/>
                </w:rPr>
                <w:lastRenderedPageBreak/>
                <w:t xml:space="preserve">Alaska Division of Agriculture </w:t>
              </w:r>
              <w:r>
                <w:rPr>
                  <w:rFonts w:eastAsia="Times New Roman" w:cs="Times New Roman"/>
                  <w:b w:val="0"/>
                </w:rPr>
                <w:t>Invasive Plants</w:t>
              </w:r>
              <w:r w:rsidRPr="00011C61">
                <w:rPr>
                  <w:rFonts w:eastAsia="Times New Roman" w:cs="Times New Roman"/>
                  <w:b w:val="0"/>
                </w:rPr>
                <w:t xml:space="preserve"> Information</w:t>
              </w:r>
            </w:ins>
          </w:p>
        </w:tc>
        <w:tc>
          <w:tcPr>
            <w:tcW w:w="3219" w:type="dxa"/>
            <w:tcMar>
              <w:top w:w="29" w:type="dxa"/>
              <w:left w:w="115" w:type="dxa"/>
              <w:bottom w:w="29" w:type="dxa"/>
              <w:right w:w="115" w:type="dxa"/>
            </w:tcMar>
            <w:vAlign w:val="center"/>
          </w:tcPr>
          <w:p w14:paraId="6788293C" w14:textId="5164DF00" w:rsidR="00986F9E" w:rsidRDefault="00BB72C7" w:rsidP="007F5A5D">
            <w:pPr>
              <w:widowControl w:val="0"/>
              <w:autoSpaceDE w:val="0"/>
              <w:autoSpaceDN w:val="0"/>
              <w:adjustRightInd w:val="0"/>
              <w:spacing w:after="60"/>
              <w:cnfStyle w:val="000000100000" w:firstRow="0" w:lastRow="0" w:firstColumn="0" w:lastColumn="0" w:oddVBand="0" w:evenVBand="0" w:oddHBand="1" w:evenHBand="0" w:firstRowFirstColumn="0" w:firstRowLastColumn="0" w:lastRowFirstColumn="0" w:lastRowLastColumn="0"/>
              <w:rPr>
                <w:ins w:id="2792" w:author="Peter Butteri" w:date="2017-03-02T10:31:00Z"/>
              </w:rPr>
            </w:pPr>
            <w:ins w:id="2793" w:author="Peter Butteri" w:date="2017-03-02T10:31:00Z">
              <w:r>
                <w:fldChar w:fldCharType="begin"/>
              </w:r>
              <w:r>
                <w:instrText xml:space="preserve"> HYPERLINK "http://plants.alaska.gov/invasives/index.htm" </w:instrText>
              </w:r>
            </w:ins>
            <w:ins w:id="2794" w:author="Peter Butteri" w:date="2017-03-02T10:31:00Z">
              <w:r>
                <w:fldChar w:fldCharType="separate"/>
              </w:r>
              <w:r w:rsidR="00986F9E" w:rsidRPr="00011C61">
                <w:rPr>
                  <w:rStyle w:val="Hyperlink"/>
                </w:rPr>
                <w:t>http://plants.alaska.gov/invasives/index.htm</w:t>
              </w:r>
              <w:r>
                <w:rPr>
                  <w:rStyle w:val="Hyperlink"/>
                </w:rPr>
                <w:fldChar w:fldCharType="end"/>
              </w:r>
            </w:ins>
          </w:p>
        </w:tc>
        <w:tc>
          <w:tcPr>
            <w:tcW w:w="902" w:type="dxa"/>
            <w:tcMar>
              <w:top w:w="29" w:type="dxa"/>
              <w:left w:w="115" w:type="dxa"/>
              <w:bottom w:w="29" w:type="dxa"/>
              <w:right w:w="115" w:type="dxa"/>
            </w:tcMar>
            <w:vAlign w:val="center"/>
          </w:tcPr>
          <w:p w14:paraId="6DA2CB52" w14:textId="77777777" w:rsidR="00986F9E" w:rsidRPr="00412F8C" w:rsidRDefault="00986F9E" w:rsidP="0084333B">
            <w:pPr>
              <w:widowControl w:val="0"/>
              <w:autoSpaceDE w:val="0"/>
              <w:autoSpaceDN w:val="0"/>
              <w:adjustRightInd w:val="0"/>
              <w:spacing w:after="40"/>
              <w:jc w:val="center"/>
              <w:cnfStyle w:val="000000100000" w:firstRow="0" w:lastRow="0" w:firstColumn="0" w:lastColumn="0" w:oddVBand="0" w:evenVBand="0" w:oddHBand="1" w:evenHBand="0" w:firstRowFirstColumn="0" w:firstRowLastColumn="0" w:lastRowFirstColumn="0" w:lastRowLastColumn="0"/>
              <w:rPr>
                <w:ins w:id="2795" w:author="Peter Butteri" w:date="2017-03-02T10:31:00Z"/>
                <w:rFonts w:eastAsia="Times New Roman" w:cs="Times New Roman"/>
                <w:b/>
              </w:rPr>
            </w:pPr>
          </w:p>
        </w:tc>
      </w:tr>
      <w:tr w:rsidR="00986F9E" w:rsidRPr="00A30B73" w14:paraId="69B7CFBC" w14:textId="77777777" w:rsidTr="004B71D2">
        <w:trPr>
          <w:cnfStyle w:val="000000010000" w:firstRow="0" w:lastRow="0" w:firstColumn="0" w:lastColumn="0" w:oddVBand="0" w:evenVBand="0" w:oddHBand="0" w:evenHBand="1" w:firstRowFirstColumn="0" w:firstRowLastColumn="0" w:lastRowFirstColumn="0" w:lastRowLastColumn="0"/>
          <w:cantSplit/>
          <w:ins w:id="2796" w:author="Peter Butteri" w:date="2017-03-02T10:31:00Z"/>
        </w:trPr>
        <w:tc>
          <w:tcPr>
            <w:cnfStyle w:val="001000000000" w:firstRow="0" w:lastRow="0" w:firstColumn="1" w:lastColumn="0" w:oddVBand="0" w:evenVBand="0" w:oddHBand="0" w:evenHBand="0" w:firstRowFirstColumn="0" w:firstRowLastColumn="0" w:lastRowFirstColumn="0" w:lastRowLastColumn="0"/>
            <w:tcW w:w="9360" w:type="dxa"/>
            <w:gridSpan w:val="3"/>
            <w:tcMar>
              <w:top w:w="29" w:type="dxa"/>
              <w:left w:w="115" w:type="dxa"/>
              <w:bottom w:w="29" w:type="dxa"/>
              <w:right w:w="115" w:type="dxa"/>
            </w:tcMar>
            <w:vAlign w:val="center"/>
          </w:tcPr>
          <w:p w14:paraId="53652135" w14:textId="35D92478" w:rsidR="00986F9E" w:rsidRPr="00864A89" w:rsidRDefault="00986F9E" w:rsidP="0084333B">
            <w:pPr>
              <w:widowControl w:val="0"/>
              <w:autoSpaceDE w:val="0"/>
              <w:autoSpaceDN w:val="0"/>
              <w:adjustRightInd w:val="0"/>
              <w:spacing w:after="40"/>
              <w:jc w:val="center"/>
              <w:rPr>
                <w:ins w:id="2797" w:author="Peter Butteri" w:date="2017-03-02T10:31:00Z"/>
                <w:rFonts w:eastAsia="Times New Roman" w:cs="Times New Roman"/>
                <w:highlight w:val="yellow"/>
              </w:rPr>
            </w:pPr>
            <w:ins w:id="2798" w:author="Peter Butteri" w:date="2017-03-02T10:31:00Z">
              <w:r w:rsidRPr="00864A89">
                <w:rPr>
                  <w:rFonts w:eastAsia="Times New Roman" w:cs="Times New Roman"/>
                </w:rPr>
                <w:t>Training &amp; Qualifications</w:t>
              </w:r>
            </w:ins>
          </w:p>
        </w:tc>
      </w:tr>
      <w:tr w:rsidR="007109D4" w:rsidRPr="00A30B73" w14:paraId="602CBE92" w14:textId="77777777" w:rsidTr="003E71B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239" w:type="dxa"/>
            <w:tcMar>
              <w:top w:w="29" w:type="dxa"/>
              <w:left w:w="115" w:type="dxa"/>
              <w:bottom w:w="29" w:type="dxa"/>
              <w:right w:w="115" w:type="dxa"/>
            </w:tcMar>
            <w:vAlign w:val="center"/>
          </w:tcPr>
          <w:p w14:paraId="7E818153" w14:textId="2F1B8412" w:rsidR="00986F9E" w:rsidRPr="00231F84" w:rsidRDefault="00AB2DA5" w:rsidP="007F5A5D">
            <w:pPr>
              <w:widowControl w:val="0"/>
              <w:autoSpaceDE w:val="0"/>
              <w:autoSpaceDN w:val="0"/>
              <w:adjustRightInd w:val="0"/>
              <w:spacing w:after="60"/>
              <w:rPr>
                <w:rFonts w:eastAsia="Times New Roman" w:cs="Times New Roman"/>
                <w:b w:val="0"/>
              </w:rPr>
            </w:pPr>
            <w:del w:id="2799" w:author="Peter Butteri" w:date="2017-03-02T10:31:00Z">
              <w:r w:rsidRPr="00231F84">
                <w:rPr>
                  <w:rFonts w:eastAsia="Times New Roman" w:cs="Times New Roman"/>
                  <w:b w:val="0"/>
                </w:rPr>
                <w:delText>Standards for Interagency Hot Shot Crew Operations</w:delText>
              </w:r>
            </w:del>
            <w:ins w:id="2800" w:author="Peter Butteri" w:date="2017-03-02T10:31:00Z">
              <w:r w:rsidR="00986F9E" w:rsidRPr="00231F84">
                <w:rPr>
                  <w:rFonts w:eastAsia="Times New Roman" w:cs="Times New Roman"/>
                  <w:b w:val="0"/>
                </w:rPr>
                <w:t>National Interagency Incident Management System Wildland Fire Qualification Guide (Publication 310-1)</w:t>
              </w:r>
            </w:ins>
          </w:p>
        </w:tc>
        <w:tc>
          <w:tcPr>
            <w:tcW w:w="3219" w:type="dxa"/>
            <w:tcMar>
              <w:top w:w="29" w:type="dxa"/>
              <w:left w:w="115" w:type="dxa"/>
              <w:bottom w:w="29" w:type="dxa"/>
              <w:right w:w="115" w:type="dxa"/>
            </w:tcMar>
            <w:vAlign w:val="center"/>
          </w:tcPr>
          <w:p w14:paraId="494B53F3" w14:textId="78032BCF" w:rsidR="00986F9E" w:rsidRDefault="00554A81" w:rsidP="007F5A5D">
            <w:pPr>
              <w:widowControl w:val="0"/>
              <w:autoSpaceDE w:val="0"/>
              <w:autoSpaceDN w:val="0"/>
              <w:adjustRightInd w:val="0"/>
              <w:spacing w:after="60"/>
              <w:cnfStyle w:val="000000100000" w:firstRow="0" w:lastRow="0" w:firstColumn="0" w:lastColumn="0" w:oddVBand="0" w:evenVBand="0" w:oddHBand="1" w:evenHBand="0" w:firstRowFirstColumn="0" w:firstRowLastColumn="0" w:lastRowFirstColumn="0" w:lastRowLastColumn="0"/>
            </w:pPr>
            <w:hyperlink r:id="rId120" w:history="1">
              <w:r w:rsidR="00986F9E" w:rsidRPr="0069627E">
                <w:rPr>
                  <w:rStyle w:val="Hyperlink"/>
                  <w:rFonts w:eastAsia="Times New Roman" w:cs="Times New Roman"/>
                </w:rPr>
                <w:t>http://training.nwcg.gov/</w:t>
              </w:r>
            </w:hyperlink>
          </w:p>
        </w:tc>
        <w:tc>
          <w:tcPr>
            <w:tcW w:w="902" w:type="dxa"/>
            <w:tcMar>
              <w:top w:w="29" w:type="dxa"/>
              <w:left w:w="115" w:type="dxa"/>
              <w:bottom w:w="29" w:type="dxa"/>
              <w:right w:w="115" w:type="dxa"/>
            </w:tcMar>
            <w:vAlign w:val="center"/>
          </w:tcPr>
          <w:p w14:paraId="69E0626C" w14:textId="484291A2" w:rsidR="00986F9E" w:rsidRPr="00412F8C" w:rsidRDefault="00986F9E" w:rsidP="0084333B">
            <w:pPr>
              <w:widowControl w:val="0"/>
              <w:autoSpaceDE w:val="0"/>
              <w:autoSpaceDN w:val="0"/>
              <w:adjustRightInd w:val="0"/>
              <w:spacing w:after="4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rPr>
            </w:pPr>
            <w:r w:rsidRPr="00C62D23">
              <w:rPr>
                <w:rFonts w:eastAsia="Times New Roman" w:cs="Times New Roman"/>
                <w:b/>
              </w:rPr>
              <w:fldChar w:fldCharType="begin"/>
            </w:r>
            <w:r w:rsidRPr="00C62D23">
              <w:rPr>
                <w:rFonts w:eastAsia="Times New Roman" w:cs="Times New Roman"/>
                <w:b/>
              </w:rPr>
              <w:instrText xml:space="preserve"> REF _Ref413743455 \r \h  \* MERGEFORMAT </w:instrText>
            </w:r>
            <w:r w:rsidRPr="00C62D23">
              <w:rPr>
                <w:rFonts w:eastAsia="Times New Roman" w:cs="Times New Roman"/>
                <w:b/>
              </w:rPr>
            </w:r>
            <w:r w:rsidRPr="00C62D23">
              <w:rPr>
                <w:rFonts w:eastAsia="Times New Roman" w:cs="Times New Roman"/>
                <w:b/>
              </w:rPr>
              <w:fldChar w:fldCharType="separate"/>
            </w:r>
            <w:r w:rsidR="00925108">
              <w:rPr>
                <w:rFonts w:eastAsia="Times New Roman" w:cs="Times New Roman"/>
                <w:b/>
              </w:rPr>
              <w:t>17</w:t>
            </w:r>
            <w:r w:rsidRPr="00C62D23">
              <w:rPr>
                <w:rFonts w:eastAsia="Times New Roman" w:cs="Times New Roman"/>
                <w:b/>
              </w:rPr>
              <w:fldChar w:fldCharType="end"/>
            </w:r>
          </w:p>
        </w:tc>
      </w:tr>
      <w:tr w:rsidR="00F24AED" w:rsidRPr="00A30B73" w14:paraId="53F621EE" w14:textId="77777777" w:rsidTr="003E71B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239" w:type="dxa"/>
            <w:tcMar>
              <w:top w:w="29" w:type="dxa"/>
              <w:left w:w="115" w:type="dxa"/>
              <w:bottom w:w="29" w:type="dxa"/>
              <w:right w:w="115" w:type="dxa"/>
            </w:tcMar>
            <w:vAlign w:val="center"/>
          </w:tcPr>
          <w:p w14:paraId="4BA94533" w14:textId="4DCC6723" w:rsidR="00986F9E" w:rsidRPr="00231F84" w:rsidRDefault="00986F9E" w:rsidP="00A30B73">
            <w:pPr>
              <w:widowControl w:val="0"/>
              <w:autoSpaceDE w:val="0"/>
              <w:autoSpaceDN w:val="0"/>
              <w:adjustRightInd w:val="0"/>
              <w:spacing w:after="40"/>
              <w:rPr>
                <w:rFonts w:eastAsia="Times New Roman" w:cs="Times New Roman"/>
                <w:b w:val="0"/>
              </w:rPr>
            </w:pPr>
            <w:r w:rsidRPr="00231F84">
              <w:rPr>
                <w:rFonts w:eastAsia="Times New Roman" w:cs="Times New Roman"/>
                <w:b w:val="0"/>
              </w:rPr>
              <w:t>US Fire Administration’s  Skills Crosswalk Wildland Training for Structural Firefighters</w:t>
            </w:r>
          </w:p>
        </w:tc>
        <w:tc>
          <w:tcPr>
            <w:tcW w:w="3219" w:type="dxa"/>
            <w:tcMar>
              <w:top w:w="29" w:type="dxa"/>
              <w:left w:w="115" w:type="dxa"/>
              <w:bottom w:w="29" w:type="dxa"/>
              <w:right w:w="115" w:type="dxa"/>
            </w:tcMar>
            <w:vAlign w:val="center"/>
          </w:tcPr>
          <w:p w14:paraId="359D93F7" w14:textId="77777777" w:rsidR="00986F9E" w:rsidRPr="00A30B73" w:rsidRDefault="00554A81" w:rsidP="004B71D2">
            <w:pPr>
              <w:keepNext/>
              <w:autoSpaceDE w:val="0"/>
              <w:autoSpaceDN w:val="0"/>
              <w:adjustRightInd w:val="0"/>
              <w:outlineLvl w:val="3"/>
              <w:cnfStyle w:val="000000010000" w:firstRow="0" w:lastRow="0" w:firstColumn="0" w:lastColumn="0" w:oddVBand="0" w:evenVBand="0" w:oddHBand="0" w:evenHBand="1" w:firstRowFirstColumn="0" w:firstRowLastColumn="0" w:lastRowFirstColumn="0" w:lastRowLastColumn="0"/>
              <w:rPr>
                <w:rFonts w:eastAsia="Times New Roman" w:cs="Times New Roman"/>
                <w:bCs/>
                <w:color w:val="6600FF"/>
              </w:rPr>
            </w:pPr>
            <w:hyperlink r:id="rId121" w:history="1">
              <w:r w:rsidR="00986F9E" w:rsidRPr="00DE2631">
                <w:rPr>
                  <w:rFonts w:eastAsia="Times New Roman" w:cs="Times New Roman"/>
                  <w:bCs/>
                  <w:color w:val="6600FF"/>
                  <w:u w:val="single"/>
                </w:rPr>
                <w:t>http://www.usfa.fema.gov/downloads/pdf/wildland_training_crosswalk.pdf</w:t>
              </w:r>
            </w:hyperlink>
          </w:p>
          <w:p w14:paraId="37D09091" w14:textId="4C67C2E3" w:rsidR="00986F9E" w:rsidRPr="00A30B73" w:rsidRDefault="00986F9E" w:rsidP="007F5A5D">
            <w:pPr>
              <w:widowControl w:val="0"/>
              <w:autoSpaceDE w:val="0"/>
              <w:autoSpaceDN w:val="0"/>
              <w:adjustRightInd w:val="0"/>
              <w:spacing w:after="60"/>
              <w:cnfStyle w:val="000000010000" w:firstRow="0" w:lastRow="0" w:firstColumn="0" w:lastColumn="0" w:oddVBand="0" w:evenVBand="0" w:oddHBand="0" w:evenHBand="1" w:firstRowFirstColumn="0" w:firstRowLastColumn="0" w:lastRowFirstColumn="0" w:lastRowLastColumn="0"/>
              <w:rPr>
                <w:rFonts w:eastAsia="Times New Roman" w:cs="Times New Roman"/>
              </w:rPr>
            </w:pPr>
          </w:p>
        </w:tc>
        <w:tc>
          <w:tcPr>
            <w:tcW w:w="902" w:type="dxa"/>
            <w:tcMar>
              <w:top w:w="29" w:type="dxa"/>
              <w:left w:w="115" w:type="dxa"/>
              <w:bottom w:w="29" w:type="dxa"/>
              <w:right w:w="115" w:type="dxa"/>
            </w:tcMar>
            <w:vAlign w:val="center"/>
          </w:tcPr>
          <w:p w14:paraId="5746D8C0" w14:textId="794233EF" w:rsidR="00986F9E" w:rsidRPr="00C62D23" w:rsidRDefault="00986F9E" w:rsidP="00A30B73">
            <w:pPr>
              <w:widowControl w:val="0"/>
              <w:autoSpaceDE w:val="0"/>
              <w:autoSpaceDN w:val="0"/>
              <w:adjustRightInd w:val="0"/>
              <w:spacing w:after="40"/>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highlight w:val="yellow"/>
              </w:rPr>
            </w:pPr>
            <w:r w:rsidRPr="00C62D23">
              <w:rPr>
                <w:rFonts w:eastAsia="Times New Roman" w:cs="Times New Roman"/>
                <w:b/>
              </w:rPr>
              <w:fldChar w:fldCharType="begin"/>
            </w:r>
            <w:r w:rsidRPr="00C62D23">
              <w:rPr>
                <w:rFonts w:eastAsia="Times New Roman" w:cs="Times New Roman"/>
                <w:b/>
              </w:rPr>
              <w:instrText xml:space="preserve"> REF _Ref413743631 \r \h </w:instrText>
            </w:r>
            <w:r>
              <w:rPr>
                <w:rFonts w:eastAsia="Times New Roman" w:cs="Times New Roman"/>
                <w:b/>
              </w:rPr>
              <w:instrText xml:space="preserve"> \* MERGEFORMAT </w:instrText>
            </w:r>
            <w:r w:rsidRPr="00C62D23">
              <w:rPr>
                <w:rFonts w:eastAsia="Times New Roman" w:cs="Times New Roman"/>
                <w:b/>
              </w:rPr>
            </w:r>
            <w:r w:rsidRPr="00C62D23">
              <w:rPr>
                <w:rFonts w:eastAsia="Times New Roman" w:cs="Times New Roman"/>
                <w:b/>
              </w:rPr>
              <w:fldChar w:fldCharType="separate"/>
            </w:r>
            <w:r w:rsidR="00925108">
              <w:rPr>
                <w:rFonts w:eastAsia="Times New Roman" w:cs="Times New Roman"/>
                <w:b/>
              </w:rPr>
              <w:t>17</w:t>
            </w:r>
            <w:r w:rsidRPr="00C62D23">
              <w:rPr>
                <w:rFonts w:eastAsia="Times New Roman" w:cs="Times New Roman"/>
                <w:b/>
              </w:rPr>
              <w:fldChar w:fldCharType="end"/>
            </w:r>
          </w:p>
        </w:tc>
      </w:tr>
      <w:tr w:rsidR="00F24AED" w:rsidRPr="00A30B73" w14:paraId="28CF6B0C" w14:textId="77777777" w:rsidTr="003E71B7">
        <w:trPr>
          <w:cnfStyle w:val="000000100000" w:firstRow="0" w:lastRow="0" w:firstColumn="0" w:lastColumn="0" w:oddVBand="0" w:evenVBand="0" w:oddHBand="1" w:evenHBand="0" w:firstRowFirstColumn="0" w:firstRowLastColumn="0" w:lastRowFirstColumn="0" w:lastRowLastColumn="0"/>
          <w:cantSplit/>
          <w:ins w:id="2801" w:author="Peter Butteri" w:date="2017-03-02T10:31:00Z"/>
        </w:trPr>
        <w:tc>
          <w:tcPr>
            <w:cnfStyle w:val="001000000000" w:firstRow="0" w:lastRow="0" w:firstColumn="1" w:lastColumn="0" w:oddVBand="0" w:evenVBand="0" w:oddHBand="0" w:evenHBand="0" w:firstRowFirstColumn="0" w:firstRowLastColumn="0" w:lastRowFirstColumn="0" w:lastRowLastColumn="0"/>
            <w:tcW w:w="5239" w:type="dxa"/>
            <w:tcMar>
              <w:top w:w="29" w:type="dxa"/>
              <w:left w:w="115" w:type="dxa"/>
              <w:bottom w:w="29" w:type="dxa"/>
              <w:right w:w="115" w:type="dxa"/>
            </w:tcMar>
            <w:vAlign w:val="center"/>
          </w:tcPr>
          <w:p w14:paraId="24807BAF" w14:textId="34931C59" w:rsidR="00986F9E" w:rsidRPr="00231F84" w:rsidRDefault="00986F9E" w:rsidP="00A30B73">
            <w:pPr>
              <w:widowControl w:val="0"/>
              <w:autoSpaceDE w:val="0"/>
              <w:autoSpaceDN w:val="0"/>
              <w:adjustRightInd w:val="0"/>
              <w:spacing w:after="40"/>
              <w:rPr>
                <w:ins w:id="2802" w:author="Peter Butteri" w:date="2017-03-02T10:31:00Z"/>
                <w:rFonts w:eastAsia="Times New Roman" w:cs="Times New Roman"/>
                <w:b w:val="0"/>
              </w:rPr>
            </w:pPr>
          </w:p>
        </w:tc>
        <w:tc>
          <w:tcPr>
            <w:tcW w:w="3219" w:type="dxa"/>
            <w:tcMar>
              <w:top w:w="29" w:type="dxa"/>
              <w:left w:w="115" w:type="dxa"/>
              <w:bottom w:w="29" w:type="dxa"/>
              <w:right w:w="115" w:type="dxa"/>
            </w:tcMar>
            <w:vAlign w:val="center"/>
          </w:tcPr>
          <w:p w14:paraId="7015A257" w14:textId="5B8C6888" w:rsidR="00986F9E" w:rsidRPr="00A30B73" w:rsidRDefault="00986F9E" w:rsidP="007F5A5D">
            <w:pPr>
              <w:widowControl w:val="0"/>
              <w:autoSpaceDE w:val="0"/>
              <w:autoSpaceDN w:val="0"/>
              <w:adjustRightInd w:val="0"/>
              <w:spacing w:after="60"/>
              <w:cnfStyle w:val="000000100000" w:firstRow="0" w:lastRow="0" w:firstColumn="0" w:lastColumn="0" w:oddVBand="0" w:evenVBand="0" w:oddHBand="1" w:evenHBand="0" w:firstRowFirstColumn="0" w:firstRowLastColumn="0" w:lastRowFirstColumn="0" w:lastRowLastColumn="0"/>
              <w:rPr>
                <w:ins w:id="2803" w:author="Peter Butteri" w:date="2017-03-02T10:31:00Z"/>
                <w:rFonts w:eastAsia="Times New Roman" w:cs="Times New Roman"/>
              </w:rPr>
            </w:pPr>
          </w:p>
        </w:tc>
        <w:tc>
          <w:tcPr>
            <w:tcW w:w="902" w:type="dxa"/>
            <w:tcMar>
              <w:top w:w="29" w:type="dxa"/>
              <w:left w:w="115" w:type="dxa"/>
              <w:bottom w:w="29" w:type="dxa"/>
              <w:right w:w="115" w:type="dxa"/>
            </w:tcMar>
            <w:vAlign w:val="center"/>
          </w:tcPr>
          <w:p w14:paraId="0901E589" w14:textId="21913AE0" w:rsidR="00986F9E" w:rsidRPr="00C62D23" w:rsidRDefault="00986F9E" w:rsidP="00A30B73">
            <w:pPr>
              <w:widowControl w:val="0"/>
              <w:autoSpaceDE w:val="0"/>
              <w:autoSpaceDN w:val="0"/>
              <w:adjustRightInd w:val="0"/>
              <w:spacing w:after="40"/>
              <w:jc w:val="center"/>
              <w:cnfStyle w:val="000000100000" w:firstRow="0" w:lastRow="0" w:firstColumn="0" w:lastColumn="0" w:oddVBand="0" w:evenVBand="0" w:oddHBand="1" w:evenHBand="0" w:firstRowFirstColumn="0" w:firstRowLastColumn="0" w:lastRowFirstColumn="0" w:lastRowLastColumn="0"/>
              <w:rPr>
                <w:ins w:id="2804" w:author="Peter Butteri" w:date="2017-03-02T10:31:00Z"/>
                <w:rFonts w:eastAsia="Times New Roman" w:cs="Times New Roman"/>
                <w:b/>
                <w:highlight w:val="yellow"/>
              </w:rPr>
            </w:pPr>
          </w:p>
        </w:tc>
      </w:tr>
      <w:tr w:rsidR="007109D4" w:rsidRPr="00A30B73" w14:paraId="58EBA347" w14:textId="77777777" w:rsidTr="003E71B7">
        <w:trPr>
          <w:cnfStyle w:val="000000010000" w:firstRow="0" w:lastRow="0" w:firstColumn="0" w:lastColumn="0" w:oddVBand="0" w:evenVBand="0" w:oddHBand="0" w:evenHBand="1" w:firstRowFirstColumn="0" w:firstRowLastColumn="0" w:lastRowFirstColumn="0" w:lastRowLastColumn="0"/>
          <w:cantSplit/>
          <w:ins w:id="2805" w:author="Peter Butteri" w:date="2017-03-02T10:31:00Z"/>
        </w:trPr>
        <w:tc>
          <w:tcPr>
            <w:cnfStyle w:val="001000000000" w:firstRow="0" w:lastRow="0" w:firstColumn="1" w:lastColumn="0" w:oddVBand="0" w:evenVBand="0" w:oddHBand="0" w:evenHBand="0" w:firstRowFirstColumn="0" w:firstRowLastColumn="0" w:lastRowFirstColumn="0" w:lastRowLastColumn="0"/>
            <w:tcW w:w="5239" w:type="dxa"/>
            <w:tcMar>
              <w:top w:w="29" w:type="dxa"/>
              <w:left w:w="115" w:type="dxa"/>
              <w:bottom w:w="29" w:type="dxa"/>
              <w:right w:w="115" w:type="dxa"/>
            </w:tcMar>
            <w:vAlign w:val="center"/>
          </w:tcPr>
          <w:p w14:paraId="044F40D4" w14:textId="0C6BC777" w:rsidR="00986F9E" w:rsidRPr="00231F84" w:rsidRDefault="00986F9E" w:rsidP="00A30B73">
            <w:pPr>
              <w:widowControl w:val="0"/>
              <w:autoSpaceDE w:val="0"/>
              <w:autoSpaceDN w:val="0"/>
              <w:adjustRightInd w:val="0"/>
              <w:spacing w:after="40"/>
              <w:rPr>
                <w:ins w:id="2806" w:author="Peter Butteri" w:date="2017-03-02T10:31:00Z"/>
                <w:rFonts w:eastAsia="Times New Roman" w:cs="Times New Roman"/>
                <w:b w:val="0"/>
              </w:rPr>
            </w:pPr>
          </w:p>
        </w:tc>
        <w:tc>
          <w:tcPr>
            <w:tcW w:w="3219" w:type="dxa"/>
            <w:tcMar>
              <w:top w:w="29" w:type="dxa"/>
              <w:left w:w="115" w:type="dxa"/>
              <w:bottom w:w="29" w:type="dxa"/>
              <w:right w:w="115" w:type="dxa"/>
            </w:tcMar>
            <w:vAlign w:val="center"/>
          </w:tcPr>
          <w:p w14:paraId="6F76C7ED" w14:textId="40DD7F5C" w:rsidR="00986F9E" w:rsidRPr="00A30B73" w:rsidRDefault="00986F9E" w:rsidP="007F5A5D">
            <w:pPr>
              <w:widowControl w:val="0"/>
              <w:autoSpaceDE w:val="0"/>
              <w:autoSpaceDN w:val="0"/>
              <w:adjustRightInd w:val="0"/>
              <w:spacing w:after="60"/>
              <w:cnfStyle w:val="000000010000" w:firstRow="0" w:lastRow="0" w:firstColumn="0" w:lastColumn="0" w:oddVBand="0" w:evenVBand="0" w:oddHBand="0" w:evenHBand="1" w:firstRowFirstColumn="0" w:firstRowLastColumn="0" w:lastRowFirstColumn="0" w:lastRowLastColumn="0"/>
              <w:rPr>
                <w:ins w:id="2807" w:author="Peter Butteri" w:date="2017-03-02T10:31:00Z"/>
                <w:rFonts w:eastAsia="Times New Roman" w:cs="Times New Roman"/>
              </w:rPr>
            </w:pPr>
          </w:p>
        </w:tc>
        <w:tc>
          <w:tcPr>
            <w:tcW w:w="902" w:type="dxa"/>
            <w:tcMar>
              <w:top w:w="29" w:type="dxa"/>
              <w:left w:w="115" w:type="dxa"/>
              <w:bottom w:w="29" w:type="dxa"/>
              <w:right w:w="115" w:type="dxa"/>
            </w:tcMar>
            <w:vAlign w:val="center"/>
          </w:tcPr>
          <w:p w14:paraId="3AE0B0CE" w14:textId="70C7ED0A" w:rsidR="00986F9E" w:rsidRPr="00C62D23" w:rsidRDefault="00986F9E" w:rsidP="00A30B73">
            <w:pPr>
              <w:widowControl w:val="0"/>
              <w:autoSpaceDE w:val="0"/>
              <w:autoSpaceDN w:val="0"/>
              <w:adjustRightInd w:val="0"/>
              <w:spacing w:after="40"/>
              <w:jc w:val="center"/>
              <w:cnfStyle w:val="000000010000" w:firstRow="0" w:lastRow="0" w:firstColumn="0" w:lastColumn="0" w:oddVBand="0" w:evenVBand="0" w:oddHBand="0" w:evenHBand="1" w:firstRowFirstColumn="0" w:firstRowLastColumn="0" w:lastRowFirstColumn="0" w:lastRowLastColumn="0"/>
              <w:rPr>
                <w:ins w:id="2808" w:author="Peter Butteri" w:date="2017-03-02T10:31:00Z"/>
                <w:rFonts w:eastAsia="Times New Roman" w:cs="Times New Roman"/>
                <w:b/>
              </w:rPr>
            </w:pPr>
          </w:p>
        </w:tc>
      </w:tr>
      <w:tr w:rsidR="007109D4" w:rsidRPr="00A30B73" w14:paraId="4D69C435" w14:textId="77777777" w:rsidTr="003E71B7">
        <w:trPr>
          <w:cnfStyle w:val="000000100000" w:firstRow="0" w:lastRow="0" w:firstColumn="0" w:lastColumn="0" w:oddVBand="0" w:evenVBand="0" w:oddHBand="1" w:evenHBand="0" w:firstRowFirstColumn="0" w:firstRowLastColumn="0" w:lastRowFirstColumn="0" w:lastRowLastColumn="0"/>
          <w:cantSplit/>
          <w:ins w:id="2809" w:author="Peter Butteri" w:date="2017-03-02T10:31:00Z"/>
        </w:trPr>
        <w:tc>
          <w:tcPr>
            <w:cnfStyle w:val="001000000000" w:firstRow="0" w:lastRow="0" w:firstColumn="1" w:lastColumn="0" w:oddVBand="0" w:evenVBand="0" w:oddHBand="0" w:evenHBand="0" w:firstRowFirstColumn="0" w:firstRowLastColumn="0" w:lastRowFirstColumn="0" w:lastRowLastColumn="0"/>
            <w:tcW w:w="5239" w:type="dxa"/>
            <w:tcMar>
              <w:top w:w="29" w:type="dxa"/>
              <w:left w:w="115" w:type="dxa"/>
              <w:bottom w:w="29" w:type="dxa"/>
              <w:right w:w="115" w:type="dxa"/>
            </w:tcMar>
            <w:vAlign w:val="center"/>
          </w:tcPr>
          <w:p w14:paraId="63AF2061" w14:textId="3EDB083A" w:rsidR="00986F9E" w:rsidRPr="00DF18CE" w:rsidRDefault="00986F9E" w:rsidP="00DF18CE">
            <w:pPr>
              <w:widowControl w:val="0"/>
              <w:tabs>
                <w:tab w:val="left" w:pos="252"/>
              </w:tabs>
              <w:autoSpaceDE w:val="0"/>
              <w:autoSpaceDN w:val="0"/>
              <w:adjustRightInd w:val="0"/>
              <w:spacing w:after="60"/>
              <w:ind w:left="72"/>
              <w:contextualSpacing/>
              <w:rPr>
                <w:ins w:id="2810" w:author="Peter Butteri" w:date="2017-03-02T10:31:00Z"/>
                <w:rFonts w:eastAsia="Times New Roman" w:cs="Times New Roman"/>
                <w:b w:val="0"/>
              </w:rPr>
            </w:pPr>
          </w:p>
        </w:tc>
        <w:tc>
          <w:tcPr>
            <w:tcW w:w="3219" w:type="dxa"/>
            <w:tcMar>
              <w:top w:w="29" w:type="dxa"/>
              <w:left w:w="115" w:type="dxa"/>
              <w:bottom w:w="29" w:type="dxa"/>
              <w:right w:w="115" w:type="dxa"/>
            </w:tcMar>
            <w:vAlign w:val="center"/>
          </w:tcPr>
          <w:p w14:paraId="753957E6" w14:textId="3A4549E7" w:rsidR="00986F9E" w:rsidRPr="00A30B73" w:rsidRDefault="00986F9E" w:rsidP="00510C37">
            <w:pPr>
              <w:widowControl w:val="0"/>
              <w:autoSpaceDE w:val="0"/>
              <w:autoSpaceDN w:val="0"/>
              <w:adjustRightInd w:val="0"/>
              <w:spacing w:after="60"/>
              <w:cnfStyle w:val="000000100000" w:firstRow="0" w:lastRow="0" w:firstColumn="0" w:lastColumn="0" w:oddVBand="0" w:evenVBand="0" w:oddHBand="1" w:evenHBand="0" w:firstRowFirstColumn="0" w:firstRowLastColumn="0" w:lastRowFirstColumn="0" w:lastRowLastColumn="0"/>
              <w:rPr>
                <w:ins w:id="2811" w:author="Peter Butteri" w:date="2017-03-02T10:31:00Z"/>
                <w:rFonts w:eastAsia="Times New Roman" w:cs="Times New Roman"/>
              </w:rPr>
            </w:pPr>
          </w:p>
        </w:tc>
        <w:tc>
          <w:tcPr>
            <w:tcW w:w="902" w:type="dxa"/>
            <w:tcMar>
              <w:top w:w="29" w:type="dxa"/>
              <w:left w:w="115" w:type="dxa"/>
              <w:bottom w:w="29" w:type="dxa"/>
              <w:right w:w="115" w:type="dxa"/>
            </w:tcMar>
            <w:vAlign w:val="center"/>
          </w:tcPr>
          <w:p w14:paraId="33EE0605" w14:textId="3E6BAC30" w:rsidR="00986F9E" w:rsidRPr="00C62D23" w:rsidRDefault="00986F9E" w:rsidP="00A30B73">
            <w:pPr>
              <w:widowControl w:val="0"/>
              <w:autoSpaceDE w:val="0"/>
              <w:autoSpaceDN w:val="0"/>
              <w:adjustRightInd w:val="0"/>
              <w:spacing w:after="40"/>
              <w:jc w:val="center"/>
              <w:cnfStyle w:val="000000100000" w:firstRow="0" w:lastRow="0" w:firstColumn="0" w:lastColumn="0" w:oddVBand="0" w:evenVBand="0" w:oddHBand="1" w:evenHBand="0" w:firstRowFirstColumn="0" w:firstRowLastColumn="0" w:lastRowFirstColumn="0" w:lastRowLastColumn="0"/>
              <w:rPr>
                <w:ins w:id="2812" w:author="Peter Butteri" w:date="2017-03-02T10:31:00Z"/>
                <w:rFonts w:eastAsia="Times New Roman" w:cs="Times New Roman"/>
                <w:b/>
              </w:rPr>
            </w:pPr>
          </w:p>
        </w:tc>
      </w:tr>
      <w:tr w:rsidR="00F24AED" w:rsidRPr="00A30B73" w14:paraId="3B2113C0" w14:textId="77777777" w:rsidTr="003E71B7">
        <w:trPr>
          <w:cnfStyle w:val="000000010000" w:firstRow="0" w:lastRow="0" w:firstColumn="0" w:lastColumn="0" w:oddVBand="0" w:evenVBand="0" w:oddHBand="0" w:evenHBand="1" w:firstRowFirstColumn="0" w:firstRowLastColumn="0" w:lastRowFirstColumn="0" w:lastRowLastColumn="0"/>
          <w:cantSplit/>
          <w:ins w:id="2813" w:author="Peter Butteri" w:date="2017-03-02T10:31:00Z"/>
        </w:trPr>
        <w:tc>
          <w:tcPr>
            <w:cnfStyle w:val="001000000000" w:firstRow="0" w:lastRow="0" w:firstColumn="1" w:lastColumn="0" w:oddVBand="0" w:evenVBand="0" w:oddHBand="0" w:evenHBand="0" w:firstRowFirstColumn="0" w:firstRowLastColumn="0" w:lastRowFirstColumn="0" w:lastRowLastColumn="0"/>
            <w:tcW w:w="5239" w:type="dxa"/>
            <w:tcMar>
              <w:top w:w="29" w:type="dxa"/>
              <w:left w:w="115" w:type="dxa"/>
              <w:bottom w:w="29" w:type="dxa"/>
              <w:right w:w="115" w:type="dxa"/>
            </w:tcMar>
            <w:vAlign w:val="center"/>
          </w:tcPr>
          <w:p w14:paraId="6D990FA6" w14:textId="39B9474A" w:rsidR="00986F9E" w:rsidRPr="00231F84" w:rsidRDefault="00986F9E" w:rsidP="00A30B73">
            <w:pPr>
              <w:widowControl w:val="0"/>
              <w:autoSpaceDE w:val="0"/>
              <w:autoSpaceDN w:val="0"/>
              <w:adjustRightInd w:val="0"/>
              <w:spacing w:after="40"/>
              <w:rPr>
                <w:ins w:id="2814" w:author="Peter Butteri" w:date="2017-03-02T10:31:00Z"/>
                <w:rFonts w:eastAsia="Times New Roman" w:cs="Times New Roman"/>
                <w:b w:val="0"/>
              </w:rPr>
            </w:pPr>
          </w:p>
        </w:tc>
        <w:tc>
          <w:tcPr>
            <w:tcW w:w="3219" w:type="dxa"/>
            <w:tcMar>
              <w:top w:w="29" w:type="dxa"/>
              <w:left w:w="115" w:type="dxa"/>
              <w:bottom w:w="29" w:type="dxa"/>
              <w:right w:w="115" w:type="dxa"/>
            </w:tcMar>
            <w:vAlign w:val="center"/>
          </w:tcPr>
          <w:p w14:paraId="23FA50D0" w14:textId="7C6B4169" w:rsidR="00986F9E" w:rsidRPr="00A30B73" w:rsidRDefault="00986F9E" w:rsidP="007F5A5D">
            <w:pPr>
              <w:widowControl w:val="0"/>
              <w:autoSpaceDE w:val="0"/>
              <w:autoSpaceDN w:val="0"/>
              <w:adjustRightInd w:val="0"/>
              <w:spacing w:after="60"/>
              <w:cnfStyle w:val="000000010000" w:firstRow="0" w:lastRow="0" w:firstColumn="0" w:lastColumn="0" w:oddVBand="0" w:evenVBand="0" w:oddHBand="0" w:evenHBand="1" w:firstRowFirstColumn="0" w:firstRowLastColumn="0" w:lastRowFirstColumn="0" w:lastRowLastColumn="0"/>
              <w:rPr>
                <w:ins w:id="2815" w:author="Peter Butteri" w:date="2017-03-02T10:31:00Z"/>
                <w:rFonts w:eastAsia="Times New Roman" w:cs="Times New Roman"/>
              </w:rPr>
            </w:pPr>
          </w:p>
        </w:tc>
        <w:tc>
          <w:tcPr>
            <w:tcW w:w="902" w:type="dxa"/>
            <w:tcMar>
              <w:top w:w="29" w:type="dxa"/>
              <w:left w:w="115" w:type="dxa"/>
              <w:bottom w:w="29" w:type="dxa"/>
              <w:right w:w="115" w:type="dxa"/>
            </w:tcMar>
            <w:vAlign w:val="center"/>
          </w:tcPr>
          <w:p w14:paraId="54FAF8A1" w14:textId="3E55CB76" w:rsidR="00986F9E" w:rsidRPr="00356AEE" w:rsidRDefault="00986F9E" w:rsidP="00A30B73">
            <w:pPr>
              <w:widowControl w:val="0"/>
              <w:autoSpaceDE w:val="0"/>
              <w:autoSpaceDN w:val="0"/>
              <w:adjustRightInd w:val="0"/>
              <w:spacing w:after="40"/>
              <w:jc w:val="center"/>
              <w:cnfStyle w:val="000000010000" w:firstRow="0" w:lastRow="0" w:firstColumn="0" w:lastColumn="0" w:oddVBand="0" w:evenVBand="0" w:oddHBand="0" w:evenHBand="1" w:firstRowFirstColumn="0" w:firstRowLastColumn="0" w:lastRowFirstColumn="0" w:lastRowLastColumn="0"/>
              <w:rPr>
                <w:ins w:id="2816" w:author="Peter Butteri" w:date="2017-03-02T10:31:00Z"/>
                <w:rFonts w:eastAsia="Times New Roman" w:cs="Times New Roman"/>
                <w:b/>
              </w:rPr>
            </w:pPr>
          </w:p>
        </w:tc>
      </w:tr>
      <w:tr w:rsidR="007109D4" w:rsidRPr="00A30B73" w14:paraId="0D1E93FF" w14:textId="77777777" w:rsidTr="003E71B7">
        <w:trPr>
          <w:cnfStyle w:val="000000100000" w:firstRow="0" w:lastRow="0" w:firstColumn="0" w:lastColumn="0" w:oddVBand="0" w:evenVBand="0" w:oddHBand="1" w:evenHBand="0" w:firstRowFirstColumn="0" w:firstRowLastColumn="0" w:lastRowFirstColumn="0" w:lastRowLastColumn="0"/>
          <w:cantSplit/>
          <w:ins w:id="2817" w:author="Peter Butteri" w:date="2017-03-02T10:31:00Z"/>
        </w:trPr>
        <w:tc>
          <w:tcPr>
            <w:cnfStyle w:val="001000000000" w:firstRow="0" w:lastRow="0" w:firstColumn="1" w:lastColumn="0" w:oddVBand="0" w:evenVBand="0" w:oddHBand="0" w:evenHBand="0" w:firstRowFirstColumn="0" w:firstRowLastColumn="0" w:lastRowFirstColumn="0" w:lastRowLastColumn="0"/>
            <w:tcW w:w="5239" w:type="dxa"/>
            <w:tcMar>
              <w:top w:w="29" w:type="dxa"/>
              <w:left w:w="115" w:type="dxa"/>
              <w:bottom w:w="29" w:type="dxa"/>
              <w:right w:w="115" w:type="dxa"/>
            </w:tcMar>
            <w:vAlign w:val="center"/>
          </w:tcPr>
          <w:p w14:paraId="2D39D0C0" w14:textId="092A7628" w:rsidR="00986F9E" w:rsidRPr="00231F84" w:rsidRDefault="00986F9E" w:rsidP="00A30B73">
            <w:pPr>
              <w:widowControl w:val="0"/>
              <w:autoSpaceDE w:val="0"/>
              <w:autoSpaceDN w:val="0"/>
              <w:adjustRightInd w:val="0"/>
              <w:spacing w:after="40"/>
              <w:rPr>
                <w:ins w:id="2818" w:author="Peter Butteri" w:date="2017-03-02T10:31:00Z"/>
                <w:rFonts w:eastAsia="Times New Roman" w:cs="Times New Roman"/>
                <w:b w:val="0"/>
              </w:rPr>
            </w:pPr>
          </w:p>
        </w:tc>
        <w:tc>
          <w:tcPr>
            <w:tcW w:w="3219" w:type="dxa"/>
            <w:tcMar>
              <w:top w:w="29" w:type="dxa"/>
              <w:left w:w="115" w:type="dxa"/>
              <w:bottom w:w="29" w:type="dxa"/>
              <w:right w:w="115" w:type="dxa"/>
            </w:tcMar>
            <w:vAlign w:val="center"/>
          </w:tcPr>
          <w:p w14:paraId="1E0A2B19" w14:textId="47364CBB" w:rsidR="00986F9E" w:rsidRPr="00A30B73" w:rsidRDefault="00986F9E" w:rsidP="007F5A5D">
            <w:pPr>
              <w:widowControl w:val="0"/>
              <w:autoSpaceDE w:val="0"/>
              <w:autoSpaceDN w:val="0"/>
              <w:adjustRightInd w:val="0"/>
              <w:spacing w:after="60"/>
              <w:cnfStyle w:val="000000100000" w:firstRow="0" w:lastRow="0" w:firstColumn="0" w:lastColumn="0" w:oddVBand="0" w:evenVBand="0" w:oddHBand="1" w:evenHBand="0" w:firstRowFirstColumn="0" w:firstRowLastColumn="0" w:lastRowFirstColumn="0" w:lastRowLastColumn="0"/>
              <w:rPr>
                <w:ins w:id="2819" w:author="Peter Butteri" w:date="2017-03-02T10:31:00Z"/>
                <w:rFonts w:eastAsia="Times New Roman" w:cs="Times New Roman"/>
              </w:rPr>
            </w:pPr>
          </w:p>
        </w:tc>
        <w:tc>
          <w:tcPr>
            <w:tcW w:w="902" w:type="dxa"/>
            <w:tcMar>
              <w:top w:w="29" w:type="dxa"/>
              <w:left w:w="115" w:type="dxa"/>
              <w:bottom w:w="29" w:type="dxa"/>
              <w:right w:w="115" w:type="dxa"/>
            </w:tcMar>
            <w:vAlign w:val="center"/>
          </w:tcPr>
          <w:p w14:paraId="07240D4A" w14:textId="1DCFC7F2" w:rsidR="00986F9E" w:rsidRPr="00C62D23" w:rsidRDefault="00986F9E" w:rsidP="00A30B73">
            <w:pPr>
              <w:widowControl w:val="0"/>
              <w:autoSpaceDE w:val="0"/>
              <w:autoSpaceDN w:val="0"/>
              <w:adjustRightInd w:val="0"/>
              <w:spacing w:after="40"/>
              <w:jc w:val="center"/>
              <w:cnfStyle w:val="000000100000" w:firstRow="0" w:lastRow="0" w:firstColumn="0" w:lastColumn="0" w:oddVBand="0" w:evenVBand="0" w:oddHBand="1" w:evenHBand="0" w:firstRowFirstColumn="0" w:firstRowLastColumn="0" w:lastRowFirstColumn="0" w:lastRowLastColumn="0"/>
              <w:rPr>
                <w:ins w:id="2820" w:author="Peter Butteri" w:date="2017-03-02T10:31:00Z"/>
                <w:rFonts w:eastAsia="Times New Roman" w:cs="Times New Roman"/>
                <w:b/>
              </w:rPr>
            </w:pPr>
          </w:p>
        </w:tc>
      </w:tr>
      <w:tr w:rsidR="007109D4" w:rsidRPr="00A30B73" w14:paraId="161254BA" w14:textId="77777777" w:rsidTr="003E71B7">
        <w:trPr>
          <w:cnfStyle w:val="000000010000" w:firstRow="0" w:lastRow="0" w:firstColumn="0" w:lastColumn="0" w:oddVBand="0" w:evenVBand="0" w:oddHBand="0" w:evenHBand="1" w:firstRowFirstColumn="0" w:firstRowLastColumn="0" w:lastRowFirstColumn="0" w:lastRowLastColumn="0"/>
          <w:cantSplit/>
          <w:ins w:id="2821" w:author="Peter Butteri" w:date="2017-03-02T10:31:00Z"/>
        </w:trPr>
        <w:tc>
          <w:tcPr>
            <w:cnfStyle w:val="001000000000" w:firstRow="0" w:lastRow="0" w:firstColumn="1" w:lastColumn="0" w:oddVBand="0" w:evenVBand="0" w:oddHBand="0" w:evenHBand="0" w:firstRowFirstColumn="0" w:firstRowLastColumn="0" w:lastRowFirstColumn="0" w:lastRowLastColumn="0"/>
            <w:tcW w:w="5239" w:type="dxa"/>
            <w:vAlign w:val="center"/>
          </w:tcPr>
          <w:p w14:paraId="69205562" w14:textId="24C0B45C" w:rsidR="00986F9E" w:rsidRPr="00231F84" w:rsidRDefault="00986F9E" w:rsidP="007F5A5D">
            <w:pPr>
              <w:widowControl w:val="0"/>
              <w:autoSpaceDE w:val="0"/>
              <w:autoSpaceDN w:val="0"/>
              <w:adjustRightInd w:val="0"/>
              <w:spacing w:after="60"/>
              <w:rPr>
                <w:ins w:id="2822" w:author="Peter Butteri" w:date="2017-03-02T10:31:00Z"/>
                <w:rFonts w:eastAsia="Times New Roman" w:cs="Times New Roman"/>
                <w:b w:val="0"/>
                <w:i/>
              </w:rPr>
            </w:pPr>
          </w:p>
        </w:tc>
        <w:tc>
          <w:tcPr>
            <w:tcW w:w="3219" w:type="dxa"/>
            <w:vAlign w:val="center"/>
          </w:tcPr>
          <w:p w14:paraId="18786FD7" w14:textId="2FA33F50" w:rsidR="00986F9E" w:rsidRPr="00A30B73" w:rsidRDefault="00986F9E" w:rsidP="007F5A5D">
            <w:pPr>
              <w:widowControl w:val="0"/>
              <w:autoSpaceDE w:val="0"/>
              <w:autoSpaceDN w:val="0"/>
              <w:adjustRightInd w:val="0"/>
              <w:spacing w:after="60"/>
              <w:cnfStyle w:val="000000010000" w:firstRow="0" w:lastRow="0" w:firstColumn="0" w:lastColumn="0" w:oddVBand="0" w:evenVBand="0" w:oddHBand="0" w:evenHBand="1" w:firstRowFirstColumn="0" w:firstRowLastColumn="0" w:lastRowFirstColumn="0" w:lastRowLastColumn="0"/>
              <w:rPr>
                <w:ins w:id="2823" w:author="Peter Butteri" w:date="2017-03-02T10:31:00Z"/>
                <w:rFonts w:eastAsia="Times New Roman" w:cs="Times New Roman"/>
              </w:rPr>
            </w:pPr>
          </w:p>
        </w:tc>
        <w:tc>
          <w:tcPr>
            <w:tcW w:w="902" w:type="dxa"/>
            <w:vAlign w:val="center"/>
          </w:tcPr>
          <w:p w14:paraId="5F673969" w14:textId="429D8279" w:rsidR="00986F9E" w:rsidRPr="00C62D23" w:rsidRDefault="00986F9E" w:rsidP="00A30B73">
            <w:pPr>
              <w:widowControl w:val="0"/>
              <w:autoSpaceDE w:val="0"/>
              <w:autoSpaceDN w:val="0"/>
              <w:adjustRightInd w:val="0"/>
              <w:spacing w:after="40"/>
              <w:jc w:val="center"/>
              <w:cnfStyle w:val="000000010000" w:firstRow="0" w:lastRow="0" w:firstColumn="0" w:lastColumn="0" w:oddVBand="0" w:evenVBand="0" w:oddHBand="0" w:evenHBand="1" w:firstRowFirstColumn="0" w:firstRowLastColumn="0" w:lastRowFirstColumn="0" w:lastRowLastColumn="0"/>
              <w:rPr>
                <w:ins w:id="2824" w:author="Peter Butteri" w:date="2017-03-02T10:31:00Z"/>
                <w:rFonts w:eastAsia="Times New Roman" w:cs="Times New Roman"/>
                <w:b/>
              </w:rPr>
            </w:pPr>
          </w:p>
        </w:tc>
      </w:tr>
      <w:tr w:rsidR="007109D4" w:rsidRPr="00A30B73" w14:paraId="5C9C4866" w14:textId="77777777" w:rsidTr="003E71B7">
        <w:trPr>
          <w:cnfStyle w:val="000000100000" w:firstRow="0" w:lastRow="0" w:firstColumn="0" w:lastColumn="0" w:oddVBand="0" w:evenVBand="0" w:oddHBand="1" w:evenHBand="0" w:firstRowFirstColumn="0" w:firstRowLastColumn="0" w:lastRowFirstColumn="0" w:lastRowLastColumn="0"/>
          <w:cantSplit/>
          <w:ins w:id="2825" w:author="Peter Butteri" w:date="2017-03-02T10:31:00Z"/>
        </w:trPr>
        <w:tc>
          <w:tcPr>
            <w:cnfStyle w:val="001000000000" w:firstRow="0" w:lastRow="0" w:firstColumn="1" w:lastColumn="0" w:oddVBand="0" w:evenVBand="0" w:oddHBand="0" w:evenHBand="0" w:firstRowFirstColumn="0" w:firstRowLastColumn="0" w:lastRowFirstColumn="0" w:lastRowLastColumn="0"/>
            <w:tcW w:w="5239" w:type="dxa"/>
            <w:vAlign w:val="center"/>
          </w:tcPr>
          <w:p w14:paraId="58492668" w14:textId="3883261C" w:rsidR="00986F9E" w:rsidRPr="00231F84" w:rsidRDefault="00986F9E" w:rsidP="007F5A5D">
            <w:pPr>
              <w:widowControl w:val="0"/>
              <w:autoSpaceDE w:val="0"/>
              <w:autoSpaceDN w:val="0"/>
              <w:adjustRightInd w:val="0"/>
              <w:spacing w:after="60"/>
              <w:rPr>
                <w:ins w:id="2826" w:author="Peter Butteri" w:date="2017-03-02T10:31:00Z"/>
                <w:rFonts w:eastAsia="Times New Roman" w:cs="Times New Roman"/>
                <w:b w:val="0"/>
                <w:i/>
              </w:rPr>
            </w:pPr>
          </w:p>
        </w:tc>
        <w:tc>
          <w:tcPr>
            <w:tcW w:w="3219" w:type="dxa"/>
            <w:vAlign w:val="center"/>
          </w:tcPr>
          <w:p w14:paraId="09533E86" w14:textId="50647256" w:rsidR="00986F9E" w:rsidRPr="00A30B73" w:rsidRDefault="00986F9E" w:rsidP="0084333B">
            <w:pPr>
              <w:widowControl w:val="0"/>
              <w:autoSpaceDE w:val="0"/>
              <w:autoSpaceDN w:val="0"/>
              <w:adjustRightInd w:val="0"/>
              <w:spacing w:after="60"/>
              <w:cnfStyle w:val="000000100000" w:firstRow="0" w:lastRow="0" w:firstColumn="0" w:lastColumn="0" w:oddVBand="0" w:evenVBand="0" w:oddHBand="1" w:evenHBand="0" w:firstRowFirstColumn="0" w:firstRowLastColumn="0" w:lastRowFirstColumn="0" w:lastRowLastColumn="0"/>
              <w:rPr>
                <w:ins w:id="2827" w:author="Peter Butteri" w:date="2017-03-02T10:31:00Z"/>
                <w:rFonts w:eastAsia="Times New Roman" w:cs="Times New Roman"/>
              </w:rPr>
            </w:pPr>
          </w:p>
        </w:tc>
        <w:tc>
          <w:tcPr>
            <w:tcW w:w="902" w:type="dxa"/>
            <w:vAlign w:val="center"/>
          </w:tcPr>
          <w:p w14:paraId="59924CE1" w14:textId="0FD3EE2A" w:rsidR="00986F9E" w:rsidRPr="00C62D23" w:rsidRDefault="00986F9E" w:rsidP="00A30B73">
            <w:pPr>
              <w:widowControl w:val="0"/>
              <w:autoSpaceDE w:val="0"/>
              <w:autoSpaceDN w:val="0"/>
              <w:adjustRightInd w:val="0"/>
              <w:spacing w:after="40"/>
              <w:jc w:val="center"/>
              <w:cnfStyle w:val="000000100000" w:firstRow="0" w:lastRow="0" w:firstColumn="0" w:lastColumn="0" w:oddVBand="0" w:evenVBand="0" w:oddHBand="1" w:evenHBand="0" w:firstRowFirstColumn="0" w:firstRowLastColumn="0" w:lastRowFirstColumn="0" w:lastRowLastColumn="0"/>
              <w:rPr>
                <w:ins w:id="2828" w:author="Peter Butteri" w:date="2017-03-02T10:31:00Z"/>
                <w:rFonts w:eastAsia="Times New Roman" w:cs="Times New Roman"/>
                <w:b/>
              </w:rPr>
            </w:pPr>
          </w:p>
        </w:tc>
      </w:tr>
      <w:tr w:rsidR="00986F9E" w:rsidRPr="00A30B73" w14:paraId="339C1E93" w14:textId="77777777" w:rsidTr="003E71B7">
        <w:trPr>
          <w:cnfStyle w:val="000000010000" w:firstRow="0" w:lastRow="0" w:firstColumn="0" w:lastColumn="0" w:oddVBand="0" w:evenVBand="0" w:oddHBand="0" w:evenHBand="1" w:firstRowFirstColumn="0" w:firstRowLastColumn="0" w:lastRowFirstColumn="0" w:lastRowLastColumn="0"/>
          <w:cantSplit/>
          <w:ins w:id="2829" w:author="Peter Butteri" w:date="2017-03-02T10:31:00Z"/>
        </w:trPr>
        <w:tc>
          <w:tcPr>
            <w:cnfStyle w:val="001000000000" w:firstRow="0" w:lastRow="0" w:firstColumn="1" w:lastColumn="0" w:oddVBand="0" w:evenVBand="0" w:oddHBand="0" w:evenHBand="0" w:firstRowFirstColumn="0" w:firstRowLastColumn="0" w:lastRowFirstColumn="0" w:lastRowLastColumn="0"/>
            <w:tcW w:w="5239" w:type="dxa"/>
            <w:vAlign w:val="center"/>
          </w:tcPr>
          <w:p w14:paraId="72926A23" w14:textId="4FEDF8BC" w:rsidR="00986F9E" w:rsidRPr="00231F84" w:rsidRDefault="00986F9E" w:rsidP="00A30B73">
            <w:pPr>
              <w:widowControl w:val="0"/>
              <w:autoSpaceDE w:val="0"/>
              <w:autoSpaceDN w:val="0"/>
              <w:adjustRightInd w:val="0"/>
              <w:spacing w:after="40"/>
              <w:rPr>
                <w:ins w:id="2830" w:author="Peter Butteri" w:date="2017-03-02T10:31:00Z"/>
                <w:rFonts w:eastAsia="Times New Roman" w:cs="Times New Roman"/>
                <w:b w:val="0"/>
              </w:rPr>
            </w:pPr>
          </w:p>
        </w:tc>
        <w:tc>
          <w:tcPr>
            <w:tcW w:w="3219" w:type="dxa"/>
            <w:vAlign w:val="center"/>
          </w:tcPr>
          <w:p w14:paraId="75FEAEEE" w14:textId="5905D5F5" w:rsidR="00986F9E" w:rsidRPr="00A30B73" w:rsidRDefault="00986F9E" w:rsidP="007F5A5D">
            <w:pPr>
              <w:widowControl w:val="0"/>
              <w:autoSpaceDE w:val="0"/>
              <w:autoSpaceDN w:val="0"/>
              <w:adjustRightInd w:val="0"/>
              <w:spacing w:after="60"/>
              <w:cnfStyle w:val="000000010000" w:firstRow="0" w:lastRow="0" w:firstColumn="0" w:lastColumn="0" w:oddVBand="0" w:evenVBand="0" w:oddHBand="0" w:evenHBand="1" w:firstRowFirstColumn="0" w:firstRowLastColumn="0" w:lastRowFirstColumn="0" w:lastRowLastColumn="0"/>
              <w:rPr>
                <w:ins w:id="2831" w:author="Peter Butteri" w:date="2017-03-02T10:31:00Z"/>
                <w:rFonts w:eastAsia="Times New Roman" w:cs="Times New Roman"/>
              </w:rPr>
            </w:pPr>
          </w:p>
        </w:tc>
        <w:tc>
          <w:tcPr>
            <w:tcW w:w="902" w:type="dxa"/>
            <w:vAlign w:val="center"/>
          </w:tcPr>
          <w:p w14:paraId="4689E828" w14:textId="2D3B5A59" w:rsidR="00986F9E" w:rsidRPr="00C62D23" w:rsidRDefault="00986F9E" w:rsidP="00A30B73">
            <w:pPr>
              <w:widowControl w:val="0"/>
              <w:autoSpaceDE w:val="0"/>
              <w:autoSpaceDN w:val="0"/>
              <w:adjustRightInd w:val="0"/>
              <w:spacing w:after="40"/>
              <w:jc w:val="center"/>
              <w:cnfStyle w:val="000000010000" w:firstRow="0" w:lastRow="0" w:firstColumn="0" w:lastColumn="0" w:oddVBand="0" w:evenVBand="0" w:oddHBand="0" w:evenHBand="1" w:firstRowFirstColumn="0" w:firstRowLastColumn="0" w:lastRowFirstColumn="0" w:lastRowLastColumn="0"/>
              <w:rPr>
                <w:ins w:id="2832" w:author="Peter Butteri" w:date="2017-03-02T10:31:00Z"/>
                <w:rFonts w:eastAsia="Times New Roman" w:cs="Times New Roman"/>
                <w:b/>
              </w:rPr>
            </w:pPr>
          </w:p>
        </w:tc>
      </w:tr>
      <w:tr w:rsidR="007109D4" w:rsidRPr="00A30B73" w14:paraId="22A76B34" w14:textId="77777777" w:rsidTr="003E71B7">
        <w:trPr>
          <w:cnfStyle w:val="000000100000" w:firstRow="0" w:lastRow="0" w:firstColumn="0" w:lastColumn="0" w:oddVBand="0" w:evenVBand="0" w:oddHBand="1" w:evenHBand="0" w:firstRowFirstColumn="0" w:firstRowLastColumn="0" w:lastRowFirstColumn="0" w:lastRowLastColumn="0"/>
          <w:cantSplit/>
          <w:ins w:id="2833" w:author="Peter Butteri" w:date="2017-03-02T10:31:00Z"/>
        </w:trPr>
        <w:tc>
          <w:tcPr>
            <w:cnfStyle w:val="001000000000" w:firstRow="0" w:lastRow="0" w:firstColumn="1" w:lastColumn="0" w:oddVBand="0" w:evenVBand="0" w:oddHBand="0" w:evenHBand="0" w:firstRowFirstColumn="0" w:firstRowLastColumn="0" w:lastRowFirstColumn="0" w:lastRowLastColumn="0"/>
            <w:tcW w:w="5239" w:type="dxa"/>
            <w:vAlign w:val="center"/>
          </w:tcPr>
          <w:p w14:paraId="074DB14B" w14:textId="4A6229BE" w:rsidR="00986F9E" w:rsidRPr="00231F84" w:rsidRDefault="00986F9E" w:rsidP="007F5A5D">
            <w:pPr>
              <w:widowControl w:val="0"/>
              <w:autoSpaceDE w:val="0"/>
              <w:autoSpaceDN w:val="0"/>
              <w:adjustRightInd w:val="0"/>
              <w:spacing w:after="60"/>
              <w:rPr>
                <w:ins w:id="2834" w:author="Peter Butteri" w:date="2017-03-02T10:31:00Z"/>
                <w:rFonts w:eastAsia="Times New Roman" w:cs="Times New Roman"/>
                <w:b w:val="0"/>
                <w:i/>
              </w:rPr>
            </w:pPr>
          </w:p>
        </w:tc>
        <w:tc>
          <w:tcPr>
            <w:tcW w:w="3219" w:type="dxa"/>
            <w:vAlign w:val="center"/>
          </w:tcPr>
          <w:p w14:paraId="24A99097" w14:textId="77777777" w:rsidR="00986F9E" w:rsidRPr="00A30B73" w:rsidRDefault="00986F9E" w:rsidP="00A30B73">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ins w:id="2835" w:author="Peter Butteri" w:date="2017-03-02T10:31:00Z"/>
                <w:rFonts w:eastAsia="Times New Roman" w:cs="Times New Roman"/>
              </w:rPr>
            </w:pPr>
          </w:p>
        </w:tc>
        <w:tc>
          <w:tcPr>
            <w:tcW w:w="902" w:type="dxa"/>
            <w:vAlign w:val="center"/>
          </w:tcPr>
          <w:p w14:paraId="181CC467" w14:textId="34B978F5" w:rsidR="00986F9E" w:rsidRPr="00C62D23" w:rsidRDefault="00986F9E" w:rsidP="00A30B73">
            <w:pPr>
              <w:widowControl w:val="0"/>
              <w:autoSpaceDE w:val="0"/>
              <w:autoSpaceDN w:val="0"/>
              <w:adjustRightInd w:val="0"/>
              <w:spacing w:after="40"/>
              <w:jc w:val="center"/>
              <w:cnfStyle w:val="000000100000" w:firstRow="0" w:lastRow="0" w:firstColumn="0" w:lastColumn="0" w:oddVBand="0" w:evenVBand="0" w:oddHBand="1" w:evenHBand="0" w:firstRowFirstColumn="0" w:firstRowLastColumn="0" w:lastRowFirstColumn="0" w:lastRowLastColumn="0"/>
              <w:rPr>
                <w:ins w:id="2836" w:author="Peter Butteri" w:date="2017-03-02T10:31:00Z"/>
                <w:rFonts w:eastAsia="Times New Roman" w:cs="Times New Roman"/>
                <w:b/>
              </w:rPr>
            </w:pPr>
          </w:p>
        </w:tc>
      </w:tr>
    </w:tbl>
    <w:p w14:paraId="0BC85DD2" w14:textId="7F305DD7" w:rsidR="00B27E30" w:rsidRDefault="00B27E30" w:rsidP="00BD6AF7">
      <w:pPr>
        <w:pStyle w:val="ListContinue5"/>
        <w:rPr>
          <w:ins w:id="2837" w:author="Peter Butteri" w:date="2017-03-02T10:31:00Z"/>
        </w:rPr>
      </w:pPr>
    </w:p>
    <w:p w14:paraId="7D8D09C5" w14:textId="0D0217BB" w:rsidR="00B27E30" w:rsidRDefault="00B27E30">
      <w:pPr>
        <w:spacing w:after="200"/>
        <w:rPr>
          <w:ins w:id="2838" w:author="Peter Butteri" w:date="2017-03-02T10:31:00Z"/>
        </w:rPr>
      </w:pPr>
    </w:p>
    <w:p w14:paraId="55322132" w14:textId="2FC340ED" w:rsidR="00B27E30" w:rsidRDefault="00B27E30">
      <w:pPr>
        <w:spacing w:after="200"/>
        <w:rPr>
          <w:ins w:id="2839" w:author="Peter Butteri" w:date="2017-03-02T10:31:00Z"/>
        </w:rPr>
      </w:pPr>
      <w:ins w:id="2840" w:author="Peter Butteri" w:date="2017-03-02T10:31:00Z">
        <w:r>
          <w:br w:type="page"/>
        </w:r>
      </w:ins>
    </w:p>
    <w:p w14:paraId="0D50B3E0" w14:textId="77777777" w:rsidR="00B27E30" w:rsidRDefault="00B27E30" w:rsidP="00B27E30">
      <w:pPr>
        <w:pStyle w:val="ListContinue5"/>
        <w:jc w:val="center"/>
        <w:rPr>
          <w:ins w:id="2841" w:author="Peter Butteri" w:date="2017-03-02T10:31:00Z"/>
        </w:rPr>
      </w:pPr>
    </w:p>
    <w:p w14:paraId="6C115058" w14:textId="77777777" w:rsidR="00B27E30" w:rsidRDefault="00B27E30" w:rsidP="00B27E30">
      <w:pPr>
        <w:pStyle w:val="ListContinue5"/>
        <w:jc w:val="center"/>
        <w:rPr>
          <w:ins w:id="2842" w:author="Peter Butteri" w:date="2017-03-02T10:31:00Z"/>
        </w:rPr>
      </w:pPr>
    </w:p>
    <w:p w14:paraId="6F44341B" w14:textId="77777777" w:rsidR="00B27E30" w:rsidRDefault="00B27E30" w:rsidP="00B27E30">
      <w:pPr>
        <w:pStyle w:val="ListContinue5"/>
        <w:jc w:val="center"/>
        <w:rPr>
          <w:ins w:id="2843" w:author="Peter Butteri" w:date="2017-03-02T10:31:00Z"/>
        </w:rPr>
      </w:pPr>
    </w:p>
    <w:p w14:paraId="268FDE7B" w14:textId="77777777" w:rsidR="00B27E30" w:rsidRDefault="00B27E30" w:rsidP="00B27E30">
      <w:pPr>
        <w:pStyle w:val="ListContinue5"/>
        <w:jc w:val="center"/>
        <w:rPr>
          <w:ins w:id="2844" w:author="Peter Butteri" w:date="2017-03-02T10:31:00Z"/>
        </w:rPr>
      </w:pPr>
    </w:p>
    <w:p w14:paraId="7856D319" w14:textId="77777777" w:rsidR="00B27E30" w:rsidRDefault="00B27E30" w:rsidP="00B27E30">
      <w:pPr>
        <w:pStyle w:val="ListContinue5"/>
        <w:jc w:val="center"/>
        <w:rPr>
          <w:ins w:id="2845" w:author="Peter Butteri" w:date="2017-03-02T10:31:00Z"/>
        </w:rPr>
      </w:pPr>
    </w:p>
    <w:p w14:paraId="35ED4BB0" w14:textId="77777777" w:rsidR="00B27E30" w:rsidRDefault="00B27E30" w:rsidP="00B27E30">
      <w:pPr>
        <w:pStyle w:val="ListContinue5"/>
        <w:jc w:val="center"/>
        <w:rPr>
          <w:ins w:id="2846" w:author="Peter Butteri" w:date="2017-03-02T10:31:00Z"/>
        </w:rPr>
      </w:pPr>
    </w:p>
    <w:p w14:paraId="6B7D5E1A" w14:textId="77777777" w:rsidR="00B27E30" w:rsidRDefault="00B27E30" w:rsidP="00B27E30">
      <w:pPr>
        <w:pStyle w:val="ListContinue5"/>
        <w:jc w:val="center"/>
        <w:rPr>
          <w:ins w:id="2847" w:author="Peter Butteri" w:date="2017-03-02T10:31:00Z"/>
        </w:rPr>
      </w:pPr>
    </w:p>
    <w:p w14:paraId="438FEA01" w14:textId="77777777" w:rsidR="00B27E30" w:rsidRDefault="00B27E30" w:rsidP="00B27E30">
      <w:pPr>
        <w:pStyle w:val="ListContinue5"/>
        <w:jc w:val="center"/>
        <w:rPr>
          <w:ins w:id="2848" w:author="Peter Butteri" w:date="2017-03-02T10:31:00Z"/>
        </w:rPr>
      </w:pPr>
    </w:p>
    <w:p w14:paraId="03110B0C" w14:textId="77777777" w:rsidR="00B27E30" w:rsidRDefault="00B27E30" w:rsidP="00B27E30">
      <w:pPr>
        <w:pStyle w:val="ListContinue5"/>
        <w:jc w:val="center"/>
        <w:rPr>
          <w:ins w:id="2849" w:author="Peter Butteri" w:date="2017-03-02T10:31:00Z"/>
        </w:rPr>
      </w:pPr>
    </w:p>
    <w:p w14:paraId="3FE1874D" w14:textId="77777777" w:rsidR="00B27E30" w:rsidRDefault="00B27E30" w:rsidP="00B27E30">
      <w:pPr>
        <w:pStyle w:val="ListContinue5"/>
        <w:jc w:val="center"/>
        <w:rPr>
          <w:ins w:id="2850" w:author="Peter Butteri" w:date="2017-03-02T10:31:00Z"/>
        </w:rPr>
      </w:pPr>
    </w:p>
    <w:p w14:paraId="4A107ACD" w14:textId="77777777" w:rsidR="00B27E30" w:rsidRDefault="00B27E30" w:rsidP="00B27E30">
      <w:pPr>
        <w:pStyle w:val="ListContinue5"/>
        <w:jc w:val="center"/>
        <w:rPr>
          <w:ins w:id="2851" w:author="Peter Butteri" w:date="2017-03-02T10:31:00Z"/>
        </w:rPr>
      </w:pPr>
    </w:p>
    <w:p w14:paraId="7543F58B" w14:textId="77777777" w:rsidR="00B27E30" w:rsidRDefault="00B27E30" w:rsidP="00B27E30">
      <w:pPr>
        <w:pStyle w:val="ListContinue5"/>
        <w:jc w:val="center"/>
        <w:rPr>
          <w:ins w:id="2852" w:author="Peter Butteri" w:date="2017-03-02T10:31:00Z"/>
        </w:rPr>
      </w:pPr>
    </w:p>
    <w:p w14:paraId="4B2FC4FD" w14:textId="77777777" w:rsidR="00B27E30" w:rsidRDefault="00B27E30" w:rsidP="00B27E30">
      <w:pPr>
        <w:pStyle w:val="ListContinue5"/>
        <w:jc w:val="center"/>
        <w:rPr>
          <w:ins w:id="2853" w:author="Peter Butteri" w:date="2017-03-02T10:31:00Z"/>
        </w:rPr>
      </w:pPr>
    </w:p>
    <w:p w14:paraId="02A5028B" w14:textId="77777777" w:rsidR="00B27E30" w:rsidRDefault="00B27E30" w:rsidP="00B27E30">
      <w:pPr>
        <w:pStyle w:val="ListContinue5"/>
        <w:jc w:val="center"/>
        <w:rPr>
          <w:ins w:id="2854" w:author="Peter Butteri" w:date="2017-03-02T10:31:00Z"/>
        </w:rPr>
      </w:pPr>
    </w:p>
    <w:p w14:paraId="0F5F3FCD" w14:textId="77777777" w:rsidR="00B27E30" w:rsidRDefault="00B27E30" w:rsidP="00B27E30">
      <w:pPr>
        <w:pStyle w:val="ListContinue5"/>
        <w:jc w:val="center"/>
        <w:rPr>
          <w:ins w:id="2855" w:author="Peter Butteri" w:date="2017-03-02T10:31:00Z"/>
        </w:rPr>
      </w:pPr>
    </w:p>
    <w:p w14:paraId="541F62E1" w14:textId="77777777" w:rsidR="00B27E30" w:rsidRDefault="00B27E30" w:rsidP="00B27E30">
      <w:pPr>
        <w:pStyle w:val="ListContinue5"/>
        <w:jc w:val="center"/>
        <w:rPr>
          <w:ins w:id="2856" w:author="Peter Butteri" w:date="2017-03-02T10:31:00Z"/>
        </w:rPr>
      </w:pPr>
    </w:p>
    <w:p w14:paraId="5321468D" w14:textId="77777777" w:rsidR="00B27E30" w:rsidRDefault="00B27E30" w:rsidP="00B27E30">
      <w:pPr>
        <w:pStyle w:val="ListContinue5"/>
        <w:jc w:val="center"/>
        <w:rPr>
          <w:ins w:id="2857" w:author="Peter Butteri" w:date="2017-03-02T10:31:00Z"/>
        </w:rPr>
      </w:pPr>
    </w:p>
    <w:p w14:paraId="709EA3C7" w14:textId="01614E36" w:rsidR="00BD6AF7" w:rsidRDefault="00B27E30" w:rsidP="00B27E30">
      <w:pPr>
        <w:pStyle w:val="ListContinue5"/>
        <w:jc w:val="center"/>
        <w:rPr>
          <w:ins w:id="2858" w:author="Peter Butteri" w:date="2017-03-02T10:31:00Z"/>
        </w:rPr>
        <w:sectPr w:rsidR="00BD6AF7" w:rsidSect="00BD6AF7">
          <w:footerReference w:type="default" r:id="rId122"/>
          <w:pgSz w:w="12240" w:h="15840"/>
          <w:pgMar w:top="1440" w:right="1440" w:bottom="1440" w:left="1440" w:header="720" w:footer="720" w:gutter="0"/>
          <w:pgNumType w:start="1" w:chapStyle="5"/>
          <w:cols w:space="720"/>
          <w:docGrid w:linePitch="360"/>
        </w:sectPr>
      </w:pPr>
      <w:ins w:id="2859" w:author="Peter Butteri" w:date="2017-03-02T10:31:00Z">
        <w:r w:rsidRPr="00B27E30">
          <w:t>This page intentionally left almost blank.</w:t>
        </w:r>
      </w:ins>
    </w:p>
    <w:p w14:paraId="165B9693" w14:textId="21678D1D" w:rsidR="00BD6AF7" w:rsidRDefault="00A57E2E" w:rsidP="00BD6AF7">
      <w:pPr>
        <w:pStyle w:val="Heading5"/>
      </w:pPr>
      <w:bookmarkStart w:id="2860" w:name="_Ref445294525"/>
      <w:bookmarkStart w:id="2861" w:name="_Toc446505197"/>
      <w:bookmarkStart w:id="2862" w:name="_Toc476308357"/>
      <w:r>
        <w:lastRenderedPageBreak/>
        <w:t xml:space="preserve">Alaska Native </w:t>
      </w:r>
      <w:r w:rsidR="0098538C">
        <w:t xml:space="preserve">Organizations &amp; </w:t>
      </w:r>
      <w:r>
        <w:t>Lands</w:t>
      </w:r>
      <w:bookmarkEnd w:id="2860"/>
      <w:bookmarkEnd w:id="2861"/>
      <w:bookmarkEnd w:id="2862"/>
    </w:p>
    <w:p w14:paraId="1740D746" w14:textId="77777777" w:rsidR="00C40772" w:rsidRPr="009465E3" w:rsidRDefault="00C40772" w:rsidP="00C40772">
      <w:pPr>
        <w:pStyle w:val="Heading8"/>
      </w:pPr>
      <w:r w:rsidRPr="009465E3">
        <w:t>Alaska Regional &amp; Village Native Corporations (ANCSA Corporations)</w:t>
      </w:r>
    </w:p>
    <w:p w14:paraId="2D8F52A7" w14:textId="77777777" w:rsidR="00C40772" w:rsidRDefault="00C40772" w:rsidP="00C40772">
      <w:r w:rsidRPr="005551E0">
        <w:t xml:space="preserve">Alaska Native Corporations were established in 1971 when the United States Congress passed the </w:t>
      </w:r>
      <w:r w:rsidRPr="00BD4630">
        <w:rPr>
          <w:i/>
        </w:rPr>
        <w:t>Alaska Native Claims Settlement Act (ANCSA)</w:t>
      </w:r>
      <w:r>
        <w:t>. ANCSA</w:t>
      </w:r>
      <w:r w:rsidRPr="005551E0">
        <w:t xml:space="preserve"> </w:t>
      </w:r>
      <w:r>
        <w:t>was designed to settle</w:t>
      </w:r>
      <w:r w:rsidRPr="005551E0">
        <w:t xml:space="preserve"> land and financial claims made by Alaska Natives and provided for the establishment of </w:t>
      </w:r>
      <w:r>
        <w:t>13</w:t>
      </w:r>
      <w:r w:rsidRPr="005551E0">
        <w:t xml:space="preserve"> </w:t>
      </w:r>
      <w:r>
        <w:t>R</w:t>
      </w:r>
      <w:r w:rsidRPr="005551E0">
        <w:t xml:space="preserve">egional </w:t>
      </w:r>
      <w:r>
        <w:t>C</w:t>
      </w:r>
      <w:r w:rsidRPr="005551E0">
        <w:t xml:space="preserve">orporations </w:t>
      </w:r>
      <w:r>
        <w:t xml:space="preserve">and over 200 Village Corporations </w:t>
      </w:r>
      <w:r w:rsidRPr="005551E0">
        <w:t>to administer those claims.</w:t>
      </w:r>
      <w:r>
        <w:t xml:space="preserve">  Many of the Village Corporations have merged with other Village Corporations or into their parent Regional Corporation since that time.  ANCSA Corporations are ‘for profit’ entities.  Both R</w:t>
      </w:r>
      <w:r w:rsidRPr="004A22BF">
        <w:t>egional</w:t>
      </w:r>
      <w:r>
        <w:t xml:space="preserve"> (with the exception of The 13</w:t>
      </w:r>
      <w:r w:rsidRPr="006F496F">
        <w:rPr>
          <w:vertAlign w:val="superscript"/>
        </w:rPr>
        <w:t>th</w:t>
      </w:r>
      <w:r>
        <w:t xml:space="preserve"> Regional Corporation)</w:t>
      </w:r>
      <w:r w:rsidRPr="004A22BF">
        <w:t xml:space="preserve"> and </w:t>
      </w:r>
      <w:r>
        <w:t>V</w:t>
      </w:r>
      <w:r w:rsidRPr="004A22BF">
        <w:t xml:space="preserve">illage </w:t>
      </w:r>
      <w:r>
        <w:t>C</w:t>
      </w:r>
      <w:r w:rsidRPr="004A22BF">
        <w:t xml:space="preserve">orporations </w:t>
      </w:r>
      <w:r>
        <w:t xml:space="preserve">have </w:t>
      </w:r>
      <w:r w:rsidRPr="004A22BF">
        <w:t xml:space="preserve">selected land in and around native villages </w:t>
      </w:r>
      <w:r>
        <w:t>throughout</w:t>
      </w:r>
      <w:r w:rsidRPr="004A22BF">
        <w:t xml:space="preserve"> the state in proportion to their enrolled populations. </w:t>
      </w:r>
      <w:r>
        <w:t>Most of these lands have been conveyed to the ANCSA Corporations; however some selected lands still remain under federal ownership. In most cases only surface rights have been conveyed to V</w:t>
      </w:r>
      <w:r w:rsidRPr="004A22BF">
        <w:t xml:space="preserve">illage </w:t>
      </w:r>
      <w:r>
        <w:t>Corporations.  R</w:t>
      </w:r>
      <w:r w:rsidRPr="004A22BF">
        <w:t xml:space="preserve">egional </w:t>
      </w:r>
      <w:r>
        <w:t>C</w:t>
      </w:r>
      <w:r w:rsidRPr="004A22BF">
        <w:t xml:space="preserve">orporations own the subsurface rights of both their own </w:t>
      </w:r>
      <w:r>
        <w:t>conveyances</w:t>
      </w:r>
      <w:r w:rsidRPr="004A22BF">
        <w:t xml:space="preserve"> and of those of the </w:t>
      </w:r>
      <w:r>
        <w:t>V</w:t>
      </w:r>
      <w:r w:rsidRPr="004A22BF">
        <w:t xml:space="preserve">illage </w:t>
      </w:r>
      <w:r>
        <w:t>C</w:t>
      </w:r>
      <w:r w:rsidRPr="004A22BF">
        <w:t>orporations.</w:t>
      </w:r>
      <w:r>
        <w:t xml:space="preserve"> </w:t>
      </w:r>
    </w:p>
    <w:p w14:paraId="6E628950" w14:textId="77777777" w:rsidR="00C40772" w:rsidRPr="009465E3" w:rsidRDefault="00C40772" w:rsidP="00C40772">
      <w:pPr>
        <w:pStyle w:val="Heading9"/>
      </w:pPr>
      <w:r w:rsidRPr="009465E3">
        <w:t>Fire Management Considerations for ANCSA Corporation Lands</w:t>
      </w:r>
    </w:p>
    <w:p w14:paraId="553AA830" w14:textId="77777777" w:rsidR="00C40772" w:rsidRDefault="00C40772" w:rsidP="00C40772">
      <w:r>
        <w:t xml:space="preserve">The </w:t>
      </w:r>
      <w:r w:rsidRPr="0070010A">
        <w:rPr>
          <w:i/>
        </w:rPr>
        <w:t>1971 Alaska Native Claims Settlement Act (43 U.S.C. 1620(e))</w:t>
      </w:r>
      <w:r>
        <w:t xml:space="preserve"> as amended by the </w:t>
      </w:r>
      <w:r w:rsidRPr="0070010A">
        <w:rPr>
          <w:i/>
        </w:rPr>
        <w:t>1980 Alaska National Interest Lands Conservation Act (16 U.S.C.  1409)</w:t>
      </w:r>
      <w:r>
        <w:t xml:space="preserve"> states:</w:t>
      </w:r>
    </w:p>
    <w:p w14:paraId="46532975" w14:textId="77777777" w:rsidR="00C40772" w:rsidRDefault="00C40772" w:rsidP="00C40772">
      <w:pPr>
        <w:ind w:left="720"/>
        <w:rPr>
          <w:b/>
          <w:i/>
        </w:rPr>
      </w:pPr>
      <w:r w:rsidRPr="001225B5">
        <w:rPr>
          <w:i/>
          <w:sz w:val="20"/>
        </w:rPr>
        <w:t xml:space="preserve">Public lands status of real property interests exempt from real estate taxes for purposes of Federal highway and education laws; Federal fire protection services for real property interests without cost. Real property interests conveyed pursuant to this chapter to a Native individual, Native group, corporation organized under section 1613(h)(3) of this title, or Village or Regional Corporation shall, so long as the fee therein remains not subject to State or local taxes on real estate, continue to be regarded as public lands for the purpose of computing the Federal share of any highway project pursuant to Title 23, as amended and supplemented, for the purpose of the Johnson-O'Malley Act of April 16, 1934, as amended (25 U.S.C.A. section 452), and for the purpose of Public Laws 815 and 874, 81st Congress (64 Stat. 967, 1100). </w:t>
      </w:r>
      <w:r w:rsidRPr="001225B5">
        <w:rPr>
          <w:b/>
          <w:i/>
          <w:sz w:val="20"/>
        </w:rPr>
        <w:t>So long as there are no substantial revenues from such lands they shall continue to receive wildland fire protection services from the United States at no cost.</w:t>
      </w:r>
    </w:p>
    <w:p w14:paraId="7F6A362E" w14:textId="4DA66913" w:rsidR="00C40772" w:rsidRPr="00FA10AA" w:rsidRDefault="00C40772" w:rsidP="00C40772">
      <w:pPr>
        <w:rPr>
          <w:i/>
        </w:rPr>
      </w:pPr>
      <w:commentRangeStart w:id="2863"/>
      <w:r w:rsidRPr="00FF7FE3">
        <w:rPr>
          <w:i/>
        </w:rPr>
        <w:t xml:space="preserve">Department of the Interior Manual 620 Chapter </w:t>
      </w:r>
      <w:del w:id="2864" w:author="Peter Butteri" w:date="2017-03-02T10:31:00Z">
        <w:r w:rsidRPr="00FF7FE3">
          <w:rPr>
            <w:i/>
          </w:rPr>
          <w:delText>2</w:delText>
        </w:r>
        <w:r>
          <w:rPr>
            <w:i/>
          </w:rPr>
          <w:delText>.4</w:delText>
        </w:r>
      </w:del>
      <w:ins w:id="2865" w:author="Peter Butteri" w:date="2017-03-02T10:31:00Z">
        <w:r w:rsidR="00F401B9">
          <w:rPr>
            <w:i/>
          </w:rPr>
          <w:t>5.3</w:t>
        </w:r>
      </w:ins>
      <w:r>
        <w:t xml:space="preserve"> delegates </w:t>
      </w:r>
      <w:commentRangeEnd w:id="2863"/>
      <w:r w:rsidR="00E930C7">
        <w:rPr>
          <w:rStyle w:val="CommentReference"/>
          <w:rFonts w:eastAsiaTheme="minorHAnsi" w:cs="Times New Roman"/>
        </w:rPr>
        <w:commentReference w:id="2863"/>
      </w:r>
      <w:r>
        <w:t>BLM the responsibility to provide cost-effective wildland fire suppression services on Alaska Native lands:</w:t>
      </w:r>
    </w:p>
    <w:p w14:paraId="23B771C2" w14:textId="0419E322" w:rsidR="003F2525" w:rsidRPr="003F2525" w:rsidRDefault="00C40772" w:rsidP="003F252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 w:val="left" w:pos="12672"/>
          <w:tab w:val="left" w:pos="13248"/>
          <w:tab w:val="left" w:pos="13824"/>
          <w:tab w:val="left" w:pos="14400"/>
          <w:tab w:val="left" w:pos="14976"/>
          <w:tab w:val="left" w:pos="15552"/>
          <w:tab w:val="left" w:pos="16128"/>
          <w:tab w:val="left" w:pos="16704"/>
          <w:tab w:val="left" w:pos="17280"/>
          <w:tab w:val="left" w:pos="17856"/>
          <w:tab w:val="left" w:pos="18432"/>
          <w:tab w:val="left" w:pos="19008"/>
          <w:tab w:val="left" w:pos="19584"/>
          <w:tab w:val="left" w:pos="20160"/>
          <w:tab w:val="left" w:pos="20736"/>
          <w:tab w:val="left" w:pos="21312"/>
          <w:tab w:val="left" w:pos="21888"/>
          <w:tab w:val="left" w:pos="22464"/>
        </w:tabs>
        <w:suppressAutoHyphens/>
        <w:spacing w:line="240" w:lineRule="atLeast"/>
        <w:ind w:left="576"/>
        <w:rPr>
          <w:ins w:id="2866" w:author="Peter Butteri" w:date="2017-03-02T10:31:00Z"/>
          <w:rFonts w:cs="Times New Roman"/>
          <w:i/>
          <w:sz w:val="20"/>
          <w:szCs w:val="24"/>
        </w:rPr>
      </w:pPr>
      <w:del w:id="2867" w:author="Peter Butteri" w:date="2017-03-02T10:31:00Z">
        <w:r w:rsidRPr="001225B5">
          <w:rPr>
            <w:rFonts w:cs="Times New Roman"/>
            <w:i/>
            <w:sz w:val="20"/>
            <w:szCs w:val="24"/>
          </w:rPr>
          <w:delText>2.4</w:delText>
        </w:r>
        <w:r w:rsidRPr="001225B5">
          <w:rPr>
            <w:rFonts w:cs="Times New Roman"/>
            <w:b/>
            <w:bCs/>
            <w:i/>
            <w:sz w:val="20"/>
            <w:szCs w:val="24"/>
          </w:rPr>
          <w:tab/>
          <w:delText>Policy</w:delText>
        </w:r>
        <w:r w:rsidRPr="001225B5">
          <w:rPr>
            <w:rFonts w:cs="Times New Roman"/>
            <w:i/>
            <w:sz w:val="20"/>
            <w:szCs w:val="24"/>
          </w:rPr>
          <w:delText>.  BLM will maintain and operate the Department of the Interior</w:delText>
        </w:r>
      </w:del>
      <w:ins w:id="2868" w:author="Peter Butteri" w:date="2017-03-02T10:31:00Z">
        <w:r w:rsidR="003F2525" w:rsidRPr="003F2525">
          <w:rPr>
            <w:rFonts w:cs="Times New Roman"/>
            <w:i/>
            <w:sz w:val="20"/>
            <w:szCs w:val="24"/>
          </w:rPr>
          <w:t>5.3</w:t>
        </w:r>
        <w:r w:rsidR="003F2525" w:rsidRPr="003F2525">
          <w:rPr>
            <w:rFonts w:cs="Times New Roman"/>
            <w:b/>
            <w:bCs/>
            <w:i/>
            <w:sz w:val="20"/>
            <w:szCs w:val="24"/>
          </w:rPr>
          <w:tab/>
        </w:r>
        <w:r w:rsidR="003F2525" w:rsidRPr="003F2525">
          <w:rPr>
            <w:rFonts w:cs="Times New Roman"/>
            <w:b/>
            <w:i/>
            <w:sz w:val="20"/>
            <w:szCs w:val="24"/>
          </w:rPr>
          <w:t>Program Requirements</w:t>
        </w:r>
        <w:r w:rsidR="003F2525" w:rsidRPr="003F2525">
          <w:rPr>
            <w:rFonts w:cs="Times New Roman"/>
            <w:i/>
            <w:sz w:val="20"/>
            <w:szCs w:val="24"/>
          </w:rPr>
          <w:t>. Nothing in this chapter relieves heads of bureaus/offices of management responsibility and accountability for activities occurring on their respective lands.</w:t>
        </w:r>
      </w:ins>
    </w:p>
    <w:p w14:paraId="767ADC04" w14:textId="702B5209" w:rsidR="003F2525" w:rsidRPr="003F2525" w:rsidRDefault="003F2525" w:rsidP="003F252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 w:val="left" w:pos="12672"/>
          <w:tab w:val="left" w:pos="13248"/>
          <w:tab w:val="left" w:pos="13824"/>
          <w:tab w:val="left" w:pos="14400"/>
          <w:tab w:val="left" w:pos="14976"/>
          <w:tab w:val="left" w:pos="15552"/>
          <w:tab w:val="left" w:pos="16128"/>
          <w:tab w:val="left" w:pos="16704"/>
          <w:tab w:val="left" w:pos="17280"/>
          <w:tab w:val="left" w:pos="17856"/>
          <w:tab w:val="left" w:pos="18432"/>
          <w:tab w:val="left" w:pos="19008"/>
          <w:tab w:val="left" w:pos="19584"/>
          <w:tab w:val="left" w:pos="20160"/>
          <w:tab w:val="left" w:pos="20736"/>
          <w:tab w:val="left" w:pos="21312"/>
          <w:tab w:val="left" w:pos="21888"/>
          <w:tab w:val="left" w:pos="22464"/>
        </w:tabs>
        <w:suppressAutoHyphens/>
        <w:spacing w:line="240" w:lineRule="atLeast"/>
        <w:ind w:left="576"/>
        <w:rPr>
          <w:rFonts w:cs="Times New Roman"/>
          <w:i/>
          <w:sz w:val="20"/>
          <w:szCs w:val="24"/>
        </w:rPr>
      </w:pPr>
      <w:ins w:id="2869" w:author="Peter Butteri" w:date="2017-03-02T10:31:00Z">
        <w:r w:rsidRPr="003F2525">
          <w:rPr>
            <w:rFonts w:cs="Times New Roman"/>
            <w:i/>
            <w:sz w:val="20"/>
            <w:szCs w:val="24"/>
          </w:rPr>
          <w:tab/>
          <w:t>A.</w:t>
        </w:r>
        <w:r w:rsidRPr="003F2525">
          <w:rPr>
            <w:rFonts w:cs="Times New Roman"/>
            <w:i/>
            <w:sz w:val="20"/>
            <w:szCs w:val="24"/>
          </w:rPr>
          <w:tab/>
          <w:t>The Bureau of Land Management (BLM) maintains and operates the DOI</w:t>
        </w:r>
      </w:ins>
      <w:r w:rsidRPr="003F2525">
        <w:rPr>
          <w:rFonts w:cs="Times New Roman"/>
          <w:i/>
          <w:sz w:val="20"/>
          <w:szCs w:val="24"/>
        </w:rPr>
        <w:t xml:space="preserve"> wildland fire suppression organization in Alaska with the primary intention of providing cost-effective suppression services and minimizing unnecessary duplication of suppression systems for </w:t>
      </w:r>
      <w:del w:id="2870" w:author="Peter Butteri" w:date="2017-03-02T10:31:00Z">
        <w:r w:rsidR="00C40772" w:rsidRPr="001225B5">
          <w:rPr>
            <w:rFonts w:cs="Times New Roman"/>
            <w:i/>
            <w:sz w:val="20"/>
            <w:szCs w:val="24"/>
          </w:rPr>
          <w:delText>Department of the Interior agencies.  BLM will also provide consistency in State and Native wildland fire relationships and provide Statewide</w:delText>
        </w:r>
      </w:del>
      <w:ins w:id="2871" w:author="Peter Butteri" w:date="2017-03-02T10:31:00Z">
        <w:r w:rsidRPr="003F2525">
          <w:rPr>
            <w:rFonts w:cs="Times New Roman"/>
            <w:i/>
            <w:sz w:val="20"/>
            <w:szCs w:val="24"/>
          </w:rPr>
          <w:t>DOI bureaus/offices. The BLM provides statewide</w:t>
        </w:r>
      </w:ins>
      <w:r w:rsidRPr="003F2525">
        <w:rPr>
          <w:rFonts w:cs="Times New Roman"/>
          <w:i/>
          <w:sz w:val="20"/>
          <w:szCs w:val="24"/>
        </w:rPr>
        <w:t xml:space="preserve"> mobility of wildland fire resources.</w:t>
      </w:r>
    </w:p>
    <w:p w14:paraId="4F8A73FD" w14:textId="1FA85EF6" w:rsidR="003F2525" w:rsidRPr="003F2525" w:rsidRDefault="00C40772" w:rsidP="003F252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 w:val="left" w:pos="12672"/>
          <w:tab w:val="left" w:pos="13248"/>
          <w:tab w:val="left" w:pos="13824"/>
          <w:tab w:val="left" w:pos="14400"/>
          <w:tab w:val="left" w:pos="14976"/>
          <w:tab w:val="left" w:pos="15552"/>
          <w:tab w:val="left" w:pos="16128"/>
          <w:tab w:val="left" w:pos="16704"/>
          <w:tab w:val="left" w:pos="17280"/>
          <w:tab w:val="left" w:pos="17856"/>
          <w:tab w:val="left" w:pos="18432"/>
          <w:tab w:val="left" w:pos="19008"/>
          <w:tab w:val="left" w:pos="19584"/>
          <w:tab w:val="left" w:pos="20160"/>
          <w:tab w:val="left" w:pos="20736"/>
          <w:tab w:val="left" w:pos="21312"/>
          <w:tab w:val="left" w:pos="21888"/>
          <w:tab w:val="left" w:pos="22464"/>
        </w:tabs>
        <w:suppressAutoHyphens/>
        <w:spacing w:line="240" w:lineRule="atLeast"/>
        <w:ind w:left="576"/>
        <w:rPr>
          <w:ins w:id="2872" w:author="Peter Butteri" w:date="2017-03-02T10:31:00Z"/>
          <w:rFonts w:cs="Times New Roman"/>
          <w:i/>
          <w:sz w:val="20"/>
          <w:szCs w:val="24"/>
        </w:rPr>
      </w:pPr>
      <w:del w:id="2873" w:author="Peter Butteri" w:date="2017-03-02T10:31:00Z">
        <w:r w:rsidRPr="001225B5">
          <w:rPr>
            <w:rFonts w:cs="Times New Roman"/>
            <w:b/>
            <w:i/>
            <w:sz w:val="20"/>
            <w:szCs w:val="24"/>
          </w:rPr>
          <w:delText>BLM</w:delText>
        </w:r>
      </w:del>
      <w:ins w:id="2874" w:author="Peter Butteri" w:date="2017-03-02T10:31:00Z">
        <w:r w:rsidR="003F2525" w:rsidRPr="003F2525">
          <w:rPr>
            <w:rFonts w:cs="Times New Roman"/>
            <w:i/>
            <w:sz w:val="20"/>
            <w:szCs w:val="24"/>
          </w:rPr>
          <w:tab/>
        </w:r>
        <w:r w:rsidR="003F2525" w:rsidRPr="009F0955">
          <w:rPr>
            <w:i/>
            <w:sz w:val="20"/>
          </w:rPr>
          <w:t>B.</w:t>
        </w:r>
        <w:r w:rsidR="003F2525" w:rsidRPr="009F0955">
          <w:rPr>
            <w:i/>
            <w:sz w:val="20"/>
          </w:rPr>
          <w:tab/>
        </w:r>
        <w:r w:rsidR="003F2525" w:rsidRPr="003F2525">
          <w:rPr>
            <w:rFonts w:cs="Times New Roman"/>
            <w:b/>
            <w:i/>
            <w:sz w:val="20"/>
            <w:szCs w:val="24"/>
          </w:rPr>
          <w:t>The BLM Alaska Fire Service (BLM-AFS)</w:t>
        </w:r>
      </w:ins>
      <w:r w:rsidR="003F2525" w:rsidRPr="003F2525">
        <w:rPr>
          <w:rFonts w:cs="Times New Roman"/>
          <w:b/>
          <w:i/>
          <w:sz w:val="20"/>
          <w:szCs w:val="24"/>
        </w:rPr>
        <w:t xml:space="preserve"> is authorized to provide safe, cost-effective </w:t>
      </w:r>
      <w:del w:id="2875" w:author="Peter Butteri" w:date="2017-03-02T10:31:00Z">
        <w:r w:rsidRPr="001225B5">
          <w:rPr>
            <w:rFonts w:cs="Times New Roman"/>
            <w:b/>
            <w:i/>
            <w:sz w:val="20"/>
            <w:szCs w:val="24"/>
          </w:rPr>
          <w:delText xml:space="preserve">emergency </w:delText>
        </w:r>
      </w:del>
      <w:r w:rsidR="003F2525" w:rsidRPr="003F2525">
        <w:rPr>
          <w:rFonts w:cs="Times New Roman"/>
          <w:b/>
          <w:i/>
          <w:sz w:val="20"/>
          <w:szCs w:val="24"/>
        </w:rPr>
        <w:t xml:space="preserve">wildland fire </w:t>
      </w:r>
      <w:del w:id="2876" w:author="Peter Butteri" w:date="2017-03-02T10:31:00Z">
        <w:r w:rsidRPr="001225B5">
          <w:rPr>
            <w:rFonts w:cs="Times New Roman"/>
            <w:b/>
            <w:i/>
            <w:sz w:val="20"/>
            <w:szCs w:val="24"/>
          </w:rPr>
          <w:delText>suppression services in support of</w:delText>
        </w:r>
      </w:del>
      <w:ins w:id="2877" w:author="Peter Butteri" w:date="2017-03-02T10:31:00Z">
        <w:r w:rsidR="003F2525" w:rsidRPr="003F2525">
          <w:rPr>
            <w:rFonts w:cs="Times New Roman"/>
            <w:b/>
            <w:i/>
            <w:sz w:val="20"/>
            <w:szCs w:val="24"/>
          </w:rPr>
          <w:t>response consistent with approved</w:t>
        </w:r>
      </w:ins>
      <w:r w:rsidR="003F2525" w:rsidRPr="003F2525">
        <w:rPr>
          <w:rFonts w:cs="Times New Roman"/>
          <w:b/>
          <w:i/>
          <w:sz w:val="20"/>
          <w:szCs w:val="24"/>
        </w:rPr>
        <w:t xml:space="preserve"> land, natural and cultural resource management plans on </w:t>
      </w:r>
      <w:del w:id="2878" w:author="Peter Butteri" w:date="2017-03-02T10:31:00Z">
        <w:r w:rsidRPr="001225B5">
          <w:rPr>
            <w:rFonts w:cs="Times New Roman"/>
            <w:b/>
            <w:i/>
            <w:sz w:val="20"/>
            <w:szCs w:val="24"/>
          </w:rPr>
          <w:delText>Department of the Interior</w:delText>
        </w:r>
      </w:del>
      <w:ins w:id="2879" w:author="Peter Butteri" w:date="2017-03-02T10:31:00Z">
        <w:r w:rsidR="003F2525" w:rsidRPr="003F2525">
          <w:rPr>
            <w:rFonts w:cs="Times New Roman"/>
            <w:b/>
            <w:i/>
            <w:sz w:val="20"/>
            <w:szCs w:val="24"/>
          </w:rPr>
          <w:t>DOI</w:t>
        </w:r>
      </w:ins>
      <w:r w:rsidR="003F2525" w:rsidRPr="003F2525">
        <w:rPr>
          <w:rFonts w:cs="Times New Roman"/>
          <w:b/>
          <w:i/>
          <w:sz w:val="20"/>
          <w:szCs w:val="24"/>
        </w:rPr>
        <w:t xml:space="preserve"> administered land and on </w:t>
      </w:r>
      <w:del w:id="2880" w:author="Peter Butteri" w:date="2017-03-02T10:31:00Z">
        <w:r w:rsidRPr="001225B5">
          <w:rPr>
            <w:rFonts w:cs="Times New Roman"/>
            <w:b/>
            <w:i/>
            <w:sz w:val="20"/>
            <w:szCs w:val="24"/>
          </w:rPr>
          <w:delText xml:space="preserve">those </w:delText>
        </w:r>
      </w:del>
      <w:r w:rsidR="003F2525" w:rsidRPr="003F2525">
        <w:rPr>
          <w:rFonts w:cs="Times New Roman"/>
          <w:b/>
          <w:i/>
          <w:sz w:val="20"/>
          <w:szCs w:val="24"/>
        </w:rPr>
        <w:t>lands that require protection under the Alaska Native Claims Settlement Act</w:t>
      </w:r>
      <w:del w:id="2881" w:author="Peter Butteri" w:date="2017-03-02T10:31:00Z">
        <w:r w:rsidRPr="001225B5">
          <w:rPr>
            <w:rFonts w:cs="Times New Roman"/>
            <w:b/>
            <w:i/>
            <w:sz w:val="20"/>
            <w:szCs w:val="24"/>
          </w:rPr>
          <w:delText>,</w:delText>
        </w:r>
      </w:del>
      <w:ins w:id="2882" w:author="Peter Butteri" w:date="2017-03-02T10:31:00Z">
        <w:r w:rsidR="003F2525" w:rsidRPr="003F2525">
          <w:rPr>
            <w:rFonts w:cs="Times New Roman"/>
            <w:b/>
            <w:i/>
            <w:sz w:val="20"/>
            <w:szCs w:val="24"/>
          </w:rPr>
          <w:t xml:space="preserve"> (ANCSA),</w:t>
        </w:r>
      </w:ins>
      <w:r w:rsidR="003F2525" w:rsidRPr="003F2525">
        <w:rPr>
          <w:rFonts w:cs="Times New Roman"/>
          <w:b/>
          <w:i/>
          <w:sz w:val="20"/>
          <w:szCs w:val="24"/>
        </w:rPr>
        <w:t xml:space="preserve"> as amended (43 U.S.C.1620(e)), </w:t>
      </w:r>
      <w:del w:id="2883" w:author="Peter Butteri" w:date="2017-03-02T10:31:00Z">
        <w:r w:rsidRPr="001225B5">
          <w:rPr>
            <w:rFonts w:cs="Times New Roman"/>
            <w:b/>
            <w:i/>
            <w:sz w:val="20"/>
            <w:szCs w:val="24"/>
          </w:rPr>
          <w:delText>herein after</w:delText>
        </w:r>
      </w:del>
      <w:ins w:id="2884" w:author="Peter Butteri" w:date="2017-03-02T10:31:00Z">
        <w:r w:rsidR="003F2525" w:rsidRPr="003F2525">
          <w:rPr>
            <w:rFonts w:cs="Times New Roman"/>
            <w:b/>
            <w:i/>
            <w:sz w:val="20"/>
            <w:szCs w:val="24"/>
          </w:rPr>
          <w:t>hereinafter</w:t>
        </w:r>
      </w:ins>
      <w:r w:rsidR="003F2525" w:rsidRPr="003F2525">
        <w:rPr>
          <w:rFonts w:cs="Times New Roman"/>
          <w:b/>
          <w:i/>
          <w:sz w:val="20"/>
          <w:szCs w:val="24"/>
        </w:rPr>
        <w:t xml:space="preserve"> referred to as Native </w:t>
      </w:r>
      <w:del w:id="2885" w:author="Peter Butteri" w:date="2017-03-02T10:31:00Z">
        <w:r w:rsidRPr="001225B5">
          <w:rPr>
            <w:rFonts w:cs="Times New Roman"/>
            <w:b/>
            <w:i/>
            <w:sz w:val="20"/>
            <w:szCs w:val="24"/>
          </w:rPr>
          <w:delText xml:space="preserve">land. </w:delText>
        </w:r>
      </w:del>
      <w:ins w:id="2886" w:author="Peter Butteri" w:date="2017-03-02T10:31:00Z">
        <w:r w:rsidR="003F2525" w:rsidRPr="003F2525">
          <w:rPr>
            <w:rFonts w:cs="Times New Roman"/>
            <w:b/>
            <w:i/>
            <w:sz w:val="20"/>
            <w:szCs w:val="24"/>
          </w:rPr>
          <w:t>lands.</w:t>
        </w:r>
        <w:r w:rsidR="003F2525" w:rsidRPr="003F2525">
          <w:rPr>
            <w:rFonts w:cs="Times New Roman"/>
            <w:i/>
            <w:sz w:val="20"/>
            <w:szCs w:val="24"/>
          </w:rPr>
          <w:t xml:space="preserve"> </w:t>
        </w:r>
      </w:ins>
    </w:p>
    <w:p w14:paraId="7E94C8FE" w14:textId="25CC8F9D" w:rsidR="003F2525" w:rsidRPr="003F2525" w:rsidRDefault="003F2525" w:rsidP="003F252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 w:val="left" w:pos="12672"/>
          <w:tab w:val="left" w:pos="13248"/>
          <w:tab w:val="left" w:pos="13824"/>
          <w:tab w:val="left" w:pos="14400"/>
          <w:tab w:val="left" w:pos="14976"/>
          <w:tab w:val="left" w:pos="15552"/>
          <w:tab w:val="left" w:pos="16128"/>
          <w:tab w:val="left" w:pos="16704"/>
          <w:tab w:val="left" w:pos="17280"/>
          <w:tab w:val="left" w:pos="17856"/>
          <w:tab w:val="left" w:pos="18432"/>
          <w:tab w:val="left" w:pos="19008"/>
          <w:tab w:val="left" w:pos="19584"/>
          <w:tab w:val="left" w:pos="20160"/>
          <w:tab w:val="left" w:pos="20736"/>
          <w:tab w:val="left" w:pos="21312"/>
          <w:tab w:val="left" w:pos="21888"/>
          <w:tab w:val="left" w:pos="22464"/>
        </w:tabs>
        <w:suppressAutoHyphens/>
        <w:spacing w:line="240" w:lineRule="atLeast"/>
        <w:ind w:left="576"/>
        <w:rPr>
          <w:rFonts w:cs="Times New Roman"/>
          <w:i/>
          <w:sz w:val="20"/>
          <w:szCs w:val="24"/>
        </w:rPr>
      </w:pPr>
      <w:ins w:id="2887" w:author="Peter Butteri" w:date="2017-03-02T10:31:00Z">
        <w:r w:rsidRPr="003F2525">
          <w:rPr>
            <w:rFonts w:cs="Times New Roman"/>
            <w:i/>
            <w:sz w:val="20"/>
            <w:szCs w:val="24"/>
          </w:rPr>
          <w:lastRenderedPageBreak/>
          <w:tab/>
          <w:t>C.</w:t>
        </w:r>
        <w:r w:rsidRPr="003F2525">
          <w:rPr>
            <w:rFonts w:cs="Times New Roman"/>
            <w:i/>
            <w:sz w:val="20"/>
            <w:szCs w:val="24"/>
          </w:rPr>
          <w:tab/>
          <w:t>The</w:t>
        </w:r>
      </w:ins>
      <w:r w:rsidRPr="003F2525">
        <w:rPr>
          <w:rFonts w:cs="Times New Roman"/>
          <w:i/>
          <w:sz w:val="20"/>
          <w:szCs w:val="24"/>
        </w:rPr>
        <w:t xml:space="preserve"> BLM</w:t>
      </w:r>
      <w:del w:id="2888" w:author="Peter Butteri" w:date="2017-03-02T10:31:00Z">
        <w:r w:rsidR="00C40772" w:rsidRPr="001225B5">
          <w:rPr>
            <w:rFonts w:cs="Times New Roman"/>
            <w:i/>
            <w:sz w:val="20"/>
            <w:szCs w:val="24"/>
          </w:rPr>
          <w:delText xml:space="preserve"> will execute</w:delText>
        </w:r>
      </w:del>
      <w:ins w:id="2889" w:author="Peter Butteri" w:date="2017-03-02T10:31:00Z">
        <w:r w:rsidRPr="003F2525">
          <w:rPr>
            <w:rFonts w:cs="Times New Roman"/>
            <w:i/>
            <w:sz w:val="20"/>
            <w:szCs w:val="24"/>
          </w:rPr>
          <w:t>-AFS executes</w:t>
        </w:r>
      </w:ins>
      <w:r w:rsidRPr="003F2525">
        <w:rPr>
          <w:rFonts w:cs="Times New Roman"/>
          <w:i/>
          <w:sz w:val="20"/>
          <w:szCs w:val="24"/>
        </w:rPr>
        <w:t xml:space="preserve"> these services within the framework of approved fire management plans or within the mutually agreed upon standards established by the respective land managers</w:t>
      </w:r>
      <w:del w:id="2890" w:author="Peter Butteri" w:date="2017-03-02T10:31:00Z">
        <w:r w:rsidR="00C40772" w:rsidRPr="001225B5">
          <w:rPr>
            <w:rFonts w:cs="Times New Roman"/>
            <w:i/>
            <w:sz w:val="20"/>
            <w:szCs w:val="24"/>
          </w:rPr>
          <w:delText>/</w:delText>
        </w:r>
      </w:del>
      <w:ins w:id="2891" w:author="Peter Butteri" w:date="2017-03-02T10:31:00Z">
        <w:r w:rsidRPr="003F2525">
          <w:rPr>
            <w:rFonts w:cs="Times New Roman"/>
            <w:i/>
            <w:sz w:val="20"/>
            <w:szCs w:val="24"/>
          </w:rPr>
          <w:t xml:space="preserve"> or </w:t>
        </w:r>
      </w:ins>
      <w:r w:rsidRPr="003F2525">
        <w:rPr>
          <w:rFonts w:cs="Times New Roman"/>
          <w:i/>
          <w:sz w:val="20"/>
          <w:szCs w:val="24"/>
        </w:rPr>
        <w:t>owners.</w:t>
      </w:r>
    </w:p>
    <w:p w14:paraId="33AE3F15" w14:textId="77777777" w:rsidR="00C40772" w:rsidRPr="001225B5" w:rsidRDefault="003F2525" w:rsidP="00C4077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 w:val="left" w:pos="12672"/>
          <w:tab w:val="left" w:pos="13248"/>
          <w:tab w:val="left" w:pos="13824"/>
          <w:tab w:val="left" w:pos="14400"/>
          <w:tab w:val="left" w:pos="14976"/>
          <w:tab w:val="left" w:pos="15552"/>
          <w:tab w:val="left" w:pos="16128"/>
          <w:tab w:val="left" w:pos="16704"/>
          <w:tab w:val="left" w:pos="17280"/>
          <w:tab w:val="left" w:pos="17856"/>
          <w:tab w:val="left" w:pos="18432"/>
          <w:tab w:val="left" w:pos="19008"/>
          <w:tab w:val="left" w:pos="19584"/>
          <w:tab w:val="left" w:pos="20160"/>
          <w:tab w:val="left" w:pos="20736"/>
          <w:tab w:val="left" w:pos="21312"/>
          <w:tab w:val="left" w:pos="21888"/>
          <w:tab w:val="left" w:pos="22464"/>
        </w:tabs>
        <w:suppressAutoHyphens/>
        <w:spacing w:line="240" w:lineRule="atLeast"/>
        <w:ind w:left="576"/>
        <w:rPr>
          <w:del w:id="2892" w:author="Peter Butteri" w:date="2017-03-02T10:31:00Z"/>
          <w:rFonts w:cs="Times New Roman"/>
          <w:i/>
          <w:sz w:val="20"/>
          <w:szCs w:val="24"/>
        </w:rPr>
      </w:pPr>
      <w:r w:rsidRPr="003F2525">
        <w:rPr>
          <w:rFonts w:cs="Times New Roman"/>
          <w:i/>
          <w:sz w:val="20"/>
          <w:szCs w:val="24"/>
        </w:rPr>
        <w:tab/>
      </w:r>
      <w:del w:id="2893" w:author="Peter Butteri" w:date="2017-03-02T10:31:00Z">
        <w:r w:rsidR="00C40772" w:rsidRPr="001225B5">
          <w:rPr>
            <w:rFonts w:cs="Times New Roman"/>
            <w:i/>
            <w:sz w:val="20"/>
            <w:szCs w:val="24"/>
          </w:rPr>
          <w:delText>A.</w:delText>
        </w:r>
        <w:r w:rsidR="00C40772" w:rsidRPr="001225B5">
          <w:rPr>
            <w:rFonts w:cs="Times New Roman"/>
            <w:i/>
            <w:sz w:val="20"/>
            <w:szCs w:val="24"/>
          </w:rPr>
          <w:tab/>
          <w:delText xml:space="preserve">Nothing herein relieves agency administrators in the Interior bureaus of the management responsibility and accountability for activities occurring on their respective lands. </w:delText>
        </w:r>
      </w:del>
    </w:p>
    <w:p w14:paraId="0581BB1B" w14:textId="320DE39D" w:rsidR="003F2525" w:rsidRPr="003F2525" w:rsidRDefault="00C40772" w:rsidP="003F252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 w:val="left" w:pos="12672"/>
          <w:tab w:val="left" w:pos="13248"/>
          <w:tab w:val="left" w:pos="13824"/>
          <w:tab w:val="left" w:pos="14400"/>
          <w:tab w:val="left" w:pos="14976"/>
          <w:tab w:val="left" w:pos="15552"/>
          <w:tab w:val="left" w:pos="16128"/>
          <w:tab w:val="left" w:pos="16704"/>
          <w:tab w:val="left" w:pos="17280"/>
          <w:tab w:val="left" w:pos="17856"/>
          <w:tab w:val="left" w:pos="18432"/>
          <w:tab w:val="left" w:pos="19008"/>
          <w:tab w:val="left" w:pos="19584"/>
          <w:tab w:val="left" w:pos="20160"/>
          <w:tab w:val="left" w:pos="20736"/>
          <w:tab w:val="left" w:pos="21312"/>
          <w:tab w:val="left" w:pos="21888"/>
          <w:tab w:val="left" w:pos="22464"/>
        </w:tabs>
        <w:suppressAutoHyphens/>
        <w:spacing w:line="240" w:lineRule="atLeast"/>
        <w:ind w:left="576"/>
        <w:rPr>
          <w:rFonts w:cs="Times New Roman"/>
          <w:b/>
          <w:i/>
          <w:sz w:val="20"/>
          <w:szCs w:val="24"/>
        </w:rPr>
      </w:pPr>
      <w:del w:id="2894" w:author="Peter Butteri" w:date="2017-03-02T10:31:00Z">
        <w:r w:rsidRPr="001225B5">
          <w:rPr>
            <w:rFonts w:cs="Times New Roman"/>
            <w:i/>
            <w:sz w:val="20"/>
            <w:szCs w:val="24"/>
          </w:rPr>
          <w:tab/>
        </w:r>
        <w:r w:rsidRPr="001225B5">
          <w:rPr>
            <w:rFonts w:cs="Times New Roman"/>
            <w:b/>
            <w:i/>
            <w:sz w:val="20"/>
            <w:szCs w:val="24"/>
          </w:rPr>
          <w:delText>B</w:delText>
        </w:r>
      </w:del>
      <w:ins w:id="2895" w:author="Peter Butteri" w:date="2017-03-02T10:31:00Z">
        <w:r w:rsidR="003F2525" w:rsidRPr="003F2525">
          <w:rPr>
            <w:rFonts w:cs="Times New Roman"/>
            <w:i/>
            <w:sz w:val="20"/>
            <w:szCs w:val="24"/>
          </w:rPr>
          <w:t>D</w:t>
        </w:r>
      </w:ins>
      <w:r w:rsidR="003F2525" w:rsidRPr="003F2525">
        <w:rPr>
          <w:rFonts w:cs="Times New Roman"/>
          <w:i/>
          <w:sz w:val="20"/>
          <w:szCs w:val="24"/>
        </w:rPr>
        <w:t>.</w:t>
      </w:r>
      <w:r w:rsidR="003F2525" w:rsidRPr="003F2525">
        <w:rPr>
          <w:rFonts w:cs="Times New Roman"/>
          <w:i/>
          <w:sz w:val="20"/>
          <w:szCs w:val="24"/>
        </w:rPr>
        <w:tab/>
      </w:r>
      <w:r w:rsidR="003F2525" w:rsidRPr="003F2525">
        <w:rPr>
          <w:rFonts w:cs="Times New Roman"/>
          <w:b/>
          <w:i/>
          <w:sz w:val="20"/>
          <w:szCs w:val="24"/>
        </w:rPr>
        <w:t xml:space="preserve">Wildland fire </w:t>
      </w:r>
      <w:del w:id="2896" w:author="Peter Butteri" w:date="2017-03-02T10:31:00Z">
        <w:r w:rsidRPr="001225B5">
          <w:rPr>
            <w:rFonts w:cs="Times New Roman"/>
            <w:b/>
            <w:i/>
            <w:sz w:val="20"/>
            <w:szCs w:val="24"/>
          </w:rPr>
          <w:delText>suppression</w:delText>
        </w:r>
      </w:del>
      <w:ins w:id="2897" w:author="Peter Butteri" w:date="2017-03-02T10:31:00Z">
        <w:r w:rsidR="003F2525" w:rsidRPr="003F2525">
          <w:rPr>
            <w:rFonts w:cs="Times New Roman"/>
            <w:b/>
            <w:i/>
            <w:sz w:val="20"/>
            <w:szCs w:val="24"/>
          </w:rPr>
          <w:t>response services</w:t>
        </w:r>
      </w:ins>
      <w:r w:rsidR="003F2525" w:rsidRPr="003F2525">
        <w:rPr>
          <w:rFonts w:cs="Times New Roman"/>
          <w:b/>
          <w:i/>
          <w:sz w:val="20"/>
          <w:szCs w:val="24"/>
        </w:rPr>
        <w:t xml:space="preserve"> and other fire management activities provided on Native lands under the authority of </w:t>
      </w:r>
      <w:del w:id="2898" w:author="Peter Butteri" w:date="2017-03-02T10:31:00Z">
        <w:r w:rsidRPr="001225B5">
          <w:rPr>
            <w:rFonts w:cs="Times New Roman"/>
            <w:b/>
            <w:i/>
            <w:sz w:val="20"/>
            <w:szCs w:val="24"/>
          </w:rPr>
          <w:delText>the Alaska Native Claims Settlement Act, as amended (43 U.S.C. 1620(e)),</w:delText>
        </w:r>
      </w:del>
      <w:ins w:id="2899" w:author="Peter Butteri" w:date="2017-03-02T10:31:00Z">
        <w:r w:rsidR="003F2525" w:rsidRPr="003F2525">
          <w:rPr>
            <w:rFonts w:cs="Times New Roman"/>
            <w:b/>
            <w:i/>
            <w:sz w:val="20"/>
            <w:szCs w:val="24"/>
          </w:rPr>
          <w:t>ANCSA</w:t>
        </w:r>
      </w:ins>
      <w:r w:rsidR="003F2525" w:rsidRPr="003F2525">
        <w:rPr>
          <w:rFonts w:cs="Times New Roman"/>
          <w:b/>
          <w:i/>
          <w:sz w:val="20"/>
          <w:szCs w:val="24"/>
        </w:rPr>
        <w:t xml:space="preserve"> will consider Native </w:t>
      </w:r>
      <w:del w:id="2900" w:author="Peter Butteri" w:date="2017-03-02T10:31:00Z">
        <w:r w:rsidRPr="001225B5">
          <w:rPr>
            <w:rFonts w:cs="Times New Roman"/>
            <w:b/>
            <w:i/>
            <w:sz w:val="20"/>
            <w:szCs w:val="24"/>
          </w:rPr>
          <w:delText>land</w:delText>
        </w:r>
      </w:del>
      <w:ins w:id="2901" w:author="Peter Butteri" w:date="2017-03-02T10:31:00Z">
        <w:r w:rsidR="003F2525" w:rsidRPr="003F2525">
          <w:rPr>
            <w:rFonts w:cs="Times New Roman"/>
            <w:b/>
            <w:i/>
            <w:sz w:val="20"/>
            <w:szCs w:val="24"/>
          </w:rPr>
          <w:t>lands</w:t>
        </w:r>
      </w:ins>
      <w:r w:rsidR="003F2525" w:rsidRPr="003F2525">
        <w:rPr>
          <w:rFonts w:cs="Times New Roman"/>
          <w:b/>
          <w:i/>
          <w:sz w:val="20"/>
          <w:szCs w:val="24"/>
        </w:rPr>
        <w:t xml:space="preserve"> managers on an equal basis with Federal land managers.</w:t>
      </w:r>
    </w:p>
    <w:p w14:paraId="74C71819" w14:textId="5D202CF8" w:rsidR="00C40772" w:rsidRPr="001225B5" w:rsidRDefault="003F2525" w:rsidP="00C40772">
      <w:pPr>
        <w:ind w:left="576"/>
        <w:rPr>
          <w:sz w:val="18"/>
        </w:rPr>
      </w:pPr>
      <w:r w:rsidRPr="003F2525">
        <w:rPr>
          <w:rFonts w:cs="Times New Roman"/>
          <w:i/>
          <w:sz w:val="20"/>
          <w:szCs w:val="24"/>
        </w:rPr>
        <w:tab/>
      </w:r>
      <w:del w:id="2902" w:author="Peter Butteri" w:date="2017-03-02T10:31:00Z">
        <w:r w:rsidR="00C40772" w:rsidRPr="001225B5">
          <w:rPr>
            <w:rFonts w:cs="Times New Roman"/>
            <w:i/>
            <w:sz w:val="20"/>
            <w:szCs w:val="24"/>
          </w:rPr>
          <w:delText xml:space="preserve">      C.</w:delText>
        </w:r>
        <w:r w:rsidR="00C40772" w:rsidRPr="001225B5">
          <w:rPr>
            <w:rFonts w:cs="Times New Roman"/>
            <w:i/>
            <w:sz w:val="20"/>
            <w:szCs w:val="24"/>
          </w:rPr>
          <w:tab/>
          <w:delText xml:space="preserve">   </w:delText>
        </w:r>
      </w:del>
      <w:ins w:id="2903" w:author="Peter Butteri" w:date="2017-03-02T10:31:00Z">
        <w:r w:rsidRPr="003F2525">
          <w:rPr>
            <w:rFonts w:cs="Times New Roman"/>
            <w:i/>
            <w:sz w:val="20"/>
            <w:szCs w:val="24"/>
          </w:rPr>
          <w:t>E.</w:t>
        </w:r>
        <w:r w:rsidRPr="003F2525">
          <w:rPr>
            <w:rFonts w:cs="Times New Roman"/>
            <w:i/>
            <w:sz w:val="20"/>
            <w:szCs w:val="24"/>
          </w:rPr>
          <w:tab/>
        </w:r>
      </w:ins>
      <w:r w:rsidRPr="003F2525">
        <w:rPr>
          <w:rFonts w:cs="Times New Roman"/>
          <w:i/>
          <w:sz w:val="20"/>
          <w:szCs w:val="24"/>
        </w:rPr>
        <w:t>Each bureau</w:t>
      </w:r>
      <w:ins w:id="2904" w:author="Peter Butteri" w:date="2017-03-02T10:31:00Z">
        <w:r w:rsidRPr="003F2525">
          <w:rPr>
            <w:rFonts w:cs="Times New Roman"/>
            <w:i/>
            <w:sz w:val="20"/>
            <w:szCs w:val="24"/>
          </w:rPr>
          <w:t>/office</w:t>
        </w:r>
      </w:ins>
      <w:r w:rsidRPr="003F2525">
        <w:rPr>
          <w:rFonts w:cs="Times New Roman"/>
          <w:i/>
          <w:sz w:val="20"/>
          <w:szCs w:val="24"/>
        </w:rPr>
        <w:t xml:space="preserve"> will </w:t>
      </w:r>
      <w:del w:id="2905" w:author="Peter Butteri" w:date="2017-03-02T10:31:00Z">
        <w:r w:rsidR="00C40772" w:rsidRPr="001225B5">
          <w:rPr>
            <w:rFonts w:cs="Times New Roman"/>
            <w:i/>
            <w:sz w:val="20"/>
            <w:szCs w:val="24"/>
          </w:rPr>
          <w:delText>continue to use its delegated authority for application of</w:delText>
        </w:r>
      </w:del>
      <w:ins w:id="2906" w:author="Peter Butteri" w:date="2017-03-02T10:31:00Z">
        <w:r w:rsidRPr="003F2525">
          <w:rPr>
            <w:rFonts w:cs="Times New Roman"/>
            <w:i/>
            <w:sz w:val="20"/>
            <w:szCs w:val="24"/>
          </w:rPr>
          <w:t>conduct non-response</w:t>
        </w:r>
      </w:ins>
      <w:r w:rsidRPr="003F2525">
        <w:rPr>
          <w:rFonts w:cs="Times New Roman"/>
          <w:i/>
          <w:sz w:val="20"/>
          <w:szCs w:val="24"/>
        </w:rPr>
        <w:t xml:space="preserve"> wildland fire management activities such as planning, education and prevention, </w:t>
      </w:r>
      <w:del w:id="2907" w:author="Peter Butteri" w:date="2017-03-02T10:31:00Z">
        <w:r w:rsidR="00C40772" w:rsidRPr="001225B5">
          <w:rPr>
            <w:rFonts w:cs="Times New Roman"/>
            <w:i/>
            <w:sz w:val="20"/>
            <w:szCs w:val="24"/>
          </w:rPr>
          <w:delText>use of prescribed fire</w:delText>
        </w:r>
      </w:del>
      <w:ins w:id="2908" w:author="Peter Butteri" w:date="2017-03-02T10:31:00Z">
        <w:r w:rsidRPr="003F2525">
          <w:rPr>
            <w:rFonts w:cs="Times New Roman"/>
            <w:i/>
            <w:sz w:val="20"/>
            <w:szCs w:val="24"/>
          </w:rPr>
          <w:t>fuels management</w:t>
        </w:r>
      </w:ins>
      <w:r w:rsidRPr="003F2525">
        <w:rPr>
          <w:rFonts w:cs="Times New Roman"/>
          <w:i/>
          <w:sz w:val="20"/>
          <w:szCs w:val="24"/>
        </w:rPr>
        <w:t xml:space="preserve">, establishing </w:t>
      </w:r>
      <w:del w:id="2909" w:author="Peter Butteri" w:date="2017-03-02T10:31:00Z">
        <w:r w:rsidR="00C40772" w:rsidRPr="001225B5">
          <w:rPr>
            <w:rFonts w:cs="Times New Roman"/>
            <w:i/>
            <w:sz w:val="20"/>
            <w:szCs w:val="24"/>
          </w:rPr>
          <w:delText>emergency suppression</w:delText>
        </w:r>
      </w:del>
      <w:ins w:id="2910" w:author="Peter Butteri" w:date="2017-03-02T10:31:00Z">
        <w:r w:rsidRPr="003F2525">
          <w:rPr>
            <w:rFonts w:cs="Times New Roman"/>
            <w:i/>
            <w:sz w:val="20"/>
            <w:szCs w:val="24"/>
          </w:rPr>
          <w:t>wildfire response</w:t>
        </w:r>
      </w:ins>
      <w:r w:rsidRPr="003F2525">
        <w:rPr>
          <w:rFonts w:cs="Times New Roman"/>
          <w:i/>
          <w:sz w:val="20"/>
          <w:szCs w:val="24"/>
        </w:rPr>
        <w:t xml:space="preserve"> strategies, and setting </w:t>
      </w:r>
      <w:del w:id="2911" w:author="Peter Butteri" w:date="2017-03-02T10:31:00Z">
        <w:r w:rsidR="00C40772" w:rsidRPr="001225B5">
          <w:rPr>
            <w:rFonts w:cs="Times New Roman"/>
            <w:i/>
            <w:sz w:val="20"/>
            <w:szCs w:val="24"/>
          </w:rPr>
          <w:delText xml:space="preserve">emergency suppression </w:delText>
        </w:r>
      </w:del>
      <w:r w:rsidRPr="003F2525">
        <w:rPr>
          <w:rFonts w:cs="Times New Roman"/>
          <w:i/>
          <w:sz w:val="20"/>
          <w:szCs w:val="24"/>
        </w:rPr>
        <w:t xml:space="preserve">priorities for the </w:t>
      </w:r>
      <w:del w:id="2912" w:author="Peter Butteri" w:date="2017-03-02T10:31:00Z">
        <w:r w:rsidR="00C40772" w:rsidRPr="001225B5">
          <w:rPr>
            <w:rFonts w:cs="Times New Roman"/>
            <w:i/>
            <w:sz w:val="20"/>
            <w:szCs w:val="24"/>
          </w:rPr>
          <w:delText>wildland fire suppression</w:delText>
        </w:r>
      </w:del>
      <w:ins w:id="2913" w:author="Peter Butteri" w:date="2017-03-02T10:31:00Z">
        <w:r w:rsidRPr="003F2525">
          <w:rPr>
            <w:rFonts w:cs="Times New Roman"/>
            <w:i/>
            <w:sz w:val="20"/>
            <w:szCs w:val="24"/>
          </w:rPr>
          <w:t>wildfire response</w:t>
        </w:r>
      </w:ins>
      <w:r w:rsidRPr="003F2525">
        <w:rPr>
          <w:rFonts w:cs="Times New Roman"/>
          <w:i/>
          <w:sz w:val="20"/>
          <w:szCs w:val="24"/>
        </w:rPr>
        <w:t xml:space="preserve"> organization on respective bureau lands.</w:t>
      </w:r>
    </w:p>
    <w:p w14:paraId="14F473D7" w14:textId="77777777" w:rsidR="00C40772" w:rsidRDefault="00C40772" w:rsidP="00C40772">
      <w:r>
        <w:t>Based on this direction:</w:t>
      </w:r>
    </w:p>
    <w:p w14:paraId="010CC338" w14:textId="77777777" w:rsidR="00C40772" w:rsidRDefault="00C40772" w:rsidP="009A0BAC">
      <w:pPr>
        <w:pStyle w:val="ListParagraph"/>
        <w:numPr>
          <w:ilvl w:val="0"/>
          <w:numId w:val="24"/>
        </w:numPr>
      </w:pPr>
      <w:r>
        <w:t>ANCSA Corporations are considered the Jurisdictional Agency for surface lands that have been conveyed to them, and are annually given the opportunity to validate or change the AIWFMP Fire Management Options for those lands.</w:t>
      </w:r>
    </w:p>
    <w:p w14:paraId="61A9F317" w14:textId="651EAA3D" w:rsidR="00C40772" w:rsidRDefault="00C40772" w:rsidP="009A0BAC">
      <w:pPr>
        <w:pStyle w:val="ListParagraph"/>
        <w:numPr>
          <w:ilvl w:val="0"/>
          <w:numId w:val="24"/>
        </w:numPr>
      </w:pPr>
      <w:r>
        <w:t>ANCSA Corporation lands are treated as DOI lands for the purpose of cost-apportionment (</w:t>
      </w:r>
      <w:r w:rsidR="00622FBF" w:rsidRPr="00622FBF">
        <w:rPr>
          <w:b/>
        </w:rPr>
        <w:t xml:space="preserve">AOP Clause </w:t>
      </w:r>
      <w:r w:rsidR="00096D37">
        <w:rPr>
          <w:b/>
        </w:rPr>
        <w:fldChar w:fldCharType="begin"/>
      </w:r>
      <w:r w:rsidR="00096D37">
        <w:rPr>
          <w:b/>
        </w:rPr>
        <w:instrText xml:space="preserve"> REF _Ref445803031 \r \h </w:instrText>
      </w:r>
      <w:r w:rsidR="00096D37">
        <w:rPr>
          <w:b/>
        </w:rPr>
      </w:r>
      <w:r w:rsidR="00096D37">
        <w:rPr>
          <w:b/>
        </w:rPr>
        <w:fldChar w:fldCharType="separate"/>
      </w:r>
      <w:r w:rsidR="00925108">
        <w:rPr>
          <w:b/>
        </w:rPr>
        <w:t>38</w:t>
      </w:r>
      <w:r w:rsidR="00096D37">
        <w:rPr>
          <w:b/>
        </w:rPr>
        <w:fldChar w:fldCharType="end"/>
      </w:r>
      <w:r w:rsidR="00096D37">
        <w:rPr>
          <w:b/>
        </w:rPr>
        <w:t xml:space="preserve">, </w:t>
      </w:r>
      <w:r w:rsidR="00096D37" w:rsidRPr="00096D37">
        <w:rPr>
          <w:b/>
        </w:rPr>
        <w:fldChar w:fldCharType="begin"/>
      </w:r>
      <w:r w:rsidR="00096D37" w:rsidRPr="00096D37">
        <w:rPr>
          <w:b/>
        </w:rPr>
        <w:instrText xml:space="preserve"> REF _Ref445728933 \h  \* MERGEFORMAT </w:instrText>
      </w:r>
      <w:r w:rsidR="00096D37" w:rsidRPr="00096D37">
        <w:rPr>
          <w:b/>
        </w:rPr>
      </w:r>
      <w:r w:rsidR="00096D37" w:rsidRPr="00096D37">
        <w:rPr>
          <w:b/>
        </w:rPr>
        <w:fldChar w:fldCharType="separate"/>
      </w:r>
      <w:r w:rsidR="00925108" w:rsidRPr="00925108">
        <w:rPr>
          <w:b/>
        </w:rPr>
        <w:t xml:space="preserve">Table </w:t>
      </w:r>
      <w:r w:rsidR="00925108" w:rsidRPr="00925108">
        <w:rPr>
          <w:b/>
          <w:noProof/>
        </w:rPr>
        <w:t>6</w:t>
      </w:r>
      <w:r w:rsidR="00096D37" w:rsidRPr="00096D37">
        <w:rPr>
          <w:b/>
        </w:rPr>
        <w:fldChar w:fldCharType="end"/>
      </w:r>
      <w:r>
        <w:t>)</w:t>
      </w:r>
    </w:p>
    <w:p w14:paraId="4FDF9897" w14:textId="77777777" w:rsidR="00C40772" w:rsidRDefault="00C40772" w:rsidP="009A0BAC">
      <w:pPr>
        <w:pStyle w:val="ListParagraph"/>
        <w:numPr>
          <w:ilvl w:val="0"/>
          <w:numId w:val="24"/>
        </w:numPr>
      </w:pPr>
      <w:r>
        <w:t>BLM- Alaska Fire Service (AFS) provides liaisons to the ANCSA Corporations to facilitate fire notifications and the WFDSS decision support process.  FMOs and AFS liaisons will coordinate to ensure ANCSA Corporations are informed about fires occurring on or threatening their lands, and are represented in fire management decisions.</w:t>
      </w:r>
    </w:p>
    <w:p w14:paraId="4FEDB8FD" w14:textId="77777777" w:rsidR="00C40772" w:rsidRDefault="00C40772" w:rsidP="009A0BAC">
      <w:pPr>
        <w:pStyle w:val="ListParagraph"/>
        <w:numPr>
          <w:ilvl w:val="1"/>
          <w:numId w:val="24"/>
        </w:numPr>
      </w:pPr>
      <w:r>
        <w:t xml:space="preserve">AFS Zone FMOs serve as the liaisons for all incidents involving ANCSA Corporation lands in their AFS Protection Zone.  </w:t>
      </w:r>
      <w:r w:rsidRPr="00A820F7">
        <w:t>AFS Zone FMOs</w:t>
      </w:r>
      <w:r>
        <w:t xml:space="preserve"> are the WFDSS fiscal/jurisdictional signatory for incidents costing less than $5 million in DOI funds. The AFS Manager is the WFDSS signatory for incidents in the zones </w:t>
      </w:r>
      <w:r w:rsidRPr="001225B5">
        <w:t>costing $5 million</w:t>
      </w:r>
      <w:r>
        <w:t xml:space="preserve"> or more</w:t>
      </w:r>
      <w:r w:rsidRPr="001225B5">
        <w:t xml:space="preserve"> in DOI funds.</w:t>
      </w:r>
    </w:p>
    <w:p w14:paraId="6DDE9D78" w14:textId="77777777" w:rsidR="00C40772" w:rsidRPr="00A0259B" w:rsidRDefault="00C40772" w:rsidP="009A0BAC">
      <w:pPr>
        <w:pStyle w:val="ListParagraph"/>
        <w:numPr>
          <w:ilvl w:val="1"/>
          <w:numId w:val="24"/>
        </w:numPr>
      </w:pPr>
      <w:r>
        <w:t>T</w:t>
      </w:r>
      <w:r w:rsidRPr="00A820F7">
        <w:t>he AFS Military Zone FMO serves as the liaison for</w:t>
      </w:r>
      <w:r>
        <w:t xml:space="preserve"> </w:t>
      </w:r>
      <w:r w:rsidRPr="00A820F7">
        <w:t>all incidents involving ANCSA Corporation lands in</w:t>
      </w:r>
      <w:r w:rsidRPr="00A0259B">
        <w:t xml:space="preserve"> </w:t>
      </w:r>
      <w:r>
        <w:t>DOF</w:t>
      </w:r>
      <w:r w:rsidRPr="00A0259B">
        <w:t xml:space="preserve"> Protection</w:t>
      </w:r>
      <w:r>
        <w:t xml:space="preserve"> within the Tok, Delta and Fairbanks</w:t>
      </w:r>
      <w:r w:rsidRPr="00A0259B">
        <w:t xml:space="preserve"> </w:t>
      </w:r>
      <w:r>
        <w:t>Areas. T</w:t>
      </w:r>
      <w:r w:rsidRPr="00A0259B">
        <w:t xml:space="preserve">he AFS </w:t>
      </w:r>
      <w:r>
        <w:t xml:space="preserve">Military </w:t>
      </w:r>
      <w:r w:rsidRPr="00A0259B">
        <w:t>Zone FMO serves as the liaison</w:t>
      </w:r>
      <w:r w:rsidRPr="001225B5">
        <w:t xml:space="preserve"> and WFDSS fiscal/jurisdictional signatory for incidents costing less than $5 million in DOI funds</w:t>
      </w:r>
      <w:r w:rsidRPr="00A0259B">
        <w:t>.</w:t>
      </w:r>
      <w:r>
        <w:t xml:space="preserve">  </w:t>
      </w:r>
      <w:r w:rsidRPr="00A820F7">
        <w:t>The AFS Manager is the WFDSS signatory for incidents</w:t>
      </w:r>
      <w:r>
        <w:t xml:space="preserve"> in these areas</w:t>
      </w:r>
      <w:r w:rsidRPr="00A820F7">
        <w:t xml:space="preserve"> costing $5 million or more in DOI funds.</w:t>
      </w:r>
    </w:p>
    <w:p w14:paraId="104C0373" w14:textId="366A0015" w:rsidR="00C40772" w:rsidRPr="001B4A1F" w:rsidRDefault="00C40772" w:rsidP="009A0BAC">
      <w:pPr>
        <w:pStyle w:val="ListParagraph"/>
        <w:numPr>
          <w:ilvl w:val="1"/>
          <w:numId w:val="24"/>
        </w:numPr>
      </w:pPr>
      <w:r w:rsidRPr="00587C21">
        <w:t>T</w:t>
      </w:r>
      <w:r w:rsidRPr="006F7E16">
        <w:t xml:space="preserve">he AFS South Zone FMO serves as the liaison </w:t>
      </w:r>
      <w:r w:rsidRPr="00587C21">
        <w:t>for all incidents involving</w:t>
      </w:r>
      <w:r w:rsidRPr="00F63246">
        <w:t xml:space="preserve"> ANCSA Corporation lands in USFS protection or in DOF Protection within the Copper River, Mat-Su, Kenai-Kodiak, </w:t>
      </w:r>
      <w:ins w:id="2914" w:author="Peter Butteri" w:date="2017-03-02T10:31:00Z">
        <w:r w:rsidR="004B011F">
          <w:t xml:space="preserve">and </w:t>
        </w:r>
      </w:ins>
      <w:commentRangeStart w:id="2915"/>
      <w:r w:rsidRPr="00F63246">
        <w:t xml:space="preserve">Southwest </w:t>
      </w:r>
      <w:del w:id="2916" w:author="Peter Butteri" w:date="2017-03-02T10:31:00Z">
        <w:r w:rsidRPr="00F63246">
          <w:delText xml:space="preserve">and Haines </w:delText>
        </w:r>
      </w:del>
      <w:r w:rsidRPr="00F63246">
        <w:t>Areas</w:t>
      </w:r>
      <w:r w:rsidRPr="00587C21">
        <w:t xml:space="preserve">. </w:t>
      </w:r>
      <w:r w:rsidRPr="00F63246">
        <w:t xml:space="preserve"> </w:t>
      </w:r>
      <w:commentRangeEnd w:id="2915"/>
      <w:r w:rsidR="001620B0">
        <w:rPr>
          <w:rStyle w:val="CommentReference"/>
          <w:rFonts w:eastAsiaTheme="minorHAnsi" w:cs="Times New Roman"/>
        </w:rPr>
        <w:commentReference w:id="2915"/>
      </w:r>
      <w:r w:rsidRPr="00587C21">
        <w:t>T</w:t>
      </w:r>
      <w:r w:rsidRPr="00F63246">
        <w:t xml:space="preserve">he AFS </w:t>
      </w:r>
      <w:r w:rsidRPr="00587C21">
        <w:t>South</w:t>
      </w:r>
      <w:r w:rsidRPr="00F63246">
        <w:t xml:space="preserve"> Zone FMO serves as the liaison</w:t>
      </w:r>
      <w:r w:rsidRPr="001225B5">
        <w:t xml:space="preserve"> and WFDSS fiscal/jurisdictional signatory for incidents</w:t>
      </w:r>
      <w:r w:rsidRPr="00587C21">
        <w:t xml:space="preserve"> in these areas</w:t>
      </w:r>
      <w:r w:rsidRPr="001225B5">
        <w:t xml:space="preserve"> costing less than $5 million in DOI funds</w:t>
      </w:r>
      <w:r w:rsidRPr="00F63246">
        <w:t>.</w:t>
      </w:r>
      <w:ins w:id="2917" w:author="Peter Butteri" w:date="2017-03-02T10:31:00Z">
        <w:r w:rsidR="00B00F3B">
          <w:t xml:space="preserve">  </w:t>
        </w:r>
        <w:commentRangeStart w:id="2918"/>
        <w:r w:rsidR="00B00F3B" w:rsidRPr="00B00F3B">
          <w:t>The AFS Manager is the WFDSS signatory for incidents in these areas costing $5 million or more in DOI funds</w:t>
        </w:r>
        <w:commentRangeEnd w:id="2918"/>
        <w:r w:rsidR="00242084">
          <w:rPr>
            <w:rStyle w:val="CommentReference"/>
            <w:rFonts w:eastAsiaTheme="minorHAnsi" w:cs="Times New Roman"/>
          </w:rPr>
          <w:commentReference w:id="2918"/>
        </w:r>
        <w:r w:rsidR="00B00F3B" w:rsidRPr="00B00F3B">
          <w:t>.</w:t>
        </w:r>
      </w:ins>
    </w:p>
    <w:p w14:paraId="6721D4BE" w14:textId="77777777" w:rsidR="00BD4630" w:rsidRDefault="00BD4630">
      <w:pPr>
        <w:spacing w:after="200"/>
        <w:rPr>
          <w:b/>
          <w:bCs/>
          <w:color w:val="7F7F7F" w:themeColor="text1" w:themeTint="80"/>
          <w:sz w:val="28"/>
          <w:szCs w:val="20"/>
        </w:rPr>
      </w:pPr>
      <w:r>
        <w:br w:type="page"/>
      </w:r>
    </w:p>
    <w:p w14:paraId="2B6AE269" w14:textId="6FBE0063" w:rsidR="00587C21" w:rsidRDefault="00587C21" w:rsidP="005D7469">
      <w:pPr>
        <w:pStyle w:val="Heading8"/>
      </w:pPr>
      <w:r>
        <w:lastRenderedPageBreak/>
        <w:t>Tribal Governments</w:t>
      </w:r>
    </w:p>
    <w:p w14:paraId="6D7347F8" w14:textId="25C04F76" w:rsidR="00455657" w:rsidRDefault="00587C21" w:rsidP="00587C21">
      <w:r>
        <w:t>There are</w:t>
      </w:r>
      <w:r w:rsidRPr="00587C21">
        <w:t xml:space="preserve"> 22</w:t>
      </w:r>
      <w:r w:rsidR="00455657">
        <w:t>9</w:t>
      </w:r>
      <w:r w:rsidRPr="00587C21">
        <w:t xml:space="preserve"> federally recognized tribes in Alaska</w:t>
      </w:r>
      <w:r>
        <w:t xml:space="preserve">.  </w:t>
      </w:r>
      <w:r w:rsidR="00455657">
        <w:t>Most</w:t>
      </w:r>
      <w:r w:rsidR="00455657" w:rsidRPr="00455657">
        <w:t xml:space="preserve"> have tribal councils as their governing bodies. There </w:t>
      </w:r>
      <w:r w:rsidR="00BF3C68">
        <w:t xml:space="preserve">are </w:t>
      </w:r>
      <w:r w:rsidR="00455657" w:rsidRPr="00455657">
        <w:t>a variety of names for these councils including ‘Native council,’ ‘tribal council,’ ‘IRA council,’ ‘village council,’ and ‘traditional council.’ All of these refer to the governing body of a tribe.</w:t>
      </w:r>
      <w:r w:rsidR="00530249">
        <w:t xml:space="preserve">  Tribes and Tribal Governments are distinct from ANCSA Regional and Village Corporations.</w:t>
      </w:r>
    </w:p>
    <w:p w14:paraId="1DE520AD" w14:textId="3AADB18D" w:rsidR="00455657" w:rsidRDefault="00455657" w:rsidP="00587C21">
      <w:r w:rsidRPr="00455657">
        <w:t>Even though ANCSA place</w:t>
      </w:r>
      <w:r w:rsidR="00530249">
        <w:t>s</w:t>
      </w:r>
      <w:r w:rsidRPr="00455657">
        <w:t xml:space="preserve"> </w:t>
      </w:r>
      <w:r w:rsidR="00530249">
        <w:t xml:space="preserve">its </w:t>
      </w:r>
      <w:r w:rsidRPr="00455657">
        <w:t xml:space="preserve">land </w:t>
      </w:r>
      <w:r w:rsidR="00530249">
        <w:t>entitlement</w:t>
      </w:r>
      <w:r w:rsidRPr="00455657">
        <w:t xml:space="preserve"> with </w:t>
      </w:r>
      <w:r>
        <w:t>the ANCSA C</w:t>
      </w:r>
      <w:r w:rsidRPr="00455657">
        <w:t xml:space="preserve">orporations, most tribes in Alaska own </w:t>
      </w:r>
      <w:r>
        <w:t xml:space="preserve">some </w:t>
      </w:r>
      <w:r w:rsidRPr="00455657">
        <w:t xml:space="preserve">land. Tribes have acquired land </w:t>
      </w:r>
      <w:r>
        <w:t>through various means</w:t>
      </w:r>
      <w:r w:rsidRPr="00455657">
        <w:t xml:space="preserve"> including purchase</w:t>
      </w:r>
      <w:r>
        <w:t>s</w:t>
      </w:r>
      <w:r w:rsidRPr="00455657">
        <w:t>, gift</w:t>
      </w:r>
      <w:r>
        <w:t>s</w:t>
      </w:r>
      <w:r w:rsidRPr="00455657">
        <w:t xml:space="preserve">, and </w:t>
      </w:r>
      <w:r>
        <w:t>through land transfers</w:t>
      </w:r>
      <w:r w:rsidRPr="00455657">
        <w:t xml:space="preserve"> from </w:t>
      </w:r>
      <w:r>
        <w:t>ANCSA C</w:t>
      </w:r>
      <w:r w:rsidRPr="00455657">
        <w:t xml:space="preserve">orporations and cities. </w:t>
      </w:r>
      <w:r>
        <w:t>Tribally owned</w:t>
      </w:r>
      <w:r w:rsidRPr="00455657">
        <w:t xml:space="preserve"> parcels </w:t>
      </w:r>
      <w:r>
        <w:t>range from small lots to large tracts</w:t>
      </w:r>
      <w:r w:rsidRPr="00455657">
        <w:t xml:space="preserve"> transferred from </w:t>
      </w:r>
      <w:r w:rsidR="00530249">
        <w:t>ANCSA C</w:t>
      </w:r>
      <w:r w:rsidRPr="00455657">
        <w:t xml:space="preserve">orporations. </w:t>
      </w:r>
      <w:r w:rsidR="00530249">
        <w:t xml:space="preserve"> Tribally owned</w:t>
      </w:r>
      <w:r w:rsidRPr="00455657">
        <w:t xml:space="preserve"> land is in fee simple status </w:t>
      </w:r>
      <w:r w:rsidR="00530249">
        <w:t>and</w:t>
      </w:r>
      <w:r w:rsidRPr="00455657">
        <w:t xml:space="preserve"> in Alaska is not considered </w:t>
      </w:r>
      <w:r w:rsidR="00BF3C68">
        <w:t>held in Trust</w:t>
      </w:r>
      <w:r w:rsidRPr="00455657">
        <w:t xml:space="preserve"> for jurisdictional purposes</w:t>
      </w:r>
      <w:r w:rsidR="00530249">
        <w:t>,</w:t>
      </w:r>
      <w:r w:rsidRPr="00455657">
        <w:t xml:space="preserve"> and </w:t>
      </w:r>
      <w:r w:rsidR="00530249">
        <w:t>at this time cannot be converted</w:t>
      </w:r>
      <w:r w:rsidRPr="00455657">
        <w:t xml:space="preserve"> into </w:t>
      </w:r>
      <w:r w:rsidR="00BF3C68">
        <w:t>Trust</w:t>
      </w:r>
      <w:r w:rsidRPr="00455657">
        <w:t xml:space="preserve"> </w:t>
      </w:r>
      <w:r w:rsidR="00BF3C68">
        <w:t>status</w:t>
      </w:r>
      <w:r w:rsidRPr="00455657">
        <w:t>.</w:t>
      </w:r>
    </w:p>
    <w:p w14:paraId="29E0007F" w14:textId="2ED37B4E" w:rsidR="008F7B03" w:rsidRDefault="008F7B03" w:rsidP="008F7B03">
      <w:pPr>
        <w:pStyle w:val="Heading9"/>
      </w:pPr>
      <w:r w:rsidRPr="008F7B03">
        <w:t xml:space="preserve">Fire Management Considerations for </w:t>
      </w:r>
      <w:r>
        <w:t>Tribal Governments</w:t>
      </w:r>
    </w:p>
    <w:p w14:paraId="0CEAB246" w14:textId="77777777" w:rsidR="00D25CA0" w:rsidRDefault="00711578" w:rsidP="00D25CA0">
      <w:r w:rsidRPr="00711578">
        <w:t>Tribal governments in Alaska have the same governmental status as other federally recognized Indian tribes by virtue of their status as Indian tribes with a government-to-government relationship with the United States, and are entitled to the same protections, immunities, and privileges as other federally recognized tribes.</w:t>
      </w:r>
    </w:p>
    <w:p w14:paraId="6EE0FA57" w14:textId="3119ABA8" w:rsidR="00FA5ECF" w:rsidDel="00595226" w:rsidRDefault="00FA5ECF" w:rsidP="00D25CA0">
      <w:pPr>
        <w:rPr>
          <w:del w:id="2919" w:author="Peter Butteri" w:date="2017-03-02T11:16:00Z"/>
        </w:rPr>
      </w:pPr>
      <w:commentRangeStart w:id="2920"/>
      <w:r>
        <w:t xml:space="preserve">Although </w:t>
      </w:r>
      <w:r w:rsidR="007F6B5C">
        <w:t>t</w:t>
      </w:r>
      <w:r w:rsidR="007F6B5C" w:rsidRPr="007F6B5C">
        <w:t>ribally owned land</w:t>
      </w:r>
      <w:r w:rsidR="007F6B5C">
        <w:t>s are</w:t>
      </w:r>
      <w:r w:rsidR="007F6B5C" w:rsidRPr="007F6B5C">
        <w:t xml:space="preserve"> in fee simple status</w:t>
      </w:r>
      <w:r w:rsidR="007F6B5C">
        <w:t>,</w:t>
      </w:r>
      <w:r w:rsidR="007F6B5C" w:rsidRPr="007F6B5C">
        <w:t xml:space="preserve"> </w:t>
      </w:r>
      <w:r w:rsidR="007F6B5C">
        <w:t xml:space="preserve">and </w:t>
      </w:r>
      <w:r>
        <w:t xml:space="preserve">fire management responsibilities are not identified in </w:t>
      </w:r>
      <w:r w:rsidRPr="00BD013F">
        <w:rPr>
          <w:i/>
        </w:rPr>
        <w:t>ANCSA</w:t>
      </w:r>
      <w:r>
        <w:t xml:space="preserve">, </w:t>
      </w:r>
      <w:r w:rsidRPr="00BD013F">
        <w:rPr>
          <w:i/>
        </w:rPr>
        <w:t>ANILCA</w:t>
      </w:r>
      <w:r>
        <w:t xml:space="preserve">, or </w:t>
      </w:r>
      <w:r w:rsidR="00BD013F" w:rsidRPr="00BD013F">
        <w:rPr>
          <w:i/>
        </w:rPr>
        <w:t xml:space="preserve">620 </w:t>
      </w:r>
      <w:r w:rsidRPr="00BD013F">
        <w:rPr>
          <w:i/>
        </w:rPr>
        <w:t xml:space="preserve">DM </w:t>
      </w:r>
      <w:del w:id="2921" w:author="Peter Butteri" w:date="2017-03-02T10:31:00Z">
        <w:r w:rsidR="00BD013F" w:rsidRPr="00BD013F">
          <w:rPr>
            <w:i/>
          </w:rPr>
          <w:delText>2.4</w:delText>
        </w:r>
      </w:del>
      <w:ins w:id="2922" w:author="Peter Butteri" w:date="2017-03-02T10:31:00Z">
        <w:r w:rsidR="00547A59">
          <w:rPr>
            <w:i/>
          </w:rPr>
          <w:t>5.3</w:t>
        </w:r>
      </w:ins>
      <w:r w:rsidR="00BD013F">
        <w:t>, tribal</w:t>
      </w:r>
      <w:r>
        <w:t xml:space="preserve"> lands are currently treated similarly to ANCSA Corporation lands</w:t>
      </w:r>
      <w:r w:rsidR="007F6B5C">
        <w:t xml:space="preserve"> for fire management purposes</w:t>
      </w:r>
      <w:r>
        <w:t xml:space="preserve">.  See </w:t>
      </w:r>
      <w:r w:rsidRPr="00FA5ECF">
        <w:rPr>
          <w:i/>
        </w:rPr>
        <w:t>Fire Management Considerations for ANCSA Corporation Lands</w:t>
      </w:r>
      <w:r>
        <w:t xml:space="preserve"> above.</w:t>
      </w:r>
      <w:commentRangeEnd w:id="2920"/>
      <w:r w:rsidR="00E9044F">
        <w:rPr>
          <w:rStyle w:val="CommentReference"/>
          <w:rFonts w:eastAsiaTheme="minorHAnsi" w:cs="Times New Roman"/>
        </w:rPr>
        <w:commentReference w:id="2920"/>
      </w:r>
    </w:p>
    <w:p w14:paraId="1BD0636E" w14:textId="39A43D57" w:rsidR="00D25CA0" w:rsidDel="00595226" w:rsidRDefault="00D25CA0" w:rsidP="00595226">
      <w:pPr>
        <w:rPr>
          <w:del w:id="2923" w:author="Peter Butteri" w:date="2017-03-02T11:16:00Z"/>
        </w:rPr>
      </w:pPr>
    </w:p>
    <w:p w14:paraId="3C5E97B7" w14:textId="4DD8C9C1" w:rsidR="00BD4630" w:rsidRDefault="00BD4630">
      <w:pPr>
        <w:spacing w:after="200"/>
        <w:rPr>
          <w:b/>
          <w:bCs/>
          <w:color w:val="7F7F7F" w:themeColor="text1" w:themeTint="80"/>
          <w:sz w:val="28"/>
          <w:szCs w:val="20"/>
        </w:rPr>
      </w:pPr>
      <w:del w:id="2924" w:author="Peter Butteri" w:date="2017-03-02T11:16:00Z">
        <w:r w:rsidDel="00595226">
          <w:br w:type="page"/>
        </w:r>
      </w:del>
    </w:p>
    <w:p w14:paraId="1FA6EBF9" w14:textId="17EB63C1" w:rsidR="005D7469" w:rsidRDefault="009465E3" w:rsidP="00595460">
      <w:pPr>
        <w:pStyle w:val="Heading8"/>
        <w:spacing w:after="100"/>
      </w:pPr>
      <w:commentRangeStart w:id="2925"/>
      <w:r w:rsidRPr="005D7469">
        <w:lastRenderedPageBreak/>
        <w:t xml:space="preserve">Federally Administered Indian Trust Lands </w:t>
      </w:r>
      <w:commentRangeEnd w:id="2925"/>
      <w:r w:rsidR="00FA3745">
        <w:rPr>
          <w:rStyle w:val="CommentReference"/>
          <w:rFonts w:eastAsiaTheme="minorHAnsi" w:cs="Times New Roman"/>
          <w:b w:val="0"/>
          <w:bCs w:val="0"/>
          <w:color w:val="auto"/>
        </w:rPr>
        <w:commentReference w:id="2925"/>
      </w:r>
      <w:r w:rsidR="00587C21">
        <w:t>(including Native Allotments)</w:t>
      </w:r>
    </w:p>
    <w:p w14:paraId="6C2C437D" w14:textId="1D79188F" w:rsidR="001459E5" w:rsidRDefault="005D7469" w:rsidP="001459E5">
      <w:pPr>
        <w:spacing w:after="100"/>
        <w:rPr>
          <w:ins w:id="2926" w:author="Peter Butteri" w:date="2017-03-02T10:31:00Z"/>
          <w:bCs/>
        </w:rPr>
      </w:pPr>
      <w:r w:rsidRPr="00A41876">
        <w:rPr>
          <w:bCs/>
        </w:rPr>
        <w:t xml:space="preserve">Federally administered Indian trust lands in Alaska include </w:t>
      </w:r>
      <w:del w:id="2927" w:author="Peter Butteri" w:date="2017-03-02T10:31:00Z">
        <w:r w:rsidR="009465E3" w:rsidRPr="005D7469">
          <w:rPr>
            <w:bCs/>
          </w:rPr>
          <w:delText xml:space="preserve">Native Allotments, </w:delText>
        </w:r>
      </w:del>
      <w:r w:rsidR="00587C21" w:rsidRPr="00A41876">
        <w:rPr>
          <w:bCs/>
        </w:rPr>
        <w:t>the Annette Island Indian Reservation</w:t>
      </w:r>
      <w:r w:rsidR="009465E3" w:rsidRPr="00A41876">
        <w:rPr>
          <w:bCs/>
        </w:rPr>
        <w:t xml:space="preserve">, </w:t>
      </w:r>
      <w:del w:id="2928" w:author="Peter Butteri" w:date="2017-03-02T10:31:00Z">
        <w:r w:rsidR="009465E3" w:rsidRPr="005D7469">
          <w:rPr>
            <w:bCs/>
          </w:rPr>
          <w:delText xml:space="preserve">and </w:delText>
        </w:r>
      </w:del>
      <w:r w:rsidR="009465E3" w:rsidRPr="00A41876">
        <w:rPr>
          <w:bCs/>
        </w:rPr>
        <w:t xml:space="preserve">some Town Site </w:t>
      </w:r>
      <w:r w:rsidR="007F6B5C" w:rsidRPr="00A41876">
        <w:rPr>
          <w:bCs/>
        </w:rPr>
        <w:t>l</w:t>
      </w:r>
      <w:r w:rsidR="009465E3" w:rsidRPr="00A41876">
        <w:rPr>
          <w:bCs/>
        </w:rPr>
        <w:t>ots</w:t>
      </w:r>
      <w:r w:rsidR="007F6B5C" w:rsidRPr="00A41876">
        <w:rPr>
          <w:bCs/>
        </w:rPr>
        <w:t xml:space="preserve"> created under the </w:t>
      </w:r>
      <w:r w:rsidR="007F6B5C" w:rsidRPr="00A41876">
        <w:rPr>
          <w:bCs/>
          <w:i/>
        </w:rPr>
        <w:t xml:space="preserve">1891 </w:t>
      </w:r>
      <w:proofErr w:type="spellStart"/>
      <w:r w:rsidR="007F6B5C" w:rsidRPr="00A41876">
        <w:rPr>
          <w:bCs/>
          <w:i/>
        </w:rPr>
        <w:t>Townsite</w:t>
      </w:r>
      <w:proofErr w:type="spellEnd"/>
      <w:r w:rsidR="007F6B5C" w:rsidRPr="00A41876">
        <w:rPr>
          <w:bCs/>
          <w:i/>
        </w:rPr>
        <w:t xml:space="preserve"> Act</w:t>
      </w:r>
      <w:del w:id="2929" w:author="Peter Butteri" w:date="2017-03-02T10:31:00Z">
        <w:r w:rsidR="007F6B5C" w:rsidRPr="007F6B5C">
          <w:rPr>
            <w:bCs/>
          </w:rPr>
          <w:delText>.</w:delText>
        </w:r>
        <w:r w:rsidRPr="005D7469">
          <w:rPr>
            <w:bCs/>
          </w:rPr>
          <w:delText xml:space="preserve"> </w:delText>
        </w:r>
        <w:r w:rsidR="008F7B03">
          <w:rPr>
            <w:bCs/>
          </w:rPr>
          <w:delText>An</w:delText>
        </w:r>
      </w:del>
      <w:ins w:id="2930" w:author="Peter Butteri" w:date="2017-03-02T10:31:00Z">
        <w:r w:rsidR="00A41876">
          <w:rPr>
            <w:bCs/>
          </w:rPr>
          <w:t>, and lands placed into trust under the fee-into-trust regulation</w:t>
        </w:r>
        <w:r w:rsidR="00C86E84">
          <w:rPr>
            <w:bCs/>
          </w:rPr>
          <w:t xml:space="preserve"> that was broadened to include</w:t>
        </w:r>
      </w:ins>
      <w:r w:rsidR="00C86E84">
        <w:rPr>
          <w:bCs/>
        </w:rPr>
        <w:t xml:space="preserve"> Alaska</w:t>
      </w:r>
      <w:ins w:id="2931" w:author="Peter Butteri" w:date="2017-03-02T10:31:00Z">
        <w:r w:rsidR="00C86E84">
          <w:rPr>
            <w:bCs/>
          </w:rPr>
          <w:t xml:space="preserve"> tribes in 2013</w:t>
        </w:r>
        <w:r w:rsidR="007F6B5C" w:rsidRPr="00A41876">
          <w:rPr>
            <w:bCs/>
          </w:rPr>
          <w:t>.</w:t>
        </w:r>
        <w:r w:rsidRPr="00A41876">
          <w:rPr>
            <w:bCs/>
          </w:rPr>
          <w:t xml:space="preserve"> </w:t>
        </w:r>
      </w:ins>
    </w:p>
    <w:p w14:paraId="63935BBB" w14:textId="792613A9" w:rsidR="001459E5" w:rsidRPr="00C86E84" w:rsidRDefault="001459E5" w:rsidP="001459E5">
      <w:pPr>
        <w:spacing w:after="100"/>
      </w:pPr>
      <w:ins w:id="2932" w:author="Peter Butteri" w:date="2017-03-02T10:31:00Z">
        <w:r>
          <w:rPr>
            <w:bCs/>
          </w:rPr>
          <w:t xml:space="preserve">In addition, restricted-title Alaska </w:t>
        </w:r>
        <w:r w:rsidRPr="00A41876">
          <w:rPr>
            <w:bCs/>
          </w:rPr>
          <w:t>Native Allotments</w:t>
        </w:r>
        <w:r>
          <w:t xml:space="preserve"> are treated as trust lands for the purpose of fire protection.  A</w:t>
        </w:r>
      </w:ins>
      <w:r>
        <w:t xml:space="preserve"> Native Allotment is </w:t>
      </w:r>
      <w:r w:rsidRPr="00C86E84">
        <w:t xml:space="preserve">a parcel or parcels of land, totaling up to 160 acres, conveyed by restricted deed to an Alaska Native under the terms and conditions of the </w:t>
      </w:r>
      <w:r w:rsidRPr="00C86E84">
        <w:rPr>
          <w:i/>
        </w:rPr>
        <w:t>Alaska Native Allotment Act of 1906</w:t>
      </w:r>
      <w:r w:rsidRPr="00C86E84">
        <w:t xml:space="preserve"> and 1956 amendment; and the </w:t>
      </w:r>
      <w:r w:rsidRPr="00C86E84">
        <w:rPr>
          <w:i/>
        </w:rPr>
        <w:t xml:space="preserve">Alaska Native Veteran Allotment Act of 1998. </w:t>
      </w:r>
      <w:proofErr w:type="gramStart"/>
      <w:r w:rsidRPr="00C86E84">
        <w:rPr>
          <w:i/>
        </w:rPr>
        <w:t>43 U.S.C. §§ 357, 357a, 357b</w:t>
      </w:r>
      <w:ins w:id="2933" w:author="Peter Butteri" w:date="2017-03-02T10:31:00Z">
        <w:r>
          <w:t>.</w:t>
        </w:r>
      </w:ins>
      <w:proofErr w:type="gramEnd"/>
    </w:p>
    <w:p w14:paraId="3A47D2E9" w14:textId="3D32B8EE" w:rsidR="00A41876" w:rsidRPr="00A41876" w:rsidRDefault="001459E5" w:rsidP="00595460">
      <w:pPr>
        <w:spacing w:after="100"/>
        <w:rPr>
          <w:ins w:id="2934" w:author="Peter Butteri" w:date="2017-03-02T10:31:00Z"/>
          <w:bCs/>
        </w:rPr>
      </w:pPr>
      <w:ins w:id="2935" w:author="Peter Butteri" w:date="2017-03-02T10:31:00Z">
        <w:r>
          <w:rPr>
            <w:bCs/>
          </w:rPr>
          <w:t xml:space="preserve">Under the fee-into-trust regulation </w:t>
        </w:r>
        <w:r w:rsidRPr="001459E5">
          <w:rPr>
            <w:bCs/>
          </w:rPr>
          <w:t>Alaska Native individual</w:t>
        </w:r>
        <w:r>
          <w:rPr>
            <w:bCs/>
          </w:rPr>
          <w:t>s</w:t>
        </w:r>
        <w:r w:rsidRPr="001459E5">
          <w:rPr>
            <w:bCs/>
          </w:rPr>
          <w:t xml:space="preserve"> and tribal land owners </w:t>
        </w:r>
        <w:r>
          <w:rPr>
            <w:bCs/>
          </w:rPr>
          <w:t xml:space="preserve">have </w:t>
        </w:r>
        <w:r w:rsidRPr="001459E5">
          <w:rPr>
            <w:bCs/>
          </w:rPr>
          <w:t>the option of asking the federal government to place their lands into federal trust status.</w:t>
        </w:r>
        <w:r>
          <w:rPr>
            <w:bCs/>
          </w:rPr>
          <w:t xml:space="preserve">  </w:t>
        </w:r>
        <w:r w:rsidR="00F87598">
          <w:rPr>
            <w:bCs/>
          </w:rPr>
          <w:t>L</w:t>
        </w:r>
        <w:r w:rsidRPr="001459E5">
          <w:rPr>
            <w:bCs/>
          </w:rPr>
          <w:t xml:space="preserve">and </w:t>
        </w:r>
        <w:r>
          <w:rPr>
            <w:bCs/>
          </w:rPr>
          <w:t>transferred by an ANCSA corporation to</w:t>
        </w:r>
        <w:r w:rsidRPr="001459E5">
          <w:rPr>
            <w:bCs/>
          </w:rPr>
          <w:t xml:space="preserve"> a tribe</w:t>
        </w:r>
        <w:r>
          <w:rPr>
            <w:bCs/>
          </w:rPr>
          <w:t xml:space="preserve">, </w:t>
        </w:r>
        <w:r w:rsidRPr="001459E5">
          <w:rPr>
            <w:bCs/>
          </w:rPr>
          <w:t xml:space="preserve">land transferred to a tribe by a municipality, </w:t>
        </w:r>
        <w:proofErr w:type="spellStart"/>
        <w:r w:rsidRPr="001459E5">
          <w:rPr>
            <w:bCs/>
          </w:rPr>
          <w:t>townsite</w:t>
        </w:r>
        <w:proofErr w:type="spellEnd"/>
        <w:r w:rsidRPr="001459E5">
          <w:rPr>
            <w:bCs/>
          </w:rPr>
          <w:t xml:space="preserve"> lots that were deeded to a tribe, Native Allotments</w:t>
        </w:r>
        <w:r>
          <w:rPr>
            <w:bCs/>
          </w:rPr>
          <w:t xml:space="preserve">, </w:t>
        </w:r>
        <w:r w:rsidRPr="001459E5">
          <w:rPr>
            <w:bCs/>
          </w:rPr>
          <w:t>lands donated or gifted to a tribe or individual</w:t>
        </w:r>
        <w:r>
          <w:rPr>
            <w:bCs/>
          </w:rPr>
          <w:t>,</w:t>
        </w:r>
        <w:r w:rsidRPr="001459E5">
          <w:rPr>
            <w:bCs/>
          </w:rPr>
          <w:t xml:space="preserve"> and lands purchased by a tribe</w:t>
        </w:r>
        <w:r>
          <w:rPr>
            <w:bCs/>
          </w:rPr>
          <w:t xml:space="preserve"> may be eligible for trust status</w:t>
        </w:r>
        <w:r w:rsidRPr="001459E5">
          <w:rPr>
            <w:bCs/>
          </w:rPr>
          <w:t>.</w:t>
        </w:r>
        <w:r>
          <w:rPr>
            <w:bCs/>
          </w:rPr>
          <w:t xml:space="preserve">  </w:t>
        </w:r>
        <w:r w:rsidR="00C86E84">
          <w:rPr>
            <w:bCs/>
          </w:rPr>
          <w:t xml:space="preserve">As of March 1, 2017 the only approved fee-to-trust land in the State is a 1 acre parcel </w:t>
        </w:r>
        <w:r w:rsidR="00CE21BC">
          <w:rPr>
            <w:bCs/>
          </w:rPr>
          <w:t>placed into trust by</w:t>
        </w:r>
        <w:r w:rsidR="00C86E84">
          <w:rPr>
            <w:bCs/>
          </w:rPr>
          <w:t xml:space="preserve"> the Craig Tribal Association.</w:t>
        </w:r>
      </w:ins>
    </w:p>
    <w:p w14:paraId="3688E16D" w14:textId="5CB989B1" w:rsidR="0016269E" w:rsidRPr="005D7469" w:rsidRDefault="00E64C08" w:rsidP="00595460">
      <w:pPr>
        <w:spacing w:after="100"/>
        <w:rPr>
          <w:bCs/>
        </w:rPr>
      </w:pPr>
      <w:r w:rsidRPr="005D7469">
        <w:rPr>
          <w:bCs/>
        </w:rPr>
        <w:t xml:space="preserve">The Department of the Interior, Bureau of Indian Affairs (BIA) has been tasked with the protection of Alaska native trust lands. This protection is intended to protect the </w:t>
      </w:r>
      <w:r w:rsidR="00595460">
        <w:rPr>
          <w:bCs/>
        </w:rPr>
        <w:t>n</w:t>
      </w:r>
      <w:r w:rsidRPr="005D7469">
        <w:rPr>
          <w:bCs/>
        </w:rPr>
        <w:t>atural</w:t>
      </w:r>
      <w:r w:rsidR="00595460">
        <w:rPr>
          <w:bCs/>
        </w:rPr>
        <w:t xml:space="preserve"> and cultural</w:t>
      </w:r>
      <w:r w:rsidRPr="005D7469">
        <w:rPr>
          <w:bCs/>
        </w:rPr>
        <w:t xml:space="preserve"> resources of the land for current and future generations of Alaska Natives.</w:t>
      </w:r>
    </w:p>
    <w:p w14:paraId="5ECC217E" w14:textId="2A274F63" w:rsidR="00AB67DF" w:rsidRPr="005D7469" w:rsidRDefault="0016269E" w:rsidP="00595460">
      <w:pPr>
        <w:pStyle w:val="Heading9"/>
        <w:spacing w:after="100"/>
      </w:pPr>
      <w:r w:rsidRPr="005D7469">
        <w:t>Fire Management Considerations for Federally Administered Indian Trust Lands</w:t>
      </w:r>
    </w:p>
    <w:p w14:paraId="1B3682BE" w14:textId="49AFEF14" w:rsidR="00AB67DF" w:rsidRDefault="0016269E" w:rsidP="00595460">
      <w:pPr>
        <w:pStyle w:val="ListContinue5"/>
        <w:spacing w:after="100"/>
        <w:contextualSpacing w:val="0"/>
      </w:pPr>
      <w:r w:rsidRPr="00FF7FE3">
        <w:rPr>
          <w:i/>
        </w:rPr>
        <w:t xml:space="preserve">Department of the Interior Manual 620 Chapter </w:t>
      </w:r>
      <w:del w:id="2936" w:author="Peter Butteri" w:date="2017-03-02T10:31:00Z">
        <w:r w:rsidRPr="00FF7FE3">
          <w:rPr>
            <w:i/>
          </w:rPr>
          <w:delText>2</w:delText>
        </w:r>
        <w:r>
          <w:rPr>
            <w:i/>
          </w:rPr>
          <w:delText>.4</w:delText>
        </w:r>
      </w:del>
      <w:ins w:id="2937" w:author="Peter Butteri" w:date="2017-03-02T10:31:00Z">
        <w:r w:rsidR="00547A59">
          <w:rPr>
            <w:i/>
          </w:rPr>
          <w:t>5.3</w:t>
        </w:r>
      </w:ins>
      <w:r>
        <w:rPr>
          <w:i/>
        </w:rPr>
        <w:t xml:space="preserve"> </w:t>
      </w:r>
      <w:r>
        <w:t xml:space="preserve">delegates wildland fire </w:t>
      </w:r>
      <w:r w:rsidR="00AB67DF">
        <w:t>suppression services</w:t>
      </w:r>
      <w:r>
        <w:t xml:space="preserve"> for DOI administered lands (including trust lands)</w:t>
      </w:r>
      <w:r w:rsidR="00AB67DF">
        <w:t xml:space="preserve"> </w:t>
      </w:r>
      <w:r>
        <w:t xml:space="preserve">to BLM.  These services </w:t>
      </w:r>
      <w:r w:rsidR="00AB67DF">
        <w:t xml:space="preserve">are provided </w:t>
      </w:r>
      <w:r>
        <w:t>by BLM-</w:t>
      </w:r>
      <w:r w:rsidR="00AB67DF">
        <w:t xml:space="preserve"> Alaska Fire Service (AFS), and by the State of Alaska</w:t>
      </w:r>
      <w:r>
        <w:t xml:space="preserve"> and US Forest Service</w:t>
      </w:r>
      <w:r w:rsidR="00AB67DF">
        <w:t xml:space="preserve"> through </w:t>
      </w:r>
      <w:r>
        <w:t xml:space="preserve">the </w:t>
      </w:r>
      <w:r w:rsidRPr="00E64C08">
        <w:rPr>
          <w:i/>
        </w:rPr>
        <w:t>Alaska Master Cooperative Wildland Fire Management and Stafford Act Response Agreement (2015 Alaska Master Agreement)</w:t>
      </w:r>
      <w:r w:rsidR="00AB67DF">
        <w:t xml:space="preserve">. </w:t>
      </w:r>
    </w:p>
    <w:p w14:paraId="712BCBAA" w14:textId="383136DD" w:rsidR="005D7469" w:rsidRDefault="005D7469" w:rsidP="00595460">
      <w:pPr>
        <w:pStyle w:val="ListContinue5"/>
        <w:spacing w:after="100"/>
        <w:contextualSpacing w:val="0"/>
      </w:pPr>
      <w:r>
        <w:t>The BIA serves as the Jurisdictional Agency for all Indian Trust lands in Alaska.</w:t>
      </w:r>
    </w:p>
    <w:p w14:paraId="53128ABC" w14:textId="5A531792" w:rsidR="005D7469" w:rsidRDefault="005D7469" w:rsidP="00595460">
      <w:pPr>
        <w:pStyle w:val="ListContinue5"/>
        <w:spacing w:after="100"/>
        <w:contextualSpacing w:val="0"/>
      </w:pPr>
      <w:r>
        <w:t>The BIA Regional Fire Management Officer is the primary</w:t>
      </w:r>
      <w:r w:rsidR="009D08E2">
        <w:t xml:space="preserve"> notification </w:t>
      </w:r>
      <w:r>
        <w:t>point-of-contact for</w:t>
      </w:r>
      <w:r w:rsidR="009D08E2">
        <w:t xml:space="preserve"> all trust lands that are impacted or threatened by wildland fire.</w:t>
      </w:r>
    </w:p>
    <w:p w14:paraId="364592C5" w14:textId="3BA5234C" w:rsidR="00161D51" w:rsidRDefault="009D08E2" w:rsidP="00595460">
      <w:pPr>
        <w:pStyle w:val="ListContinue5"/>
        <w:spacing w:after="100"/>
        <w:contextualSpacing w:val="0"/>
      </w:pPr>
      <w:r>
        <w:t xml:space="preserve">Some of the </w:t>
      </w:r>
      <w:r w:rsidRPr="009D08E2">
        <w:t>22</w:t>
      </w:r>
      <w:r w:rsidR="00455657">
        <w:t>9</w:t>
      </w:r>
      <w:r w:rsidRPr="009D08E2">
        <w:t xml:space="preserve"> federally recognized tribes</w:t>
      </w:r>
      <w:r>
        <w:t xml:space="preserve"> in Alaska have compacted with the BIA through their </w:t>
      </w:r>
      <w:del w:id="2938" w:author="Peter Butteri" w:date="2017-03-02T10:31:00Z">
        <w:r>
          <w:delText>Tribal Governments</w:delText>
        </w:r>
      </w:del>
      <w:ins w:id="2939" w:author="Peter Butteri" w:date="2017-03-02T10:31:00Z">
        <w:r w:rsidR="00F87598">
          <w:t>tribal governments</w:t>
        </w:r>
      </w:ins>
      <w:r w:rsidR="00F87598">
        <w:t xml:space="preserve"> </w:t>
      </w:r>
      <w:r>
        <w:t>to become a service provider for some allotment owners</w:t>
      </w:r>
      <w:del w:id="2940" w:author="Peter Butteri" w:date="2017-03-02T10:31:00Z">
        <w:r>
          <w:delText xml:space="preserve">.  </w:delText>
        </w:r>
        <w:r w:rsidR="00595460" w:rsidRPr="00595460">
          <w:delText>It is important to note</w:delText>
        </w:r>
      </w:del>
      <w:r w:rsidR="00F87598">
        <w:t xml:space="preserve"> that </w:t>
      </w:r>
      <w:del w:id="2941" w:author="Peter Butteri" w:date="2017-03-02T10:31:00Z">
        <w:r w:rsidR="00595460" w:rsidRPr="00595460">
          <w:delText xml:space="preserve">not all allotment owners have given consent to </w:delText>
        </w:r>
      </w:del>
      <w:ins w:id="2942" w:author="Peter Butteri" w:date="2017-03-02T10:31:00Z">
        <w:r w:rsidR="00F87598">
          <w:t xml:space="preserve">are members of </w:t>
        </w:r>
      </w:ins>
      <w:r w:rsidR="00F87598">
        <w:t>the tribe</w:t>
      </w:r>
      <w:del w:id="2943" w:author="Peter Butteri" w:date="2017-03-02T10:31:00Z">
        <w:r w:rsidR="00595460" w:rsidRPr="00595460">
          <w:delText xml:space="preserve"> that they are affiliated with to represent their allotment. However the Tribal Governments still</w:delText>
        </w:r>
      </w:del>
      <w:ins w:id="2944" w:author="Peter Butteri" w:date="2017-03-02T10:31:00Z">
        <w:r>
          <w:t xml:space="preserve">.  </w:t>
        </w:r>
        <w:r w:rsidR="00F87598">
          <w:t>Compacted</w:t>
        </w:r>
        <w:r w:rsidR="00595460" w:rsidRPr="00595460">
          <w:t xml:space="preserve"> </w:t>
        </w:r>
        <w:r w:rsidR="00F87598">
          <w:t>t</w:t>
        </w:r>
        <w:r w:rsidR="00F87598" w:rsidRPr="00595460">
          <w:t xml:space="preserve">ribal </w:t>
        </w:r>
        <w:r w:rsidR="00F87598">
          <w:t>g</w:t>
        </w:r>
        <w:r w:rsidR="00F87598" w:rsidRPr="00595460">
          <w:t>overnments</w:t>
        </w:r>
      </w:ins>
      <w:r w:rsidR="00F87598" w:rsidRPr="00595460">
        <w:t xml:space="preserve"> </w:t>
      </w:r>
      <w:r w:rsidR="00595460" w:rsidRPr="00595460">
        <w:t>provide a point of contact</w:t>
      </w:r>
      <w:del w:id="2945" w:author="Peter Butteri" w:date="2017-03-02T10:31:00Z">
        <w:r w:rsidR="00595460" w:rsidRPr="00595460">
          <w:delText xml:space="preserve"> for suppression agencies</w:delText>
        </w:r>
      </w:del>
      <w:ins w:id="2946" w:author="Peter Butteri" w:date="2017-03-02T10:31:00Z">
        <w:r w:rsidR="00F87598">
          <w:t>,</w:t>
        </w:r>
      </w:ins>
      <w:r w:rsidR="00595460" w:rsidRPr="00595460">
        <w:t xml:space="preserve"> and </w:t>
      </w:r>
      <w:del w:id="2947" w:author="Peter Butteri" w:date="2017-03-02T10:31:00Z">
        <w:r w:rsidR="00595460" w:rsidRPr="00595460">
          <w:delText xml:space="preserve">provide </w:delText>
        </w:r>
      </w:del>
      <w:r w:rsidR="00595460" w:rsidRPr="00595460">
        <w:t>valuable and pertinent local information</w:t>
      </w:r>
      <w:del w:id="2948" w:author="Peter Butteri" w:date="2017-03-02T10:31:00Z">
        <w:r w:rsidR="00595460" w:rsidRPr="00595460">
          <w:delText>.</w:delText>
        </w:r>
      </w:del>
      <w:ins w:id="2949" w:author="Peter Butteri" w:date="2017-03-02T10:31:00Z">
        <w:r w:rsidR="00F87598" w:rsidRPr="00F87598">
          <w:t xml:space="preserve"> </w:t>
        </w:r>
        <w:r w:rsidR="00F87598" w:rsidRPr="00595460">
          <w:t>for suppression agencies</w:t>
        </w:r>
        <w:r w:rsidR="00595460" w:rsidRPr="00595460">
          <w:t>.</w:t>
        </w:r>
      </w:ins>
      <w:r w:rsidR="00595460">
        <w:t xml:space="preserve">  </w:t>
      </w:r>
      <w:r w:rsidR="00161D51">
        <w:t>Some</w:t>
      </w:r>
      <w:r w:rsidR="00161D51" w:rsidRPr="009D08E2">
        <w:t xml:space="preserve"> </w:t>
      </w:r>
      <w:del w:id="2950" w:author="Peter Butteri" w:date="2017-03-02T10:31:00Z">
        <w:r w:rsidR="00161D51" w:rsidRPr="009D08E2">
          <w:delText>Tribal Governments</w:delText>
        </w:r>
      </w:del>
      <w:ins w:id="2951" w:author="Peter Butteri" w:date="2017-03-02T10:31:00Z">
        <w:r w:rsidR="00F87598">
          <w:t>t</w:t>
        </w:r>
        <w:r w:rsidR="00F87598" w:rsidRPr="009D08E2">
          <w:t xml:space="preserve">ribal </w:t>
        </w:r>
        <w:r w:rsidR="00F87598">
          <w:t>g</w:t>
        </w:r>
        <w:r w:rsidR="00F87598" w:rsidRPr="009D08E2">
          <w:t>overnments</w:t>
        </w:r>
      </w:ins>
      <w:r w:rsidR="00F87598" w:rsidRPr="009D08E2">
        <w:t xml:space="preserve"> </w:t>
      </w:r>
      <w:r w:rsidR="00161D51" w:rsidRPr="009D08E2">
        <w:t xml:space="preserve">have joined into </w:t>
      </w:r>
      <w:r w:rsidR="00161D51">
        <w:t xml:space="preserve">non-profit </w:t>
      </w:r>
      <w:r w:rsidR="00161D51" w:rsidRPr="009D08E2">
        <w:t>consortiums</w:t>
      </w:r>
      <w:r w:rsidR="00161D51">
        <w:t xml:space="preserve"> in order</w:t>
      </w:r>
      <w:r w:rsidR="00161D51" w:rsidRPr="009D08E2">
        <w:t xml:space="preserve"> to pool resources </w:t>
      </w:r>
      <w:r w:rsidR="00161D51">
        <w:t>and</w:t>
      </w:r>
      <w:r w:rsidR="00161D51" w:rsidRPr="009D08E2">
        <w:t xml:space="preserve"> provide a better service to the </w:t>
      </w:r>
      <w:del w:id="2952" w:author="Peter Butteri" w:date="2017-03-02T10:31:00Z">
        <w:r w:rsidR="00161D51" w:rsidRPr="009D08E2">
          <w:delText>Tribal Members</w:delText>
        </w:r>
      </w:del>
      <w:ins w:id="2953" w:author="Peter Butteri" w:date="2017-03-02T10:31:00Z">
        <w:r w:rsidR="00F87598">
          <w:t>t</w:t>
        </w:r>
        <w:r w:rsidR="00F87598" w:rsidRPr="009D08E2">
          <w:t xml:space="preserve">ribal </w:t>
        </w:r>
        <w:r w:rsidR="00F87598">
          <w:t>m</w:t>
        </w:r>
        <w:r w:rsidR="00F87598" w:rsidRPr="009D08E2">
          <w:t>embers</w:t>
        </w:r>
      </w:ins>
      <w:r w:rsidR="00F87598" w:rsidRPr="009D08E2">
        <w:t xml:space="preserve"> </w:t>
      </w:r>
      <w:r w:rsidR="00161D51" w:rsidRPr="009D08E2">
        <w:t>they represent.</w:t>
      </w:r>
      <w:r w:rsidR="00161D51">
        <w:t xml:space="preserve">  Examples of such consortiums include:</w:t>
      </w:r>
    </w:p>
    <w:p w14:paraId="1952797F" w14:textId="7C98B26D" w:rsidR="00161D51" w:rsidRDefault="00161D51" w:rsidP="009A0BAC">
      <w:pPr>
        <w:pStyle w:val="ListContinue5"/>
        <w:numPr>
          <w:ilvl w:val="0"/>
          <w:numId w:val="24"/>
        </w:numPr>
        <w:spacing w:after="100"/>
        <w:contextualSpacing w:val="0"/>
      </w:pPr>
      <w:r>
        <w:t>Tanana Chiefs Conference</w:t>
      </w:r>
      <w:r w:rsidR="00824595">
        <w:t xml:space="preserve"> (TCC)</w:t>
      </w:r>
    </w:p>
    <w:p w14:paraId="088B0C93" w14:textId="4A8B2C1B" w:rsidR="00161D51" w:rsidRDefault="00161D51" w:rsidP="009A0BAC">
      <w:pPr>
        <w:pStyle w:val="ListContinue5"/>
        <w:numPr>
          <w:ilvl w:val="0"/>
          <w:numId w:val="24"/>
        </w:numPr>
        <w:spacing w:after="100"/>
        <w:contextualSpacing w:val="0"/>
      </w:pPr>
      <w:proofErr w:type="spellStart"/>
      <w:r>
        <w:t>Chugachmuit</w:t>
      </w:r>
      <w:proofErr w:type="spellEnd"/>
    </w:p>
    <w:p w14:paraId="725BE5C8" w14:textId="24737693" w:rsidR="00161D51" w:rsidRDefault="00161D51" w:rsidP="009A0BAC">
      <w:pPr>
        <w:pStyle w:val="ListContinue5"/>
        <w:numPr>
          <w:ilvl w:val="0"/>
          <w:numId w:val="24"/>
        </w:numPr>
        <w:spacing w:after="100"/>
        <w:contextualSpacing w:val="0"/>
      </w:pPr>
      <w:r>
        <w:t>Association of Village Council Pr</w:t>
      </w:r>
      <w:r w:rsidR="00824595">
        <w:t>esidents (AVCP)</w:t>
      </w:r>
    </w:p>
    <w:p w14:paraId="79B3A9B1" w14:textId="77777777" w:rsidR="00587C21" w:rsidRDefault="00824595" w:rsidP="00595460">
      <w:pPr>
        <w:pStyle w:val="ListContinue5"/>
        <w:spacing w:after="100"/>
        <w:contextualSpacing w:val="0"/>
      </w:pPr>
      <w:r w:rsidRPr="009D08E2">
        <w:lastRenderedPageBreak/>
        <w:t xml:space="preserve">The level of service provided will vary from one </w:t>
      </w:r>
      <w:r>
        <w:t>Service Provider</w:t>
      </w:r>
      <w:r w:rsidRPr="009D08E2">
        <w:t xml:space="preserve"> to the next</w:t>
      </w:r>
      <w:r>
        <w:t xml:space="preserve">. </w:t>
      </w:r>
      <w:r w:rsidRPr="009D08E2">
        <w:t xml:space="preserve"> </w:t>
      </w:r>
      <w:r w:rsidR="00587C21" w:rsidRPr="009D08E2">
        <w:t xml:space="preserve">BIA </w:t>
      </w:r>
      <w:r w:rsidR="00587C21">
        <w:t>serves as</w:t>
      </w:r>
      <w:r w:rsidR="00587C21" w:rsidRPr="009D08E2">
        <w:t xml:space="preserve"> the Service Provider for </w:t>
      </w:r>
      <w:r w:rsidR="00587C21">
        <w:t>trust lands where no</w:t>
      </w:r>
      <w:r w:rsidR="00587C21" w:rsidRPr="009D08E2">
        <w:t xml:space="preserve"> Tribal </w:t>
      </w:r>
      <w:r w:rsidR="00587C21">
        <w:t xml:space="preserve">or Consortium </w:t>
      </w:r>
      <w:r w:rsidR="00587C21" w:rsidRPr="009D08E2">
        <w:t>service provider</w:t>
      </w:r>
      <w:r w:rsidR="00587C21">
        <w:t xml:space="preserve"> has compacted services</w:t>
      </w:r>
      <w:r w:rsidR="00587C21" w:rsidRPr="009D08E2">
        <w:t>.</w:t>
      </w:r>
      <w:r w:rsidR="00587C21">
        <w:t xml:space="preserve"> </w:t>
      </w:r>
    </w:p>
    <w:p w14:paraId="281995AD" w14:textId="4947E29D" w:rsidR="00587C21" w:rsidRPr="00587C21" w:rsidRDefault="00587C21" w:rsidP="00595460">
      <w:pPr>
        <w:pStyle w:val="ListContinue5"/>
        <w:spacing w:after="100"/>
        <w:contextualSpacing w:val="0"/>
        <w:rPr>
          <w:b/>
        </w:rPr>
      </w:pPr>
      <w:commentRangeStart w:id="2954"/>
      <w:commentRangeStart w:id="2955"/>
      <w:r w:rsidRPr="00587C21">
        <w:rPr>
          <w:b/>
        </w:rPr>
        <w:t xml:space="preserve">Notwithstanding the compacting process, the BIA never relinquishes its trust responsibility as the </w:t>
      </w:r>
      <w:commentRangeEnd w:id="2954"/>
      <w:r w:rsidR="009B38C4">
        <w:rPr>
          <w:rStyle w:val="CommentReference"/>
          <w:rFonts w:eastAsiaTheme="minorHAnsi" w:cs="Times New Roman"/>
        </w:rPr>
        <w:commentReference w:id="2954"/>
      </w:r>
      <w:r w:rsidRPr="00587C21">
        <w:rPr>
          <w:b/>
        </w:rPr>
        <w:t xml:space="preserve">jurisdictional agency </w:t>
      </w:r>
      <w:del w:id="2956" w:author="Peter Butteri" w:date="2017-03-02T10:31:00Z">
        <w:r w:rsidRPr="00587C21">
          <w:rPr>
            <w:b/>
          </w:rPr>
          <w:delText>tasked with the protection of Trust Lands.</w:delText>
        </w:r>
      </w:del>
      <w:ins w:id="2957" w:author="Peter Butteri" w:date="2017-03-02T10:31:00Z">
        <w:r w:rsidR="009B38C4">
          <w:rPr>
            <w:b/>
          </w:rPr>
          <w:t>as long as lands are held in trust or remain in restricted status</w:t>
        </w:r>
        <w:r w:rsidRPr="00587C21">
          <w:rPr>
            <w:b/>
          </w:rPr>
          <w:t>.</w:t>
        </w:r>
        <w:commentRangeEnd w:id="2955"/>
        <w:r w:rsidR="00225F72">
          <w:rPr>
            <w:rStyle w:val="CommentReference"/>
            <w:rFonts w:eastAsiaTheme="minorHAnsi" w:cs="Times New Roman"/>
          </w:rPr>
          <w:commentReference w:id="2955"/>
        </w:r>
      </w:ins>
    </w:p>
    <w:p w14:paraId="259F42E9" w14:textId="55F4505E" w:rsidR="00161D51" w:rsidRDefault="00161D51" w:rsidP="00595460">
      <w:pPr>
        <w:pStyle w:val="ListContinue5"/>
        <w:spacing w:after="100"/>
        <w:contextualSpacing w:val="0"/>
      </w:pPr>
      <w:r>
        <w:t>Service Providers are responsible for:</w:t>
      </w:r>
    </w:p>
    <w:p w14:paraId="585C5AFD" w14:textId="01CBC456" w:rsidR="00161D51" w:rsidRDefault="00161D51" w:rsidP="009A0BAC">
      <w:pPr>
        <w:pStyle w:val="ListContinue5"/>
        <w:numPr>
          <w:ilvl w:val="0"/>
          <w:numId w:val="38"/>
        </w:numPr>
        <w:spacing w:after="100"/>
        <w:contextualSpacing w:val="0"/>
      </w:pPr>
      <w:r>
        <w:t>Serving as</w:t>
      </w:r>
      <w:r w:rsidRPr="009D08E2">
        <w:t xml:space="preserve"> a</w:t>
      </w:r>
      <w:r>
        <w:t>n additional</w:t>
      </w:r>
      <w:r w:rsidRPr="009D08E2">
        <w:t xml:space="preserve"> point of contact for </w:t>
      </w:r>
      <w:r>
        <w:t>Protecting</w:t>
      </w:r>
      <w:r w:rsidRPr="009D08E2">
        <w:t xml:space="preserve"> Agenc</w:t>
      </w:r>
      <w:r>
        <w:t xml:space="preserve">ies for fire management concerns regarding allotments identified in their </w:t>
      </w:r>
      <w:r w:rsidR="00595460">
        <w:t>service area</w:t>
      </w:r>
      <w:r>
        <w:t>.</w:t>
      </w:r>
    </w:p>
    <w:p w14:paraId="7B570C11" w14:textId="11C0516B" w:rsidR="00161D51" w:rsidRDefault="00161D51" w:rsidP="009A0BAC">
      <w:pPr>
        <w:pStyle w:val="ListContinue5"/>
        <w:numPr>
          <w:ilvl w:val="0"/>
          <w:numId w:val="38"/>
        </w:numPr>
        <w:spacing w:after="100"/>
        <w:contextualSpacing w:val="0"/>
      </w:pPr>
      <w:r>
        <w:t>Maintaining</w:t>
      </w:r>
      <w:r w:rsidRPr="009D08E2">
        <w:t xml:space="preserve"> site specific information</w:t>
      </w:r>
      <w:r>
        <w:t xml:space="preserve"> for allotments identified in their </w:t>
      </w:r>
      <w:r w:rsidR="00595460">
        <w:t>service area</w:t>
      </w:r>
      <w:r>
        <w:t>.</w:t>
      </w:r>
    </w:p>
    <w:p w14:paraId="3B736171" w14:textId="3B1B7B58" w:rsidR="00824595" w:rsidRDefault="00595460" w:rsidP="009A0BAC">
      <w:pPr>
        <w:pStyle w:val="ListContinue5"/>
        <w:numPr>
          <w:ilvl w:val="0"/>
          <w:numId w:val="38"/>
        </w:numPr>
        <w:spacing w:after="100"/>
        <w:contextualSpacing w:val="0"/>
      </w:pPr>
      <w:r w:rsidRPr="00595460">
        <w:t>Assisting the Protection Agency in the protection of trust lands during an ongoing incident.</w:t>
      </w:r>
      <w:r w:rsidR="00824595">
        <w:t xml:space="preserve"> </w:t>
      </w:r>
    </w:p>
    <w:p w14:paraId="65CD903A" w14:textId="2BBDE8EC" w:rsidR="00D25CA0" w:rsidRDefault="00161D51" w:rsidP="00595460">
      <w:pPr>
        <w:pStyle w:val="ListContinue5"/>
        <w:numPr>
          <w:ilvl w:val="0"/>
          <w:numId w:val="38"/>
        </w:numPr>
        <w:spacing w:after="100"/>
        <w:contextualSpacing w:val="0"/>
        <w:rPr>
          <w:del w:id="2958" w:author="Peter Butteri" w:date="2017-03-02T10:31:00Z"/>
        </w:rPr>
        <w:sectPr w:rsidR="00D25CA0" w:rsidSect="000065B0">
          <w:footerReference w:type="default" r:id="rId123"/>
          <w:pgSz w:w="12240" w:h="15840"/>
          <w:pgMar w:top="1440" w:right="1440" w:bottom="1440" w:left="1440" w:header="720" w:footer="720" w:gutter="0"/>
          <w:pgNumType w:start="1" w:chapStyle="5"/>
          <w:cols w:space="720"/>
          <w:docGrid w:linePitch="360"/>
        </w:sectPr>
      </w:pPr>
      <w:r>
        <w:t>Serving</w:t>
      </w:r>
      <w:r w:rsidR="009D08E2" w:rsidRPr="009D08E2">
        <w:t xml:space="preserve"> as </w:t>
      </w:r>
      <w:r>
        <w:t>R</w:t>
      </w:r>
      <w:r w:rsidR="009D08E2" w:rsidRPr="009D08E2">
        <w:t xml:space="preserve">esource </w:t>
      </w:r>
      <w:r>
        <w:t>A</w:t>
      </w:r>
      <w:r w:rsidR="009D08E2" w:rsidRPr="009D08E2">
        <w:t>dvis</w:t>
      </w:r>
      <w:r>
        <w:t>o</w:t>
      </w:r>
      <w:r w:rsidR="009D08E2" w:rsidRPr="009D08E2">
        <w:t>r</w:t>
      </w:r>
      <w:r>
        <w:t xml:space="preserve">s </w:t>
      </w:r>
      <w:r w:rsidR="009D08E2" w:rsidRPr="009D08E2">
        <w:t>for the suppression effort</w:t>
      </w:r>
      <w:r>
        <w:t xml:space="preserve">s affecting </w:t>
      </w:r>
      <w:r w:rsidRPr="00161D51">
        <w:t>allotments identified in their</w:t>
      </w:r>
      <w:ins w:id="2959" w:author="Peter Butteri" w:date="2017-03-02T11:16:00Z">
        <w:r w:rsidR="00595226">
          <w:t xml:space="preserve"> area.</w:t>
        </w:r>
      </w:ins>
      <w:del w:id="2960" w:author="Peter Butteri" w:date="2017-03-02T11:16:00Z">
        <w:r w:rsidRPr="00161D51" w:rsidDel="00595226">
          <w:delText xml:space="preserve"> </w:delText>
        </w:r>
      </w:del>
      <w:del w:id="2961" w:author="Peter Butteri" w:date="2017-03-02T10:31:00Z">
        <w:r w:rsidRPr="00161D51">
          <w:delText>compact</w:delText>
        </w:r>
        <w:r w:rsidR="009D08E2" w:rsidRPr="009D08E2">
          <w:delText xml:space="preserve">.  </w:delText>
        </w:r>
      </w:del>
    </w:p>
    <w:p w14:paraId="1A22F031" w14:textId="77777777" w:rsidR="002A1ABA" w:rsidRDefault="00C83B0F" w:rsidP="002A1ABA">
      <w:pPr>
        <w:pStyle w:val="Heading5"/>
        <w:rPr>
          <w:del w:id="2962" w:author="Peter Butteri" w:date="2017-03-02T10:31:00Z"/>
        </w:rPr>
      </w:pPr>
      <w:bookmarkStart w:id="2963" w:name="_Ref445388393"/>
      <w:bookmarkStart w:id="2964" w:name="_Toc446505198"/>
      <w:bookmarkStart w:id="2965" w:name="_Toc476306430"/>
      <w:commentRangeStart w:id="2966"/>
      <w:del w:id="2967" w:author="Peter Butteri" w:date="2017-03-02T10:31:00Z">
        <w:r>
          <w:lastRenderedPageBreak/>
          <w:delText xml:space="preserve">Incidents </w:delText>
        </w:r>
        <w:r w:rsidR="00154E71">
          <w:delText>R</w:delText>
        </w:r>
        <w:r>
          <w:delText>equiring a Published</w:delText>
        </w:r>
        <w:r w:rsidR="0098538C">
          <w:delText xml:space="preserve"> </w:delText>
        </w:r>
        <w:r w:rsidR="002A1ABA">
          <w:delText>WFDSS Decision</w:delText>
        </w:r>
      </w:del>
      <w:bookmarkEnd w:id="2963"/>
      <w:bookmarkEnd w:id="2964"/>
      <w:commentRangeEnd w:id="2966"/>
      <w:r w:rsidR="00FB46AF">
        <w:rPr>
          <w:rStyle w:val="CommentReference"/>
          <w:rFonts w:eastAsiaTheme="minorHAnsi"/>
          <w:b w:val="0"/>
          <w:iCs w:val="0"/>
        </w:rPr>
        <w:commentReference w:id="2966"/>
      </w:r>
      <w:bookmarkEnd w:id="2965"/>
    </w:p>
    <w:p w14:paraId="7D29E4DD" w14:textId="77777777" w:rsidR="00156694" w:rsidRPr="00156694" w:rsidRDefault="00C83B0F" w:rsidP="00B3790F">
      <w:pPr>
        <w:pStyle w:val="ListContinue5"/>
        <w:spacing w:before="120" w:after="100"/>
        <w:contextualSpacing w:val="0"/>
        <w:rPr>
          <w:del w:id="2968" w:author="Peter Butteri" w:date="2017-03-02T10:31:00Z"/>
          <w:b/>
        </w:rPr>
      </w:pPr>
      <w:del w:id="2969" w:author="Peter Butteri" w:date="2017-03-02T10:31:00Z">
        <w:r w:rsidRPr="00B3790F">
          <w:delText>The f</w:delText>
        </w:r>
        <w:r>
          <w:delText>ollowing exce</w:delText>
        </w:r>
        <w:r w:rsidR="004272C6">
          <w:delText>r</w:delText>
        </w:r>
        <w:r>
          <w:delText xml:space="preserve">pts from the </w:delText>
        </w:r>
        <w:r w:rsidR="00B3790F" w:rsidRPr="00B3790F">
          <w:rPr>
            <w:i/>
          </w:rPr>
          <w:delText xml:space="preserve">2016 </w:delText>
        </w:r>
        <w:r w:rsidR="00B3790F" w:rsidRPr="00047E69">
          <w:rPr>
            <w:rFonts w:eastAsia="Times New Roman"/>
            <w:i/>
          </w:rPr>
          <w:delText>Interagency Standard for Fire and Fire Aviation Operations</w:delText>
        </w:r>
        <w:r w:rsidR="00B3790F" w:rsidRPr="00047E69">
          <w:rPr>
            <w:rFonts w:eastAsia="Times New Roman"/>
          </w:rPr>
          <w:delText xml:space="preserve"> </w:delText>
        </w:r>
        <w:r w:rsidR="00B3790F">
          <w:rPr>
            <w:rFonts w:eastAsia="Times New Roman"/>
          </w:rPr>
          <w:delText>(</w:delText>
        </w:r>
        <w:r w:rsidR="00B3790F" w:rsidRPr="00B3790F">
          <w:rPr>
            <w:rFonts w:eastAsia="Times New Roman"/>
            <w:i/>
          </w:rPr>
          <w:delText>Red Book</w:delText>
        </w:r>
        <w:r w:rsidR="00B3790F">
          <w:rPr>
            <w:rFonts w:eastAsia="Times New Roman"/>
          </w:rPr>
          <w:delText xml:space="preserve">) at </w:delText>
        </w:r>
        <w:r w:rsidR="00B3790F">
          <w:delText xml:space="preserve"> </w:delText>
        </w:r>
        <w:r>
          <w:delText xml:space="preserve">consolidate </w:delText>
        </w:r>
        <w:r w:rsidR="00B3790F">
          <w:delText xml:space="preserve">National </w:delText>
        </w:r>
        <w:r>
          <w:delText>BLM, NPS, FWS, and USFS direction regarding</w:delText>
        </w:r>
        <w:r w:rsidR="004272C6">
          <w:delText xml:space="preserve"> when incidents require a published </w:delText>
        </w:r>
        <w:r w:rsidR="00B3790F">
          <w:delText xml:space="preserve">WFDSS </w:delText>
        </w:r>
        <w:r w:rsidR="004272C6">
          <w:delText>decision.  Direction differs slightly between agencies</w:delText>
        </w:r>
        <w:r w:rsidR="00B3790F">
          <w:delText>;</w:delText>
        </w:r>
        <w:r w:rsidR="004272C6">
          <w:delText xml:space="preserve"> and </w:delText>
        </w:r>
        <w:r w:rsidR="00CE510E">
          <w:delText xml:space="preserve">Alaska </w:delText>
        </w:r>
        <w:r w:rsidR="004272C6">
          <w:delText xml:space="preserve">agency administrator </w:delText>
        </w:r>
        <w:r w:rsidR="001B4F98">
          <w:delText>interpretations of</w:delText>
        </w:r>
        <w:r w:rsidR="00CE510E">
          <w:delText xml:space="preserve"> </w:delText>
        </w:r>
        <w:r w:rsidR="00CE510E" w:rsidRPr="00CE510E">
          <w:rPr>
            <w:i/>
          </w:rPr>
          <w:delText>“escapes initial attack,” “extended attack,” “exceeds initial response,”</w:delText>
        </w:r>
        <w:r w:rsidR="00CE510E">
          <w:delText xml:space="preserve"> or </w:delText>
        </w:r>
        <w:r w:rsidR="00CE510E" w:rsidRPr="00CE510E">
          <w:rPr>
            <w:i/>
          </w:rPr>
          <w:delText>“being managed for multiple objectives,”</w:delText>
        </w:r>
        <w:r w:rsidR="00CE510E">
          <w:delText xml:space="preserve"> may vary in light of direction</w:delText>
        </w:r>
        <w:r w:rsidR="00AB3A79">
          <w:delText xml:space="preserve"> in the </w:delText>
        </w:r>
        <w:r w:rsidR="00B3790F" w:rsidRPr="00B3790F">
          <w:rPr>
            <w:i/>
          </w:rPr>
          <w:delText>Alaska Interagency Wildland Fire Management Plan (AIWFMP)</w:delText>
        </w:r>
        <w:r w:rsidR="00B3790F">
          <w:delText xml:space="preserve"> at .</w:delText>
        </w:r>
        <w:r w:rsidR="00B3790F" w:rsidRPr="00B3790F">
          <w:cr/>
        </w:r>
        <w:r w:rsidR="00156694" w:rsidRPr="00156694">
          <w:rPr>
            <w:b/>
          </w:rPr>
          <w:delText xml:space="preserve">BLM, NPS, FWS, &amp; USFS (Chapter 11, pp. </w:delText>
        </w:r>
        <w:r w:rsidR="00D91714">
          <w:rPr>
            <w:b/>
          </w:rPr>
          <w:delText>217-218</w:delText>
        </w:r>
        <w:r w:rsidR="00156694" w:rsidRPr="00156694">
          <w:rPr>
            <w:b/>
          </w:rPr>
          <w:delText>)</w:delText>
        </w:r>
      </w:del>
    </w:p>
    <w:p w14:paraId="4B3DEB25" w14:textId="77777777" w:rsidR="00C83B0F" w:rsidRPr="00C83B0F" w:rsidRDefault="00C83B0F" w:rsidP="00595D15">
      <w:pPr>
        <w:pStyle w:val="ListContinue5"/>
        <w:spacing w:after="100"/>
        <w:ind w:left="720"/>
        <w:contextualSpacing w:val="0"/>
        <w:rPr>
          <w:del w:id="2970" w:author="Peter Butteri" w:date="2017-03-02T10:31:00Z"/>
          <w:i/>
        </w:rPr>
      </w:pPr>
      <w:del w:id="2971" w:author="Peter Butteri" w:date="2017-03-02T10:31:00Z">
        <w:r w:rsidRPr="00C83B0F">
          <w:rPr>
            <w:i/>
          </w:rPr>
          <w:delText xml:space="preserve">WFDSS will be used for decision support documentation for all fires that escape initial attack, exceed initial response, or are being managed for multiple objectives. These incidents will have a Published Decision within WFDSS. A Published WFDSS Decision establishes objectives, a Course of Action and Rationale for incidents with varying duration, spread potential, costs, or other considerations. The level of documentation to publish a decision should be commensurate to the incident duration, spread potential, cost, or Relative Risk. Agency-specific direction established in memos or other policy documents may further define WFDSS documentation requirements. </w:delText>
        </w:r>
      </w:del>
    </w:p>
    <w:p w14:paraId="2172C3D5" w14:textId="77777777" w:rsidR="00C83B0F" w:rsidRPr="00C83B0F" w:rsidRDefault="00C83B0F" w:rsidP="00595D15">
      <w:pPr>
        <w:pStyle w:val="ListContinue5"/>
        <w:numPr>
          <w:ilvl w:val="0"/>
          <w:numId w:val="42"/>
        </w:numPr>
        <w:spacing w:after="100"/>
        <w:contextualSpacing w:val="0"/>
        <w:rPr>
          <w:del w:id="2972" w:author="Peter Butteri" w:date="2017-03-02T10:31:00Z"/>
          <w:i/>
        </w:rPr>
      </w:pPr>
      <w:del w:id="2973" w:author="Peter Butteri" w:date="2017-03-02T10:31:00Z">
        <w:r w:rsidRPr="00C83B0F">
          <w:rPr>
            <w:i/>
          </w:rPr>
          <w:delText>BLM – Refer to Chapter 2 for additional requirements for WFDSS implementation.</w:delText>
        </w:r>
      </w:del>
    </w:p>
    <w:p w14:paraId="4ACF909B" w14:textId="77777777" w:rsidR="00C83B0F" w:rsidRPr="00C83B0F" w:rsidRDefault="00C83B0F" w:rsidP="00595D15">
      <w:pPr>
        <w:pStyle w:val="ListContinue5"/>
        <w:numPr>
          <w:ilvl w:val="0"/>
          <w:numId w:val="42"/>
        </w:numPr>
        <w:spacing w:after="100"/>
        <w:contextualSpacing w:val="0"/>
        <w:rPr>
          <w:del w:id="2974" w:author="Peter Butteri" w:date="2017-03-02T10:31:00Z"/>
          <w:i/>
        </w:rPr>
      </w:pPr>
      <w:del w:id="2975" w:author="Peter Butteri" w:date="2017-03-02T10:31:00Z">
        <w:r w:rsidRPr="00C83B0F">
          <w:rPr>
            <w:i/>
          </w:rPr>
          <w:delText>NPS – Refer to Chapter 3 for additional requirements for WFDSS implementation.</w:delText>
        </w:r>
      </w:del>
    </w:p>
    <w:p w14:paraId="17EB5610" w14:textId="77777777" w:rsidR="00C83B0F" w:rsidRPr="00C83B0F" w:rsidRDefault="00C83B0F" w:rsidP="00595D15">
      <w:pPr>
        <w:pStyle w:val="ListContinue5"/>
        <w:spacing w:after="100"/>
        <w:ind w:left="720"/>
        <w:contextualSpacing w:val="0"/>
        <w:rPr>
          <w:del w:id="2976" w:author="Peter Butteri" w:date="2017-03-02T10:31:00Z"/>
          <w:b/>
          <w:i/>
        </w:rPr>
      </w:pPr>
      <w:del w:id="2977" w:author="Peter Butteri" w:date="2017-03-02T10:31:00Z">
        <w:r w:rsidRPr="00C83B0F">
          <w:rPr>
            <w:b/>
            <w:i/>
          </w:rPr>
          <w:delText>Initial Decision</w:delText>
        </w:r>
      </w:del>
    </w:p>
    <w:p w14:paraId="3A516FCA" w14:textId="77777777" w:rsidR="00D25CA0" w:rsidRDefault="00C83B0F" w:rsidP="00595D15">
      <w:pPr>
        <w:pStyle w:val="ListContinue5"/>
        <w:spacing w:after="100"/>
        <w:ind w:left="720"/>
        <w:contextualSpacing w:val="0"/>
        <w:rPr>
          <w:del w:id="2978" w:author="Peter Butteri" w:date="2017-03-02T10:31:00Z"/>
          <w:i/>
        </w:rPr>
      </w:pPr>
      <w:del w:id="2979" w:author="Peter Butteri" w:date="2017-03-02T10:31:00Z">
        <w:r w:rsidRPr="00C83B0F">
          <w:rPr>
            <w:i/>
          </w:rPr>
          <w:delText>An initial decision should be published within 24 hours after the determination that a Published Decision is needed, or within 24 hours of requesting an incident management team.</w:delText>
        </w:r>
      </w:del>
    </w:p>
    <w:p w14:paraId="613A7943" w14:textId="77777777" w:rsidR="00C83B0F" w:rsidRPr="00C83B0F" w:rsidRDefault="00C83B0F" w:rsidP="00595D15">
      <w:pPr>
        <w:pStyle w:val="ListContinue5"/>
        <w:spacing w:after="100"/>
        <w:ind w:left="720"/>
        <w:contextualSpacing w:val="0"/>
        <w:rPr>
          <w:del w:id="2980" w:author="Peter Butteri" w:date="2017-03-02T10:31:00Z"/>
          <w:i/>
        </w:rPr>
      </w:pPr>
      <w:del w:id="2981" w:author="Peter Butteri" w:date="2017-03-02T10:31:00Z">
        <w:r w:rsidRPr="00C83B0F">
          <w:rPr>
            <w:i/>
          </w:rPr>
          <w:delText>Considerations for determining that a decision is needed include:</w:delText>
        </w:r>
      </w:del>
    </w:p>
    <w:p w14:paraId="1B4AFA3A" w14:textId="77777777" w:rsidR="00C83B0F" w:rsidRPr="00C83B0F" w:rsidRDefault="00C83B0F" w:rsidP="00595D15">
      <w:pPr>
        <w:pStyle w:val="ListContinue5"/>
        <w:numPr>
          <w:ilvl w:val="0"/>
          <w:numId w:val="41"/>
        </w:numPr>
        <w:spacing w:after="100"/>
        <w:contextualSpacing w:val="0"/>
        <w:rPr>
          <w:del w:id="2982" w:author="Peter Butteri" w:date="2017-03-02T10:31:00Z"/>
          <w:i/>
        </w:rPr>
      </w:pPr>
      <w:del w:id="2983" w:author="Peter Butteri" w:date="2017-03-02T10:31:00Z">
        <w:r w:rsidRPr="00C83B0F">
          <w:rPr>
            <w:i/>
          </w:rPr>
          <w:delText>The fire has not been contained by initial attack resources dispatched to the fire;</w:delText>
        </w:r>
      </w:del>
    </w:p>
    <w:p w14:paraId="266E325A" w14:textId="77777777" w:rsidR="00C83B0F" w:rsidRPr="00C83B0F" w:rsidRDefault="00C83B0F" w:rsidP="00595D15">
      <w:pPr>
        <w:pStyle w:val="ListContinue5"/>
        <w:numPr>
          <w:ilvl w:val="0"/>
          <w:numId w:val="41"/>
        </w:numPr>
        <w:spacing w:after="100"/>
        <w:contextualSpacing w:val="0"/>
        <w:rPr>
          <w:del w:id="2984" w:author="Peter Butteri" w:date="2017-03-02T10:31:00Z"/>
          <w:i/>
        </w:rPr>
      </w:pPr>
      <w:del w:id="2985" w:author="Peter Butteri" w:date="2017-03-02T10:31:00Z">
        <w:r w:rsidRPr="00C83B0F">
          <w:rPr>
            <w:i/>
          </w:rPr>
          <w:delText>The fire will not have been contained within the initial attack management objectives established for that zone or area according to the unit’s planning documents;</w:delText>
        </w:r>
      </w:del>
    </w:p>
    <w:p w14:paraId="6C8E71C5" w14:textId="77777777" w:rsidR="00C83B0F" w:rsidRPr="00C83B0F" w:rsidRDefault="00C83B0F" w:rsidP="00595D15">
      <w:pPr>
        <w:pStyle w:val="ListContinue5"/>
        <w:numPr>
          <w:ilvl w:val="0"/>
          <w:numId w:val="41"/>
        </w:numPr>
        <w:spacing w:after="100"/>
        <w:contextualSpacing w:val="0"/>
        <w:rPr>
          <w:del w:id="2986" w:author="Peter Butteri" w:date="2017-03-02T10:31:00Z"/>
          <w:i/>
        </w:rPr>
      </w:pPr>
      <w:del w:id="2987" w:author="Peter Butteri" w:date="2017-03-02T10:31:00Z">
        <w:r w:rsidRPr="00C83B0F">
          <w:rPr>
            <w:i/>
          </w:rPr>
          <w:delText xml:space="preserve">The Incident Objectives include both protection and resource benefit elements consistent with land management planning documents; </w:delText>
        </w:r>
      </w:del>
    </w:p>
    <w:p w14:paraId="2FAF92EB" w14:textId="77777777" w:rsidR="00C83B0F" w:rsidRPr="00C83B0F" w:rsidRDefault="00C83B0F" w:rsidP="00595D15">
      <w:pPr>
        <w:pStyle w:val="ListContinue5"/>
        <w:numPr>
          <w:ilvl w:val="0"/>
          <w:numId w:val="41"/>
        </w:numPr>
        <w:spacing w:after="100"/>
        <w:contextualSpacing w:val="0"/>
        <w:rPr>
          <w:del w:id="2988" w:author="Peter Butteri" w:date="2017-03-02T10:31:00Z"/>
          <w:i/>
        </w:rPr>
      </w:pPr>
      <w:del w:id="2989" w:author="Peter Butteri" w:date="2017-03-02T10:31:00Z">
        <w:r w:rsidRPr="00C83B0F">
          <w:rPr>
            <w:i/>
          </w:rPr>
          <w:delText xml:space="preserve">The fire affects or is likely to affect more than one agency or more than one administrative unit within a single agency (for example more than one National Forest); </w:delText>
        </w:r>
      </w:del>
    </w:p>
    <w:p w14:paraId="7DA4210D" w14:textId="77777777" w:rsidR="00C83B0F" w:rsidRPr="00C83B0F" w:rsidRDefault="00C83B0F" w:rsidP="00595D15">
      <w:pPr>
        <w:pStyle w:val="ListContinue5"/>
        <w:numPr>
          <w:ilvl w:val="0"/>
          <w:numId w:val="41"/>
        </w:numPr>
        <w:spacing w:after="100"/>
        <w:contextualSpacing w:val="0"/>
        <w:rPr>
          <w:del w:id="2990" w:author="Peter Butteri" w:date="2017-03-02T10:31:00Z"/>
          <w:i/>
        </w:rPr>
      </w:pPr>
      <w:del w:id="2991" w:author="Peter Butteri" w:date="2017-03-02T10:31:00Z">
        <w:r w:rsidRPr="00C83B0F">
          <w:rPr>
            <w:i/>
          </w:rPr>
          <w:delText xml:space="preserve">The fire is burning into or expected to burn into wildland-urban interface; </w:delText>
        </w:r>
      </w:del>
    </w:p>
    <w:p w14:paraId="1C94EE34" w14:textId="77777777" w:rsidR="00C83B0F" w:rsidRPr="00C83B0F" w:rsidRDefault="00C83B0F" w:rsidP="00595D15">
      <w:pPr>
        <w:pStyle w:val="ListContinue5"/>
        <w:numPr>
          <w:ilvl w:val="0"/>
          <w:numId w:val="41"/>
        </w:numPr>
        <w:spacing w:after="100"/>
        <w:contextualSpacing w:val="0"/>
        <w:rPr>
          <w:del w:id="2992" w:author="Peter Butteri" w:date="2017-03-02T10:31:00Z"/>
          <w:i/>
        </w:rPr>
      </w:pPr>
      <w:del w:id="2993" w:author="Peter Butteri" w:date="2017-03-02T10:31:00Z">
        <w:r w:rsidRPr="00C83B0F">
          <w:rPr>
            <w:i/>
          </w:rPr>
          <w:delText xml:space="preserve">Significant safety or other concerns such as air quality are present or anticipated; and </w:delText>
        </w:r>
      </w:del>
    </w:p>
    <w:p w14:paraId="18830BBF" w14:textId="77777777" w:rsidR="00C83B0F" w:rsidRPr="00595D15" w:rsidRDefault="00C83B0F" w:rsidP="00595D15">
      <w:pPr>
        <w:pStyle w:val="ListContinue5"/>
        <w:numPr>
          <w:ilvl w:val="0"/>
          <w:numId w:val="41"/>
        </w:numPr>
        <w:spacing w:after="100"/>
        <w:contextualSpacing w:val="0"/>
        <w:rPr>
          <w:del w:id="2994" w:author="Peter Butteri" w:date="2017-03-02T10:31:00Z"/>
          <w:b/>
          <w:i/>
        </w:rPr>
      </w:pPr>
      <w:del w:id="2995" w:author="Peter Butteri" w:date="2017-03-02T10:31:00Z">
        <w:r w:rsidRPr="00595D15">
          <w:rPr>
            <w:i/>
          </w:rPr>
          <w:delText>The Relative Risk Assessment indicates the need for additional evaluation and development of best management practices for achieving land and resource objectives.</w:delText>
        </w:r>
        <w:r w:rsidRPr="00595D15">
          <w:rPr>
            <w:b/>
            <w:i/>
          </w:rPr>
          <w:br w:type="page"/>
        </w:r>
      </w:del>
    </w:p>
    <w:p w14:paraId="76666378" w14:textId="77777777" w:rsidR="00C83B0F" w:rsidRPr="00C83B0F" w:rsidRDefault="00C83B0F" w:rsidP="00595D15">
      <w:pPr>
        <w:pStyle w:val="ListContinue5"/>
        <w:spacing w:after="100"/>
        <w:ind w:left="720"/>
        <w:contextualSpacing w:val="0"/>
        <w:rPr>
          <w:del w:id="2996" w:author="Peter Butteri" w:date="2017-03-02T10:31:00Z"/>
          <w:b/>
          <w:i/>
        </w:rPr>
      </w:pPr>
      <w:del w:id="2997" w:author="Peter Butteri" w:date="2017-03-02T10:31:00Z">
        <w:r w:rsidRPr="00C83B0F">
          <w:rPr>
            <w:b/>
            <w:i/>
          </w:rPr>
          <w:lastRenderedPageBreak/>
          <w:delText>New Decision</w:delText>
        </w:r>
      </w:del>
    </w:p>
    <w:p w14:paraId="5102DE91" w14:textId="77777777" w:rsidR="00C83B0F" w:rsidRPr="00C83B0F" w:rsidRDefault="00C83B0F" w:rsidP="00595D15">
      <w:pPr>
        <w:pStyle w:val="ListContinue5"/>
        <w:spacing w:after="100"/>
        <w:ind w:left="720"/>
        <w:contextualSpacing w:val="0"/>
        <w:rPr>
          <w:del w:id="2998" w:author="Peter Butteri" w:date="2017-03-02T10:31:00Z"/>
          <w:i/>
        </w:rPr>
      </w:pPr>
      <w:del w:id="2999" w:author="Peter Butteri" w:date="2017-03-02T10:31:00Z">
        <w:r w:rsidRPr="00C83B0F">
          <w:rPr>
            <w:i/>
          </w:rPr>
          <w:delText>As incident complexity increases or decreases, it may become necessary for additional supporting analyses to inform decision making. If additional analysis indicates the decision needs modification, a new decision is required. Depending on the complexity of the incident, a new decision should be published within 2-3 days for less complex incidents and within 4-7 days for more complex incidents. The same criteria above plus the following considerations can guide  determinations about publishing a new decision:</w:delText>
        </w:r>
      </w:del>
    </w:p>
    <w:p w14:paraId="762130C5" w14:textId="77777777" w:rsidR="00C83B0F" w:rsidRPr="00C83B0F" w:rsidRDefault="00C83B0F" w:rsidP="00595D15">
      <w:pPr>
        <w:pStyle w:val="ListContinue5"/>
        <w:numPr>
          <w:ilvl w:val="0"/>
          <w:numId w:val="40"/>
        </w:numPr>
        <w:spacing w:after="100"/>
        <w:contextualSpacing w:val="0"/>
        <w:rPr>
          <w:del w:id="3000" w:author="Peter Butteri" w:date="2017-03-02T10:31:00Z"/>
          <w:i/>
        </w:rPr>
      </w:pPr>
      <w:del w:id="3001" w:author="Peter Butteri" w:date="2017-03-02T10:31:00Z">
        <w:r w:rsidRPr="00C83B0F">
          <w:rPr>
            <w:i/>
          </w:rPr>
          <w:delText>The Periodic Assessment indicates the Course of Action is no longer valid;</w:delText>
        </w:r>
      </w:del>
    </w:p>
    <w:p w14:paraId="7258FC6F" w14:textId="77777777" w:rsidR="00C83B0F" w:rsidRPr="00C83B0F" w:rsidRDefault="00C83B0F" w:rsidP="00595D15">
      <w:pPr>
        <w:pStyle w:val="ListContinue5"/>
        <w:numPr>
          <w:ilvl w:val="0"/>
          <w:numId w:val="40"/>
        </w:numPr>
        <w:spacing w:after="100"/>
        <w:contextualSpacing w:val="0"/>
        <w:rPr>
          <w:del w:id="3002" w:author="Peter Butteri" w:date="2017-03-02T10:31:00Z"/>
          <w:i/>
        </w:rPr>
      </w:pPr>
      <w:del w:id="3003" w:author="Peter Butteri" w:date="2017-03-02T10:31:00Z">
        <w:r w:rsidRPr="00C83B0F">
          <w:rPr>
            <w:i/>
          </w:rPr>
          <w:delText xml:space="preserve">The management needs of the incident exceed existing capability; </w:delText>
        </w:r>
      </w:del>
    </w:p>
    <w:p w14:paraId="5AD92CBA" w14:textId="77777777" w:rsidR="00C83B0F" w:rsidRPr="00C83B0F" w:rsidRDefault="00C83B0F" w:rsidP="00595D15">
      <w:pPr>
        <w:pStyle w:val="ListContinue5"/>
        <w:numPr>
          <w:ilvl w:val="0"/>
          <w:numId w:val="40"/>
        </w:numPr>
        <w:spacing w:after="100"/>
        <w:contextualSpacing w:val="0"/>
        <w:rPr>
          <w:del w:id="3004" w:author="Peter Butteri" w:date="2017-03-02T10:31:00Z"/>
          <w:i/>
        </w:rPr>
      </w:pPr>
      <w:del w:id="3005" w:author="Peter Butteri" w:date="2017-03-02T10:31:00Z">
        <w:r w:rsidRPr="00C83B0F">
          <w:rPr>
            <w:i/>
          </w:rPr>
          <w:delText xml:space="preserve">The expected costs of incident management exceed the estimated costs in the initial Decision or agency-established thresholds for level of approval authority; </w:delText>
        </w:r>
      </w:del>
    </w:p>
    <w:p w14:paraId="5895C5E4" w14:textId="77777777" w:rsidR="00C83B0F" w:rsidRPr="00C83B0F" w:rsidRDefault="00C83B0F" w:rsidP="00595D15">
      <w:pPr>
        <w:pStyle w:val="ListContinue5"/>
        <w:numPr>
          <w:ilvl w:val="0"/>
          <w:numId w:val="40"/>
        </w:numPr>
        <w:spacing w:after="100"/>
        <w:contextualSpacing w:val="0"/>
        <w:rPr>
          <w:del w:id="3006" w:author="Peter Butteri" w:date="2017-03-02T10:31:00Z"/>
          <w:i/>
        </w:rPr>
      </w:pPr>
      <w:del w:id="3007" w:author="Peter Butteri" w:date="2017-03-02T10:31:00Z">
        <w:r w:rsidRPr="00C83B0F">
          <w:rPr>
            <w:i/>
          </w:rPr>
          <w:delText xml:space="preserve">The fire moves or is expected to move beyond the Planning Area analyzed; </w:delText>
        </w:r>
      </w:del>
    </w:p>
    <w:p w14:paraId="04D5B25E" w14:textId="77777777" w:rsidR="00C83B0F" w:rsidRPr="00C83B0F" w:rsidRDefault="00C83B0F" w:rsidP="00595D15">
      <w:pPr>
        <w:pStyle w:val="ListContinue5"/>
        <w:numPr>
          <w:ilvl w:val="0"/>
          <w:numId w:val="40"/>
        </w:numPr>
        <w:spacing w:after="100"/>
        <w:contextualSpacing w:val="0"/>
        <w:rPr>
          <w:del w:id="3008" w:author="Peter Butteri" w:date="2017-03-02T10:31:00Z"/>
          <w:i/>
        </w:rPr>
      </w:pPr>
      <w:del w:id="3009" w:author="Peter Butteri" w:date="2017-03-02T10:31:00Z">
        <w:r w:rsidRPr="00C83B0F">
          <w:rPr>
            <w:i/>
          </w:rPr>
          <w:delText xml:space="preserve">Management Action Points have been established since the initial Decision was published and additional information is needed to further manage the incident over time; and </w:delText>
        </w:r>
      </w:del>
    </w:p>
    <w:p w14:paraId="15288144" w14:textId="77777777" w:rsidR="00C83B0F" w:rsidRDefault="00C83B0F" w:rsidP="00595D15">
      <w:pPr>
        <w:pStyle w:val="ListContinue5"/>
        <w:numPr>
          <w:ilvl w:val="0"/>
          <w:numId w:val="40"/>
        </w:numPr>
        <w:spacing w:after="100"/>
        <w:contextualSpacing w:val="0"/>
        <w:rPr>
          <w:del w:id="3010" w:author="Peter Butteri" w:date="2017-03-02T10:31:00Z"/>
          <w:i/>
        </w:rPr>
      </w:pPr>
      <w:del w:id="3011" w:author="Peter Butteri" w:date="2017-03-02T10:31:00Z">
        <w:r w:rsidRPr="00C83B0F">
          <w:rPr>
            <w:i/>
          </w:rPr>
          <w:delText>The line officer is considering ordering an IMT.</w:delText>
        </w:r>
      </w:del>
    </w:p>
    <w:p w14:paraId="4DF3BB42" w14:textId="77777777" w:rsidR="00B52A7A" w:rsidRPr="00AE6E42" w:rsidRDefault="00B52A7A" w:rsidP="00595D15">
      <w:pPr>
        <w:pStyle w:val="ListContinue5"/>
        <w:spacing w:after="100"/>
        <w:contextualSpacing w:val="0"/>
        <w:rPr>
          <w:del w:id="3012" w:author="Peter Butteri" w:date="2017-03-02T10:31:00Z"/>
          <w:b/>
        </w:rPr>
      </w:pPr>
      <w:del w:id="3013" w:author="Peter Butteri" w:date="2017-03-02T10:31:00Z">
        <w:r w:rsidRPr="00AE6E42">
          <w:rPr>
            <w:b/>
          </w:rPr>
          <w:delText>BLM (Chapter 2</w:delText>
        </w:r>
        <w:r w:rsidR="00AE6E42" w:rsidRPr="00AE6E42">
          <w:rPr>
            <w:b/>
          </w:rPr>
          <w:delText>, pg. 67</w:delText>
        </w:r>
        <w:r w:rsidRPr="00AE6E42">
          <w:rPr>
            <w:b/>
          </w:rPr>
          <w:delText>)</w:delText>
        </w:r>
      </w:del>
    </w:p>
    <w:p w14:paraId="1A63BD9A" w14:textId="77777777" w:rsidR="00AE6E42" w:rsidRPr="00AE6E42" w:rsidRDefault="00AE6E42" w:rsidP="00595D15">
      <w:pPr>
        <w:pStyle w:val="ListContinue5"/>
        <w:spacing w:after="100"/>
        <w:ind w:left="720"/>
        <w:contextualSpacing w:val="0"/>
        <w:rPr>
          <w:del w:id="3014" w:author="Peter Butteri" w:date="2017-03-02T10:31:00Z"/>
          <w:i/>
        </w:rPr>
      </w:pPr>
      <w:del w:id="3015" w:author="Peter Butteri" w:date="2017-03-02T10:31:00Z">
        <w:r w:rsidRPr="00AE6E42">
          <w:rPr>
            <w:i/>
          </w:rPr>
          <w:delText xml:space="preserve">In addition to WFDSS guidance in Chapter 11, the BLM has established the following additional policy requirements for the WFDSS: </w:delText>
        </w:r>
      </w:del>
    </w:p>
    <w:p w14:paraId="7F6D82A0" w14:textId="77777777" w:rsidR="00AE6E42" w:rsidRDefault="00AE6E42" w:rsidP="00595D15">
      <w:pPr>
        <w:pStyle w:val="ListContinue5"/>
        <w:numPr>
          <w:ilvl w:val="0"/>
          <w:numId w:val="39"/>
        </w:numPr>
        <w:spacing w:after="100"/>
        <w:contextualSpacing w:val="0"/>
        <w:rPr>
          <w:del w:id="3016" w:author="Peter Butteri" w:date="2017-03-02T10:31:00Z"/>
        </w:rPr>
      </w:pPr>
      <w:del w:id="3017" w:author="Peter Butteri" w:date="2017-03-02T10:31:00Z">
        <w:r w:rsidRPr="00AE6E42">
          <w:rPr>
            <w:i/>
          </w:rPr>
          <w:delText>Publishing decisions for initial attack fires in WFDSS is optional. All fires which escape initial attack or are being managed for multiple objectives require a published decision.</w:delText>
        </w:r>
      </w:del>
    </w:p>
    <w:p w14:paraId="2739317B" w14:textId="77777777" w:rsidR="00AE6E42" w:rsidRPr="00AE6E42" w:rsidRDefault="00AE6E42" w:rsidP="00595D15">
      <w:pPr>
        <w:pStyle w:val="ListContinue5"/>
        <w:spacing w:after="100"/>
        <w:contextualSpacing w:val="0"/>
        <w:rPr>
          <w:del w:id="3018" w:author="Peter Butteri" w:date="2017-03-02T10:31:00Z"/>
          <w:b/>
        </w:rPr>
      </w:pPr>
      <w:del w:id="3019" w:author="Peter Butteri" w:date="2017-03-02T10:31:00Z">
        <w:r w:rsidRPr="00AE6E42">
          <w:rPr>
            <w:b/>
          </w:rPr>
          <w:delText>NPS (Chapter 3,</w:delText>
        </w:r>
        <w:r w:rsidR="00E74B05">
          <w:rPr>
            <w:b/>
          </w:rPr>
          <w:delText xml:space="preserve"> </w:delText>
        </w:r>
        <w:r w:rsidRPr="00AE6E42">
          <w:rPr>
            <w:b/>
          </w:rPr>
          <w:delText>pg. 87)</w:delText>
        </w:r>
      </w:del>
    </w:p>
    <w:p w14:paraId="582C112D" w14:textId="77777777" w:rsidR="00AE6E42" w:rsidRPr="00AE6E42" w:rsidRDefault="00AE6E42" w:rsidP="00595D15">
      <w:pPr>
        <w:pStyle w:val="ListContinue5"/>
        <w:spacing w:after="100"/>
        <w:ind w:left="720"/>
        <w:contextualSpacing w:val="0"/>
        <w:rPr>
          <w:del w:id="3020" w:author="Peter Butteri" w:date="2017-03-02T10:31:00Z"/>
          <w:i/>
        </w:rPr>
      </w:pPr>
      <w:del w:id="3021" w:author="Peter Butteri" w:date="2017-03-02T10:31:00Z">
        <w:r w:rsidRPr="00AE6E42">
          <w:rPr>
            <w:i/>
          </w:rPr>
          <w:delText>Publishing decisions for initial attack fires in WFDSS is optional. All fires which go into extended attack or are being managed for multiple objectives will have a published decision in WFDSS.</w:delText>
        </w:r>
      </w:del>
    </w:p>
    <w:p w14:paraId="2D9BCEDB" w14:textId="77777777" w:rsidR="00D25CA0" w:rsidRPr="00AE6E42" w:rsidRDefault="00B52A7A" w:rsidP="00595D15">
      <w:pPr>
        <w:pStyle w:val="ListContinue5"/>
        <w:spacing w:after="100"/>
        <w:contextualSpacing w:val="0"/>
        <w:rPr>
          <w:del w:id="3022" w:author="Peter Butteri" w:date="2017-03-02T10:31:00Z"/>
          <w:b/>
        </w:rPr>
      </w:pPr>
      <w:del w:id="3023" w:author="Peter Butteri" w:date="2017-03-02T10:31:00Z">
        <w:r w:rsidRPr="00AE6E42">
          <w:rPr>
            <w:b/>
          </w:rPr>
          <w:delText>FWS</w:delText>
        </w:r>
        <w:r w:rsidR="00E74B05">
          <w:rPr>
            <w:b/>
          </w:rPr>
          <w:delText xml:space="preserve"> (Chapter 4, pg. 103)</w:delText>
        </w:r>
      </w:del>
    </w:p>
    <w:p w14:paraId="4D5B636D" w14:textId="77777777" w:rsidR="00AE6E42" w:rsidRDefault="00AE6E42" w:rsidP="00595D15">
      <w:pPr>
        <w:pStyle w:val="ListContinue5"/>
        <w:spacing w:after="100"/>
        <w:ind w:left="720"/>
        <w:contextualSpacing w:val="0"/>
        <w:rPr>
          <w:del w:id="3024" w:author="Peter Butteri" w:date="2017-03-02T10:31:00Z"/>
          <w:i/>
        </w:rPr>
      </w:pPr>
      <w:del w:id="3025" w:author="Peter Butteri" w:date="2017-03-02T10:31:00Z">
        <w:r w:rsidRPr="005F31DA">
          <w:rPr>
            <w:i/>
          </w:rPr>
          <w:delText xml:space="preserve">FWS follows interagency policy regarding use of WFDSS. Standards for when WFDSS will be used are found in Chapter 11 of the Interagency Standards for Fire and Fire Aviation Operations. Documentation of all other wildfires in WFDSS is at the discretion of the local unit. </w:delText>
        </w:r>
        <w:r w:rsidRPr="005F31DA">
          <w:rPr>
            <w:b/>
            <w:i/>
          </w:rPr>
          <w:delText>All fires in Alaska will have WFDSS initiated by the Protection Agency.</w:delText>
        </w:r>
      </w:del>
    </w:p>
    <w:p w14:paraId="46022B75" w14:textId="77777777" w:rsidR="005F31DA" w:rsidRPr="005F31DA" w:rsidRDefault="005F31DA" w:rsidP="00595D15">
      <w:pPr>
        <w:pStyle w:val="ListContinue5"/>
        <w:spacing w:after="100"/>
        <w:ind w:left="720"/>
        <w:contextualSpacing w:val="0"/>
        <w:rPr>
          <w:del w:id="3026" w:author="Peter Butteri" w:date="2017-03-02T10:31:00Z"/>
        </w:rPr>
      </w:pPr>
      <w:del w:id="3027" w:author="Peter Butteri" w:date="2017-03-02T10:31:00Z">
        <w:r w:rsidRPr="005F31DA">
          <w:delText>The FWS Alaska-specific direction bolded above is outdated and may be disregarded.  It refers to initiation of a WFDSS incident (a task that is now accomplished by IRWIN instead of the Protecting Agency), and should not be interpreted as requiring a decision for all FWS fires in Alaska.</w:delText>
        </w:r>
      </w:del>
    </w:p>
    <w:p w14:paraId="5C49FFB1" w14:textId="77777777" w:rsidR="00B52A7A" w:rsidRPr="00AE6E42" w:rsidRDefault="00B52A7A" w:rsidP="00595D15">
      <w:pPr>
        <w:pStyle w:val="ListContinue5"/>
        <w:spacing w:after="100"/>
        <w:contextualSpacing w:val="0"/>
        <w:rPr>
          <w:del w:id="3028" w:author="Peter Butteri" w:date="2017-03-02T10:31:00Z"/>
          <w:b/>
        </w:rPr>
      </w:pPr>
      <w:del w:id="3029" w:author="Peter Butteri" w:date="2017-03-02T10:31:00Z">
        <w:r w:rsidRPr="00AE6E42">
          <w:rPr>
            <w:b/>
          </w:rPr>
          <w:delText>USFS</w:delText>
        </w:r>
        <w:r w:rsidR="00E74B05">
          <w:rPr>
            <w:b/>
          </w:rPr>
          <w:delText xml:space="preserve"> (Chapter 5, pg. 116)</w:delText>
        </w:r>
      </w:del>
    </w:p>
    <w:p w14:paraId="1DE3217D" w14:textId="77777777" w:rsidR="002A1ABA" w:rsidRDefault="004C288A" w:rsidP="00595D15">
      <w:pPr>
        <w:pStyle w:val="ListContinue5"/>
        <w:spacing w:after="100"/>
        <w:ind w:left="720"/>
        <w:contextualSpacing w:val="0"/>
        <w:rPr>
          <w:del w:id="3030" w:author="Peter Butteri" w:date="2017-03-02T10:31:00Z"/>
        </w:rPr>
      </w:pPr>
      <w:del w:id="3031" w:author="Peter Butteri" w:date="2017-03-02T10:31:00Z">
        <w:r w:rsidRPr="004C288A">
          <w:rPr>
            <w:i/>
          </w:rPr>
          <w:delText>All fires must utilize the WFDSS to inform and document decisions related to course of action, resource allocations, and risk management considerations. WFDSS will be used to approve and publish decisions on all fires that exceed initial attack or include a resource management objective.</w:delText>
        </w:r>
      </w:del>
    </w:p>
    <w:p w14:paraId="2D887960" w14:textId="77777777" w:rsidR="002A1ABA" w:rsidRPr="002A1ABA" w:rsidRDefault="002A1ABA" w:rsidP="002A1ABA">
      <w:pPr>
        <w:pStyle w:val="ListContinue5"/>
        <w:rPr>
          <w:del w:id="3032" w:author="Peter Butteri" w:date="2017-03-02T10:31:00Z"/>
        </w:rPr>
        <w:sectPr w:rsidR="002A1ABA" w:rsidRPr="002A1ABA" w:rsidSect="000065B0">
          <w:footerReference w:type="default" r:id="rId124"/>
          <w:pgSz w:w="12240" w:h="15840"/>
          <w:pgMar w:top="1440" w:right="1440" w:bottom="1440" w:left="1440" w:header="720" w:footer="720" w:gutter="0"/>
          <w:pgNumType w:start="1" w:chapStyle="5"/>
          <w:cols w:space="720"/>
          <w:docGrid w:linePitch="360"/>
        </w:sectPr>
      </w:pPr>
    </w:p>
    <w:p w14:paraId="17BDA768" w14:textId="22F9E743" w:rsidR="00D25CA0" w:rsidRDefault="00881CE0" w:rsidP="00595226">
      <w:pPr>
        <w:pStyle w:val="ListContinue5"/>
        <w:numPr>
          <w:ilvl w:val="0"/>
          <w:numId w:val="38"/>
        </w:numPr>
        <w:spacing w:after="100"/>
        <w:contextualSpacing w:val="0"/>
        <w:rPr>
          <w:ins w:id="3033" w:author="Peter Butteri" w:date="2017-03-02T11:16:00Z"/>
        </w:rPr>
      </w:pPr>
      <w:del w:id="3034" w:author="Peter Butteri" w:date="2017-03-02T10:31:00Z">
        <w:r>
          <w:lastRenderedPageBreak/>
          <w:delText>Finance</w:delText>
        </w:r>
      </w:del>
    </w:p>
    <w:p w14:paraId="21A4D6F0" w14:textId="77777777" w:rsidR="00B27E30" w:rsidRDefault="00B27E30" w:rsidP="00B27E30">
      <w:pPr>
        <w:pStyle w:val="ListContinue5"/>
        <w:spacing w:after="100"/>
        <w:contextualSpacing w:val="0"/>
        <w:jc w:val="center"/>
        <w:rPr>
          <w:ins w:id="3035" w:author="Peter Butteri" w:date="2017-03-02T10:31:00Z"/>
        </w:rPr>
      </w:pPr>
    </w:p>
    <w:p w14:paraId="4BD66E48" w14:textId="77777777" w:rsidR="00B27E30" w:rsidRDefault="00B27E30" w:rsidP="00B27E30">
      <w:pPr>
        <w:pStyle w:val="ListContinue5"/>
        <w:spacing w:after="100"/>
        <w:contextualSpacing w:val="0"/>
        <w:jc w:val="center"/>
        <w:rPr>
          <w:ins w:id="3036" w:author="Peter Butteri" w:date="2017-03-02T10:31:00Z"/>
        </w:rPr>
      </w:pPr>
    </w:p>
    <w:p w14:paraId="7C51A9BA" w14:textId="77777777" w:rsidR="00B27E30" w:rsidRDefault="00B27E30" w:rsidP="00B27E30">
      <w:pPr>
        <w:pStyle w:val="ListContinue5"/>
        <w:spacing w:after="100"/>
        <w:contextualSpacing w:val="0"/>
        <w:jc w:val="center"/>
        <w:rPr>
          <w:ins w:id="3037" w:author="Peter Butteri" w:date="2017-03-02T10:31:00Z"/>
        </w:rPr>
      </w:pPr>
    </w:p>
    <w:p w14:paraId="63E94226" w14:textId="77777777" w:rsidR="00B27E30" w:rsidRDefault="00B27E30" w:rsidP="00B27E30">
      <w:pPr>
        <w:pStyle w:val="ListContinue5"/>
        <w:spacing w:after="100"/>
        <w:contextualSpacing w:val="0"/>
        <w:jc w:val="center"/>
        <w:rPr>
          <w:ins w:id="3038" w:author="Peter Butteri" w:date="2017-03-02T10:31:00Z"/>
        </w:rPr>
      </w:pPr>
    </w:p>
    <w:p w14:paraId="069B9622" w14:textId="77777777" w:rsidR="00B27E30" w:rsidRDefault="00B27E30" w:rsidP="00B27E30">
      <w:pPr>
        <w:pStyle w:val="ListContinue5"/>
        <w:spacing w:after="100"/>
        <w:contextualSpacing w:val="0"/>
        <w:jc w:val="center"/>
        <w:rPr>
          <w:ins w:id="3039" w:author="Peter Butteri" w:date="2017-03-02T10:31:00Z"/>
        </w:rPr>
      </w:pPr>
    </w:p>
    <w:p w14:paraId="19DB402A" w14:textId="77777777" w:rsidR="00B27E30" w:rsidRDefault="00B27E30" w:rsidP="00B27E30">
      <w:pPr>
        <w:pStyle w:val="ListContinue5"/>
        <w:spacing w:after="100"/>
        <w:contextualSpacing w:val="0"/>
        <w:jc w:val="center"/>
        <w:rPr>
          <w:ins w:id="3040" w:author="Peter Butteri" w:date="2017-03-02T10:31:00Z"/>
        </w:rPr>
      </w:pPr>
    </w:p>
    <w:p w14:paraId="0B394C60" w14:textId="77777777" w:rsidR="00B27E30" w:rsidRDefault="00B27E30" w:rsidP="00B27E30">
      <w:pPr>
        <w:pStyle w:val="ListContinue5"/>
        <w:spacing w:after="100"/>
        <w:contextualSpacing w:val="0"/>
        <w:jc w:val="center"/>
        <w:rPr>
          <w:ins w:id="3041" w:author="Peter Butteri" w:date="2017-03-02T10:31:00Z"/>
        </w:rPr>
      </w:pPr>
    </w:p>
    <w:p w14:paraId="7801CBC4" w14:textId="428E68C1" w:rsidR="00B27E30" w:rsidRDefault="00B27E30" w:rsidP="00B27E30">
      <w:pPr>
        <w:pStyle w:val="ListContinue5"/>
        <w:spacing w:after="100"/>
        <w:contextualSpacing w:val="0"/>
        <w:jc w:val="center"/>
        <w:rPr>
          <w:ins w:id="3042" w:author="Peter Butteri" w:date="2017-03-02T10:31:00Z"/>
        </w:rPr>
        <w:sectPr w:rsidR="00B27E30" w:rsidSect="000065B0">
          <w:footerReference w:type="default" r:id="rId125"/>
          <w:pgSz w:w="12240" w:h="15840"/>
          <w:pgMar w:top="1440" w:right="1440" w:bottom="1440" w:left="1440" w:header="720" w:footer="720" w:gutter="0"/>
          <w:pgNumType w:start="1" w:chapStyle="5"/>
          <w:cols w:space="720"/>
          <w:docGrid w:linePitch="360"/>
        </w:sectPr>
      </w:pPr>
      <w:ins w:id="3043" w:author="Peter Butteri" w:date="2017-03-02T10:31:00Z">
        <w:r w:rsidRPr="00B27E30">
          <w:t>This page intentionally left almost blank.</w:t>
        </w:r>
      </w:ins>
    </w:p>
    <w:p w14:paraId="21DB5584" w14:textId="546C4A2A" w:rsidR="00BD6AF7" w:rsidRDefault="00043EBB" w:rsidP="00F4125C">
      <w:pPr>
        <w:pStyle w:val="Heading5"/>
      </w:pPr>
      <w:bookmarkStart w:id="3044" w:name="_Ref412106312"/>
      <w:bookmarkStart w:id="3045" w:name="_Toc446505199"/>
      <w:bookmarkStart w:id="3046" w:name="_Toc476308358"/>
      <w:ins w:id="3047" w:author="Peter Butteri" w:date="2017-03-02T10:31:00Z">
        <w:r>
          <w:lastRenderedPageBreak/>
          <w:t>Cross-billing</w:t>
        </w:r>
      </w:ins>
      <w:commentRangeStart w:id="3048"/>
      <w:r w:rsidR="00881CE0">
        <w:t xml:space="preserve"> Timelin</w:t>
      </w:r>
      <w:bookmarkEnd w:id="3044"/>
      <w:r w:rsidR="00C4394C">
        <w:t>e</w:t>
      </w:r>
      <w:bookmarkEnd w:id="3045"/>
      <w:commentRangeEnd w:id="3048"/>
      <w:r w:rsidR="00411A82">
        <w:rPr>
          <w:rStyle w:val="CommentReference"/>
          <w:rFonts w:eastAsiaTheme="minorHAnsi"/>
          <w:b w:val="0"/>
          <w:iCs w:val="0"/>
        </w:rPr>
        <w:commentReference w:id="3048"/>
      </w:r>
      <w:bookmarkEnd w:id="3046"/>
    </w:p>
    <w:p w14:paraId="0550F210" w14:textId="525AC714" w:rsidR="009F5CE4" w:rsidRPr="009F5CE4" w:rsidRDefault="00DB0CCE" w:rsidP="009F5CE4">
      <w:pPr>
        <w:pStyle w:val="ListContinue5"/>
      </w:pPr>
      <w:r>
        <w:object w:dxaOrig="17203" w:dyaOrig="10113" w14:anchorId="5833B2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0.75pt;height:472.05pt" o:ole="" o:bordertopcolor="this" o:borderleftcolor="this" o:borderbottomcolor="this" o:borderrightcolor="this">
            <v:imagedata r:id="rId126" o:title=""/>
            <w10:bordertop type="single" width="4"/>
            <w10:borderleft type="single" width="4"/>
            <w10:borderbottom type="single" width="4"/>
            <w10:borderright type="single" width="4"/>
          </v:shape>
          <o:OLEObject Type="Embed" ProgID="Excel.Sheet.8" ShapeID="_x0000_i1025" DrawAspect="Content" ObjectID="_1550051080" r:id="rId127"/>
        </w:object>
      </w:r>
      <w:bookmarkStart w:id="3049" w:name="_GoBack"/>
      <w:bookmarkEnd w:id="3049"/>
    </w:p>
    <w:sectPr w:rsidR="009F5CE4" w:rsidRPr="009F5CE4" w:rsidSect="00F4125C">
      <w:footerReference w:type="default" r:id="rId128"/>
      <w:pgSz w:w="20160" w:h="12240" w:orient="landscape" w:code="5"/>
      <w:pgMar w:top="720" w:right="720" w:bottom="720" w:left="720" w:header="720" w:footer="720" w:gutter="0"/>
      <w:pgNumType w:start="1" w:chapStyle="5"/>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74" w:author="Peter Butteri" w:date="2017-03-03T12:46:00Z" w:initials="PJB">
    <w:p w14:paraId="668603EA" w14:textId="3BFC269A" w:rsidR="00440CBF" w:rsidRDefault="00440CBF">
      <w:pPr>
        <w:pStyle w:val="CommentText"/>
      </w:pPr>
      <w:r>
        <w:rPr>
          <w:rStyle w:val="CommentReference"/>
        </w:rPr>
        <w:annotationRef/>
      </w:r>
      <w:r>
        <w:t>Cleaned up jurisdictions and clarified permits/leases language</w:t>
      </w:r>
    </w:p>
  </w:comment>
  <w:comment w:id="173" w:author="Peter Butteri" w:date="2017-03-02T11:07:00Z" w:initials="PJB">
    <w:p w14:paraId="7C07B191" w14:textId="4902F757" w:rsidR="00440CBF" w:rsidRDefault="00440CBF">
      <w:pPr>
        <w:pStyle w:val="CommentText"/>
      </w:pPr>
      <w:r>
        <w:rPr>
          <w:rStyle w:val="CommentReference"/>
        </w:rPr>
        <w:annotationRef/>
      </w:r>
      <w:r>
        <w:t xml:space="preserve">Aligned with </w:t>
      </w:r>
      <w:proofErr w:type="gramStart"/>
      <w:r>
        <w:t>AIWFMP  PJB</w:t>
      </w:r>
      <w:proofErr w:type="gramEnd"/>
    </w:p>
  </w:comment>
  <w:comment w:id="251" w:author="Peter Butteri" w:date="2017-03-02T11:07:00Z" w:initials="PJB">
    <w:p w14:paraId="65112130" w14:textId="7AF271CA" w:rsidR="00440CBF" w:rsidRDefault="00440CBF">
      <w:pPr>
        <w:pStyle w:val="CommentText"/>
      </w:pPr>
      <w:r>
        <w:rPr>
          <w:rStyle w:val="CommentReference"/>
        </w:rPr>
        <w:annotationRef/>
      </w:r>
      <w:r>
        <w:t>Jurisdictional responsibility to consider cost in decisions</w:t>
      </w:r>
    </w:p>
  </w:comment>
  <w:comment w:id="258" w:author="Boespflug, Casey B" w:date="2017-03-02T11:07:00Z" w:initials="BCB">
    <w:p w14:paraId="0F6FEF63" w14:textId="6419372B" w:rsidR="00440CBF" w:rsidRDefault="00440CBF">
      <w:pPr>
        <w:pStyle w:val="CommentText"/>
      </w:pPr>
      <w:r>
        <w:rPr>
          <w:rStyle w:val="CommentReference"/>
        </w:rPr>
        <w:annotationRef/>
      </w:r>
      <w:r>
        <w:t xml:space="preserve">Where do fire closeout packages go?  </w:t>
      </w:r>
    </w:p>
  </w:comment>
  <w:comment w:id="268" w:author="Peter Butteri" w:date="2017-03-02T11:07:00Z" w:initials="PJB">
    <w:p w14:paraId="42045967" w14:textId="51A746F3" w:rsidR="00440CBF" w:rsidRDefault="00440CBF">
      <w:pPr>
        <w:pStyle w:val="CommentText"/>
      </w:pPr>
      <w:r>
        <w:rPr>
          <w:rStyle w:val="CommentReference"/>
        </w:rPr>
        <w:annotationRef/>
      </w:r>
      <w:r>
        <w:t xml:space="preserve">Clarified this responsibility.  Proposed </w:t>
      </w:r>
      <w:proofErr w:type="spellStart"/>
      <w:r>
        <w:t>invasives</w:t>
      </w:r>
      <w:proofErr w:type="spellEnd"/>
      <w:r>
        <w:t xml:space="preserve"> task group to address specifics</w:t>
      </w:r>
    </w:p>
  </w:comment>
  <w:comment w:id="281" w:author="Peter Butteri" w:date="2017-03-02T11:07:00Z" w:initials="PJB">
    <w:p w14:paraId="11D7AE08" w14:textId="30E7B916" w:rsidR="00440CBF" w:rsidRDefault="00440CBF">
      <w:pPr>
        <w:pStyle w:val="CommentText"/>
      </w:pPr>
      <w:r>
        <w:rPr>
          <w:rStyle w:val="CommentReference"/>
        </w:rPr>
        <w:annotationRef/>
      </w:r>
      <w:r>
        <w:t>Change per G Branson</w:t>
      </w:r>
    </w:p>
  </w:comment>
  <w:comment w:id="294" w:author="Peter Butteri" w:date="2017-03-02T11:07:00Z" w:initials="PJB">
    <w:p w14:paraId="1959B5B7" w14:textId="75C46E49" w:rsidR="00440CBF" w:rsidRDefault="00440CBF">
      <w:pPr>
        <w:pStyle w:val="CommentText"/>
      </w:pPr>
      <w:r>
        <w:rPr>
          <w:rStyle w:val="CommentReference"/>
        </w:rPr>
        <w:annotationRef/>
      </w:r>
      <w:r>
        <w:t>Added protecting responsibility to track costs</w:t>
      </w:r>
    </w:p>
  </w:comment>
  <w:comment w:id="307" w:author="Peter Butteri" w:date="2017-03-02T11:07:00Z" w:initials="PJB">
    <w:p w14:paraId="0BC7D498" w14:textId="2D990F76" w:rsidR="00440CBF" w:rsidRDefault="00440CBF">
      <w:pPr>
        <w:pStyle w:val="CommentText"/>
      </w:pPr>
      <w:r>
        <w:rPr>
          <w:rStyle w:val="CommentReference"/>
        </w:rPr>
        <w:annotationRef/>
      </w:r>
      <w:r>
        <w:t>Protecting agencies also have responsibility for Known Sites</w:t>
      </w:r>
    </w:p>
  </w:comment>
  <w:comment w:id="363" w:author="Peter Butteri" w:date="2017-03-02T11:07:00Z" w:initials="PJB">
    <w:p w14:paraId="63F2DE08" w14:textId="73900248" w:rsidR="00440CBF" w:rsidRDefault="00440CBF">
      <w:pPr>
        <w:pStyle w:val="CommentText"/>
      </w:pPr>
      <w:r>
        <w:rPr>
          <w:rStyle w:val="CommentReference"/>
        </w:rPr>
        <w:annotationRef/>
      </w:r>
      <w:r>
        <w:t>Include NICC as a tier</w:t>
      </w:r>
    </w:p>
  </w:comment>
  <w:comment w:id="373" w:author="Peter Butteri" w:date="2017-03-02T11:25:00Z" w:initials="PJB">
    <w:p w14:paraId="4C3AD989" w14:textId="08B83557" w:rsidR="00440CBF" w:rsidRDefault="00440CBF">
      <w:pPr>
        <w:pStyle w:val="CommentText"/>
      </w:pPr>
      <w:r>
        <w:rPr>
          <w:rStyle w:val="CommentReference"/>
        </w:rPr>
        <w:annotationRef/>
      </w:r>
      <w:r>
        <w:t>PJB will reorganize this table for 2018</w:t>
      </w:r>
    </w:p>
  </w:comment>
  <w:comment w:id="383" w:author="Peter Butteri" w:date="2017-03-02T11:07:00Z" w:initials="PJB">
    <w:p w14:paraId="76B47DE9" w14:textId="5047B275" w:rsidR="00440CBF" w:rsidRDefault="00440CBF">
      <w:pPr>
        <w:pStyle w:val="CommentText"/>
      </w:pPr>
      <w:r>
        <w:rPr>
          <w:rStyle w:val="CommentReference"/>
        </w:rPr>
        <w:annotationRef/>
      </w:r>
      <w:r>
        <w:t>Protection boundary change</w:t>
      </w:r>
    </w:p>
  </w:comment>
  <w:comment w:id="392" w:author="Peter Butteri" w:date="2017-03-02T11:07:00Z" w:initials="PJB">
    <w:p w14:paraId="6EFE7160" w14:textId="5178BBD2" w:rsidR="00440CBF" w:rsidRDefault="00440CBF">
      <w:pPr>
        <w:pStyle w:val="CommentText"/>
      </w:pPr>
      <w:r>
        <w:rPr>
          <w:rStyle w:val="CommentReference"/>
        </w:rPr>
        <w:annotationRef/>
      </w:r>
      <w:r>
        <w:t>Per Ben Seifert</w:t>
      </w:r>
    </w:p>
  </w:comment>
  <w:comment w:id="419" w:author="Peter Butteri" w:date="2017-03-02T11:07:00Z" w:initials="PJB">
    <w:p w14:paraId="699609B8" w14:textId="0DB75CD9" w:rsidR="00440CBF" w:rsidRDefault="00440CBF">
      <w:pPr>
        <w:pStyle w:val="CommentText"/>
      </w:pPr>
      <w:r>
        <w:rPr>
          <w:rStyle w:val="CommentReference"/>
        </w:rPr>
        <w:annotationRef/>
      </w:r>
      <w:r>
        <w:t>Vice-Zeke to be a joint-funded AFS position</w:t>
      </w:r>
    </w:p>
  </w:comment>
  <w:comment w:id="469" w:author="Peter Butteri" w:date="2017-03-03T08:34:00Z" w:initials="PJB">
    <w:p w14:paraId="6A11E875" w14:textId="5C1C2694" w:rsidR="00440CBF" w:rsidRDefault="00440CBF">
      <w:pPr>
        <w:pStyle w:val="CommentText"/>
      </w:pPr>
      <w:r>
        <w:rPr>
          <w:rStyle w:val="CommentReference"/>
        </w:rPr>
        <w:annotationRef/>
      </w:r>
      <w:r>
        <w:t xml:space="preserve">Change per M </w:t>
      </w:r>
      <w:proofErr w:type="spellStart"/>
      <w:r>
        <w:t>Roos</w:t>
      </w:r>
      <w:proofErr w:type="spellEnd"/>
      <w:r>
        <w:t xml:space="preserve"> &amp; K Slaughter.  Attempting to refocus meeting on tactical concerns and limit attendance to those with tactical responsibilities.</w:t>
      </w:r>
    </w:p>
  </w:comment>
  <w:comment w:id="476" w:author="Peter Butteri" w:date="2017-03-02T11:07:00Z" w:initials="PJB">
    <w:p w14:paraId="226119A6" w14:textId="0F824571" w:rsidR="00440CBF" w:rsidRDefault="00440CBF">
      <w:pPr>
        <w:pStyle w:val="CommentText"/>
      </w:pPr>
      <w:r>
        <w:rPr>
          <w:rStyle w:val="CommentReference"/>
        </w:rPr>
        <w:annotationRef/>
      </w:r>
      <w:r>
        <w:t xml:space="preserve">Per D Alexander </w:t>
      </w:r>
    </w:p>
  </w:comment>
  <w:comment w:id="553" w:author="Peter Butteri" w:date="2017-03-02T11:07:00Z" w:initials="PJB">
    <w:p w14:paraId="7734C5F6" w14:textId="419881B1" w:rsidR="00440CBF" w:rsidRDefault="00440CBF">
      <w:pPr>
        <w:pStyle w:val="CommentText"/>
      </w:pPr>
      <w:r>
        <w:rPr>
          <w:rStyle w:val="CommentReference"/>
        </w:rPr>
        <w:annotationRef/>
      </w:r>
      <w:r>
        <w:t>Omitted McGrath in 2016</w:t>
      </w:r>
    </w:p>
  </w:comment>
  <w:comment w:id="559" w:author="Peter Butteri" w:date="2017-03-02T11:07:00Z" w:initials="PJB">
    <w:p w14:paraId="12B42D1C" w14:textId="397B9D8A" w:rsidR="00440CBF" w:rsidRDefault="00440CBF">
      <w:pPr>
        <w:pStyle w:val="CommentText"/>
      </w:pPr>
      <w:r>
        <w:rPr>
          <w:rStyle w:val="CommentReference"/>
        </w:rPr>
        <w:annotationRef/>
      </w:r>
      <w:r>
        <w:t>McGrath rates not based on per diem</w:t>
      </w:r>
    </w:p>
  </w:comment>
  <w:comment w:id="562" w:author="Peter Butteri" w:date="2017-03-02T11:07:00Z" w:initials="PJB">
    <w:p w14:paraId="04C7252E" w14:textId="222724C6" w:rsidR="00440CBF" w:rsidRDefault="00440CBF">
      <w:pPr>
        <w:pStyle w:val="CommentText"/>
      </w:pPr>
      <w:r>
        <w:rPr>
          <w:rStyle w:val="CommentReference"/>
        </w:rPr>
        <w:annotationRef/>
      </w:r>
      <w:r>
        <w:t xml:space="preserve">Per </w:t>
      </w:r>
      <w:proofErr w:type="spellStart"/>
      <w:r>
        <w:t>Whitmer</w:t>
      </w:r>
      <w:proofErr w:type="spellEnd"/>
      <w:r>
        <w:t>/</w:t>
      </w:r>
      <w:proofErr w:type="spellStart"/>
      <w:r>
        <w:t>Schmoll</w:t>
      </w:r>
      <w:proofErr w:type="spellEnd"/>
      <w:r>
        <w:t xml:space="preserve">.  To be used </w:t>
      </w:r>
      <w:proofErr w:type="gramStart"/>
      <w:r>
        <w:t>for  misc</w:t>
      </w:r>
      <w:proofErr w:type="gramEnd"/>
      <w:r>
        <w:t>. maintenance</w:t>
      </w:r>
    </w:p>
  </w:comment>
  <w:comment w:id="605" w:author="Peter Butteri" w:date="2017-03-02T11:07:00Z" w:initials="PJB">
    <w:p w14:paraId="4BAB5D55" w14:textId="0F5D2DFC" w:rsidR="00440CBF" w:rsidRDefault="00440CBF">
      <w:pPr>
        <w:pStyle w:val="CommentText"/>
      </w:pPr>
      <w:r>
        <w:rPr>
          <w:rStyle w:val="CommentReference"/>
        </w:rPr>
        <w:annotationRef/>
      </w:r>
      <w:r>
        <w:t>Moved GIS deadlines back to March 1 to allow time to develop changes.  OK per Jennifer Jenkins</w:t>
      </w:r>
    </w:p>
  </w:comment>
  <w:comment w:id="679" w:author="Peter Butteri" w:date="2017-03-02T11:07:00Z" w:initials="PJB">
    <w:p w14:paraId="35634261" w14:textId="12E50B40" w:rsidR="00440CBF" w:rsidRDefault="00440CBF">
      <w:pPr>
        <w:pStyle w:val="CommentText"/>
      </w:pPr>
      <w:r>
        <w:rPr>
          <w:rStyle w:val="CommentReference"/>
        </w:rPr>
        <w:annotationRef/>
      </w:r>
      <w:r>
        <w:t>Ordered chronologically</w:t>
      </w:r>
    </w:p>
  </w:comment>
  <w:comment w:id="726" w:author="Peter Butteri" w:date="2017-03-02T11:07:00Z" w:initials="PJB">
    <w:p w14:paraId="79D3C917" w14:textId="62C9C9C2" w:rsidR="00440CBF" w:rsidRDefault="00440CBF">
      <w:pPr>
        <w:pStyle w:val="CommentText"/>
      </w:pPr>
      <w:r>
        <w:rPr>
          <w:rStyle w:val="CommentReference"/>
        </w:rPr>
        <w:annotationRef/>
      </w:r>
      <w:r>
        <w:t>Clarified terminology, datasets included per J Jenkins</w:t>
      </w:r>
    </w:p>
  </w:comment>
  <w:comment w:id="739" w:author="ilmakfsFrePButteri" w:date="2017-03-02T11:07:00Z" w:initials="i">
    <w:p w14:paraId="5DA84D2B" w14:textId="7F25AF32" w:rsidR="00440CBF" w:rsidRDefault="00440CBF">
      <w:pPr>
        <w:pStyle w:val="CommentText"/>
      </w:pPr>
      <w:r>
        <w:rPr>
          <w:rStyle w:val="CommentReference"/>
        </w:rPr>
        <w:annotationRef/>
      </w:r>
      <w:r>
        <w:t xml:space="preserve">OK for 2017.  Based on input from </w:t>
      </w:r>
      <w:proofErr w:type="spellStart"/>
      <w:r>
        <w:t>Bobette</w:t>
      </w:r>
      <w:proofErr w:type="spellEnd"/>
      <w:r>
        <w:t xml:space="preserve"> we may define this process more tightly next year</w:t>
      </w:r>
    </w:p>
  </w:comment>
  <w:comment w:id="749" w:author="Peter Butteri" w:date="2017-03-02T11:07:00Z" w:initials="PJB">
    <w:p w14:paraId="6C55EABC" w14:textId="27A02403" w:rsidR="00440CBF" w:rsidRDefault="00440CBF">
      <w:pPr>
        <w:pStyle w:val="CommentText"/>
      </w:pPr>
      <w:r>
        <w:rPr>
          <w:rStyle w:val="CommentReference"/>
        </w:rPr>
        <w:annotationRef/>
      </w:r>
      <w:r>
        <w:t>New per USFS/DOF</w:t>
      </w:r>
    </w:p>
  </w:comment>
  <w:comment w:id="765" w:author="Peter Butteri" w:date="2017-03-02T11:07:00Z" w:initials="PJB">
    <w:p w14:paraId="0C678D4F" w14:textId="3CAB707A" w:rsidR="00440CBF" w:rsidRDefault="00440CBF">
      <w:pPr>
        <w:pStyle w:val="CommentText"/>
      </w:pPr>
      <w:r>
        <w:rPr>
          <w:rStyle w:val="CommentReference"/>
        </w:rPr>
        <w:annotationRef/>
      </w:r>
      <w:r>
        <w:t>Agreed that other jurisdictional fuels treatments not reimbursable under MA/AOP – require their own agreements.</w:t>
      </w:r>
    </w:p>
  </w:comment>
  <w:comment w:id="786" w:author="Peter Butteri" w:date="2017-03-02T11:07:00Z" w:initials="PJB">
    <w:p w14:paraId="0509D1C2" w14:textId="3EEBC677" w:rsidR="00440CBF" w:rsidRDefault="00440CBF">
      <w:pPr>
        <w:pStyle w:val="CommentText"/>
      </w:pPr>
      <w:r>
        <w:rPr>
          <w:rStyle w:val="CommentReference"/>
        </w:rPr>
        <w:annotationRef/>
      </w:r>
      <w:r>
        <w:t xml:space="preserve">Edited by </w:t>
      </w:r>
      <w:proofErr w:type="spellStart"/>
      <w:r>
        <w:t>Mowry</w:t>
      </w:r>
      <w:proofErr w:type="spellEnd"/>
      <w:r>
        <w:t>, P Butteri to replace Attachment 8</w:t>
      </w:r>
    </w:p>
  </w:comment>
  <w:comment w:id="796" w:author="Peter Butteri" w:date="2017-03-02T11:07:00Z" w:initials="PJB">
    <w:p w14:paraId="34D66D89" w14:textId="04885200" w:rsidR="00440CBF" w:rsidRDefault="00440CBF">
      <w:pPr>
        <w:pStyle w:val="CommentText"/>
      </w:pPr>
      <w:r>
        <w:rPr>
          <w:rStyle w:val="CommentReference"/>
        </w:rPr>
        <w:annotationRef/>
      </w:r>
      <w:r>
        <w:t>AMAC suggests &amp; helps coordinate but does not have authority to implement.</w:t>
      </w:r>
    </w:p>
  </w:comment>
  <w:comment w:id="891" w:author="Peter Butteri" w:date="2017-03-02T11:07:00Z" w:initials="PJB">
    <w:p w14:paraId="24FD113F" w14:textId="0A1B64AF" w:rsidR="00440CBF" w:rsidRDefault="00440CBF">
      <w:pPr>
        <w:pStyle w:val="CommentText"/>
      </w:pPr>
      <w:r>
        <w:rPr>
          <w:rStyle w:val="CommentReference"/>
        </w:rPr>
        <w:annotationRef/>
      </w:r>
      <w:r>
        <w:t>Per Kent</w:t>
      </w:r>
    </w:p>
  </w:comment>
  <w:comment w:id="920" w:author="Peter Butteri" w:date="2017-03-02T11:07:00Z" w:initials="PJB">
    <w:p w14:paraId="7CBE79F3" w14:textId="2B20B2E1" w:rsidR="00440CBF" w:rsidRDefault="00440CBF">
      <w:pPr>
        <w:pStyle w:val="CommentText"/>
      </w:pPr>
      <w:r>
        <w:rPr>
          <w:rStyle w:val="CommentReference"/>
        </w:rPr>
        <w:annotationRef/>
      </w:r>
      <w:r>
        <w:t>AICC needs them</w:t>
      </w:r>
    </w:p>
  </w:comment>
  <w:comment w:id="940" w:author="Peter Butteri" w:date="2017-03-02T11:07:00Z" w:initials="PJB">
    <w:p w14:paraId="60E5EC5D" w14:textId="207B2553" w:rsidR="00440CBF" w:rsidRDefault="00440CBF">
      <w:pPr>
        <w:pStyle w:val="CommentText"/>
      </w:pPr>
      <w:r>
        <w:rPr>
          <w:rStyle w:val="CommentReference"/>
        </w:rPr>
        <w:annotationRef/>
      </w:r>
      <w:r>
        <w:t>Edited to align with 2017 Red Book changes.  Attachment with agency-specific detail eliminated and Red Book referenced instead.  PJB</w:t>
      </w:r>
    </w:p>
  </w:comment>
  <w:comment w:id="961" w:author="Peter Butteri" w:date="2017-03-02T11:07:00Z" w:initials="PJB">
    <w:p w14:paraId="5274BF96" w14:textId="2F53B4D9" w:rsidR="00440CBF" w:rsidRDefault="00440CBF">
      <w:pPr>
        <w:pStyle w:val="CommentText"/>
      </w:pPr>
      <w:r>
        <w:rPr>
          <w:rStyle w:val="CommentReference"/>
        </w:rPr>
        <w:annotationRef/>
      </w:r>
      <w:r>
        <w:t>There is no specific FWS direction in chapter 4 (except for some incorrect AK specific language that was supposed to be removed.  PJB</w:t>
      </w:r>
    </w:p>
  </w:comment>
  <w:comment w:id="1075" w:author="Peter Butteri" w:date="2017-03-02T11:07:00Z" w:initials="PJB">
    <w:p w14:paraId="3C71CDC0" w14:textId="394DBE8D" w:rsidR="00440CBF" w:rsidRDefault="00440CBF">
      <w:pPr>
        <w:pStyle w:val="CommentText"/>
      </w:pPr>
      <w:r>
        <w:rPr>
          <w:rStyle w:val="CommentReference"/>
        </w:rPr>
        <w:annotationRef/>
      </w:r>
      <w:r>
        <w:t>New for 2017 per G Branson, P Butteri</w:t>
      </w:r>
    </w:p>
  </w:comment>
  <w:comment w:id="1083" w:author="Peter Butteri" w:date="2017-03-02T11:07:00Z" w:initials="PJB">
    <w:p w14:paraId="535F3667" w14:textId="327C3905" w:rsidR="00440CBF" w:rsidRDefault="00440CBF">
      <w:pPr>
        <w:pStyle w:val="CommentText"/>
      </w:pPr>
      <w:r>
        <w:rPr>
          <w:rStyle w:val="CommentReference"/>
        </w:rPr>
        <w:annotationRef/>
      </w:r>
      <w:r>
        <w:t xml:space="preserve">Includes edits from numerous sources.  Agree not to define specifics here but state commitment to address.  Stand up </w:t>
      </w:r>
      <w:proofErr w:type="spellStart"/>
      <w:r>
        <w:t>invasives</w:t>
      </w:r>
      <w:proofErr w:type="spellEnd"/>
      <w:r>
        <w:t xml:space="preserve"> task group to provide detail in other docs.</w:t>
      </w:r>
    </w:p>
  </w:comment>
  <w:comment w:id="1099" w:author="Peter Butteri" w:date="2017-03-02T11:07:00Z" w:initials="PJB">
    <w:p w14:paraId="06F1F097" w14:textId="57EE3E27" w:rsidR="00440CBF" w:rsidRDefault="00440CBF">
      <w:pPr>
        <w:pStyle w:val="CommentText"/>
      </w:pPr>
      <w:r>
        <w:rPr>
          <w:rStyle w:val="CommentReference"/>
        </w:rPr>
        <w:annotationRef/>
      </w:r>
      <w:r>
        <w:t>Task group needs to develop this direction before we say we are doing it.</w:t>
      </w:r>
    </w:p>
  </w:comment>
  <w:comment w:id="1115" w:author="ilmakfsFrePButteri" w:date="2017-03-02T11:07:00Z" w:initials="i">
    <w:p w14:paraId="2539C6F6" w14:textId="2E9112AB" w:rsidR="00440CBF" w:rsidRDefault="00440CBF" w:rsidP="00863C94">
      <w:pPr>
        <w:pStyle w:val="CommentText"/>
      </w:pPr>
      <w:r>
        <w:rPr>
          <w:rStyle w:val="CommentReference"/>
        </w:rPr>
        <w:annotationRef/>
      </w:r>
      <w:r>
        <w:t xml:space="preserve"> </w:t>
      </w:r>
      <w:proofErr w:type="gramStart"/>
      <w:r>
        <w:t>add</w:t>
      </w:r>
      <w:proofErr w:type="gramEnd"/>
      <w:r>
        <w:t xml:space="preserve"> to mob guide, handy dandy, etc. and reference from here. Stand up an </w:t>
      </w:r>
      <w:proofErr w:type="spellStart"/>
      <w:r>
        <w:t>invasives</w:t>
      </w:r>
      <w:proofErr w:type="spellEnd"/>
      <w:r>
        <w:t xml:space="preserve"> task group </w:t>
      </w:r>
      <w:proofErr w:type="spellStart"/>
      <w:r>
        <w:t>TstC</w:t>
      </w:r>
      <w:proofErr w:type="spellEnd"/>
    </w:p>
  </w:comment>
  <w:comment w:id="1135" w:author="Peter Butteri" w:date="2017-03-02T11:07:00Z" w:initials="PJB">
    <w:p w14:paraId="62A4413E" w14:textId="73044C59" w:rsidR="00440CBF" w:rsidRDefault="00440CBF">
      <w:pPr>
        <w:pStyle w:val="CommentText"/>
      </w:pPr>
      <w:r>
        <w:rPr>
          <w:rStyle w:val="CommentReference"/>
        </w:rPr>
        <w:annotationRef/>
      </w:r>
      <w:r>
        <w:t>New NWCG guidance</w:t>
      </w:r>
    </w:p>
  </w:comment>
  <w:comment w:id="1143" w:author="Peter Butteri" w:date="2017-03-02T11:07:00Z" w:initials="PJB">
    <w:p w14:paraId="5DBB7710" w14:textId="77777777" w:rsidR="00440CBF" w:rsidRDefault="00440CBF">
      <w:pPr>
        <w:pStyle w:val="CommentText"/>
      </w:pPr>
      <w:r>
        <w:rPr>
          <w:rStyle w:val="CommentReference"/>
        </w:rPr>
        <w:annotationRef/>
      </w:r>
      <w:r>
        <w:t xml:space="preserve">PJB Align with AIWFMP  </w:t>
      </w:r>
    </w:p>
    <w:p w14:paraId="7BD37C72" w14:textId="25CEA1F0" w:rsidR="00440CBF" w:rsidRDefault="00440CBF">
      <w:pPr>
        <w:pStyle w:val="CommentText"/>
      </w:pPr>
      <w:r>
        <w:t>Reviewed and updated by Geisler, Saperstein, Butteri</w:t>
      </w:r>
    </w:p>
  </w:comment>
  <w:comment w:id="1148" w:author="Peter Butteri" w:date="2017-03-02T11:07:00Z" w:initials="PJB">
    <w:p w14:paraId="137395B1" w14:textId="5442693D" w:rsidR="00440CBF" w:rsidRDefault="00440CBF">
      <w:pPr>
        <w:pStyle w:val="CommentText"/>
      </w:pPr>
      <w:r>
        <w:rPr>
          <w:rStyle w:val="CommentReference"/>
        </w:rPr>
        <w:annotationRef/>
      </w:r>
      <w:r>
        <w:t>Now make it so, PJB.</w:t>
      </w:r>
    </w:p>
  </w:comment>
  <w:comment w:id="1167" w:author="Saperstein, Lisa" w:date="2017-03-02T11:07:00Z" w:initials="SL">
    <w:p w14:paraId="17A4C4DD" w14:textId="460063AE" w:rsidR="00440CBF" w:rsidRDefault="00440CBF">
      <w:pPr>
        <w:pStyle w:val="CommentText"/>
      </w:pPr>
      <w:r>
        <w:rPr>
          <w:rStyle w:val="CommentReference"/>
        </w:rPr>
        <w:annotationRef/>
      </w:r>
      <w:r>
        <w:t>This is a change per OWF Policy Memorandum 2016-01, Jan. 8 2016 (section E.1.a., if interested). There is a clause that enables exceptions to this timeline (E1b), but it requires approval and, for FWS at least, will only be granted if climatic conditions prevented completion as planned.  I don’t think you want to get that far into the weeds here, and I’m not sure about inter-agency differences</w:t>
      </w:r>
    </w:p>
  </w:comment>
  <w:comment w:id="1225" w:author="Peter Butteri" w:date="2017-03-02T11:07:00Z" w:initials="PJB">
    <w:p w14:paraId="1F869A5A" w14:textId="03272DD0" w:rsidR="00440CBF" w:rsidRDefault="00440CBF">
      <w:pPr>
        <w:pStyle w:val="CommentText"/>
      </w:pPr>
      <w:r>
        <w:rPr>
          <w:rStyle w:val="CommentReference"/>
        </w:rPr>
        <w:annotationRef/>
      </w:r>
      <w:r>
        <w:t>New BLM direction to have pre-season delegation to Type 3, 4, 5 ICs.  Clarify that AOP serves as initial attack delegation for other jurisdictions. P Butteri, K Slaughter</w:t>
      </w:r>
    </w:p>
  </w:comment>
  <w:comment w:id="1243" w:author="ilmakfsFrePButteri" w:date="2017-03-02T11:07:00Z" w:initials="i">
    <w:p w14:paraId="7B5A273C" w14:textId="743F1E62" w:rsidR="00440CBF" w:rsidRDefault="00440CBF">
      <w:pPr>
        <w:pStyle w:val="CommentText"/>
      </w:pPr>
      <w:r>
        <w:rPr>
          <w:rStyle w:val="CommentReference"/>
        </w:rPr>
        <w:annotationRef/>
      </w:r>
      <w:r>
        <w:t>Duplicate in AIWFMP Aligned with BLM trespass handbook</w:t>
      </w:r>
    </w:p>
  </w:comment>
  <w:comment w:id="1252" w:author="Peter Butteri" w:date="2017-03-02T11:07:00Z" w:initials="PJB">
    <w:p w14:paraId="46E3C5A6" w14:textId="72057C99" w:rsidR="00440CBF" w:rsidRDefault="00440CBF">
      <w:pPr>
        <w:pStyle w:val="CommentText"/>
      </w:pPr>
      <w:r>
        <w:rPr>
          <w:rStyle w:val="CommentReference"/>
        </w:rPr>
        <w:annotationRef/>
      </w:r>
      <w:r>
        <w:t xml:space="preserve">Edits made per Kevin Martin, Linda Ulmer.  </w:t>
      </w:r>
    </w:p>
  </w:comment>
  <w:comment w:id="1283" w:author="Peter Butteri" w:date="2017-03-02T11:07:00Z" w:initials="PJB">
    <w:p w14:paraId="5789FB35" w14:textId="6ABCC74F" w:rsidR="00440CBF" w:rsidRDefault="00440CBF">
      <w:pPr>
        <w:pStyle w:val="CommentText"/>
      </w:pPr>
      <w:r>
        <w:rPr>
          <w:rStyle w:val="CommentReference"/>
        </w:rPr>
        <w:annotationRef/>
      </w:r>
      <w:r>
        <w:t>Suggest stand up cost tracking task group to address issues with cost estimation, tracking, &amp; apportionment.</w:t>
      </w:r>
    </w:p>
  </w:comment>
  <w:comment w:id="1319" w:author="Peter Butteri" w:date="2017-03-03T12:51:00Z" w:initials="PJB">
    <w:p w14:paraId="23AB1756" w14:textId="03357EB7" w:rsidR="00440CBF" w:rsidRDefault="00440CBF">
      <w:pPr>
        <w:pStyle w:val="CommentText"/>
      </w:pPr>
      <w:r>
        <w:rPr>
          <w:rStyle w:val="CommentReference"/>
        </w:rPr>
        <w:annotationRef/>
      </w:r>
      <w:r>
        <w:t xml:space="preserve">Was State Logistics Coordinator, but G Branson agrees that Intel Desk can help </w:t>
      </w:r>
      <w:proofErr w:type="spellStart"/>
      <w:r>
        <w:t>esure</w:t>
      </w:r>
      <w:proofErr w:type="spellEnd"/>
      <w:r>
        <w:t xml:space="preserve"> these are filed and considered during cross-billing</w:t>
      </w:r>
    </w:p>
  </w:comment>
  <w:comment w:id="1331" w:author="Peter Butteri" w:date="2017-03-02T11:07:00Z" w:initials="PJB">
    <w:p w14:paraId="4E77A523" w14:textId="6736FFCF" w:rsidR="00440CBF" w:rsidRDefault="00440CBF">
      <w:pPr>
        <w:pStyle w:val="CommentText"/>
      </w:pPr>
      <w:r>
        <w:rPr>
          <w:rStyle w:val="CommentReference"/>
        </w:rPr>
        <w:annotationRef/>
      </w:r>
      <w:r>
        <w:t>New in 2017</w:t>
      </w:r>
    </w:p>
  </w:comment>
  <w:comment w:id="1410" w:author="Peter Butteri" w:date="2017-03-02T11:07:00Z" w:initials="PJB">
    <w:p w14:paraId="635881FE" w14:textId="237C2466" w:rsidR="00440CBF" w:rsidRDefault="00440CBF">
      <w:pPr>
        <w:pStyle w:val="CommentText"/>
      </w:pPr>
      <w:r>
        <w:rPr>
          <w:rStyle w:val="CommentReference"/>
        </w:rPr>
        <w:annotationRef/>
      </w:r>
      <w:r>
        <w:t>Currently no USFS EFF crews, but better to be generic here.</w:t>
      </w:r>
    </w:p>
  </w:comment>
  <w:comment w:id="1416" w:author="Peter Butteri" w:date="2017-03-03T12:53:00Z" w:initials="PJB">
    <w:p w14:paraId="364ADE04" w14:textId="1D481EDC" w:rsidR="00440CBF" w:rsidRDefault="00440CBF">
      <w:pPr>
        <w:pStyle w:val="CommentText"/>
      </w:pPr>
      <w:r>
        <w:rPr>
          <w:rStyle w:val="CommentReference"/>
        </w:rPr>
        <w:annotationRef/>
      </w:r>
      <w:r>
        <w:t>Per USFS-DNR Haines Area Protection boundary change.</w:t>
      </w:r>
    </w:p>
  </w:comment>
  <w:comment w:id="1460" w:author="Peter Butteri" w:date="2017-03-02T11:07:00Z" w:initials="PJB">
    <w:p w14:paraId="4D09C553" w14:textId="0AE3CD0F" w:rsidR="00440CBF" w:rsidRDefault="00440CBF">
      <w:pPr>
        <w:pStyle w:val="CommentText"/>
      </w:pPr>
      <w:r>
        <w:rPr>
          <w:rStyle w:val="CommentReference"/>
        </w:rPr>
        <w:annotationRef/>
      </w:r>
      <w:r>
        <w:t>Revised?</w:t>
      </w:r>
    </w:p>
  </w:comment>
  <w:comment w:id="1491" w:author="Peter Butteri" w:date="2017-03-02T11:07:00Z" w:initials="PJB">
    <w:p w14:paraId="6C8D116D" w14:textId="518490C4" w:rsidR="00440CBF" w:rsidRDefault="00440CBF">
      <w:pPr>
        <w:pStyle w:val="CommentText"/>
      </w:pPr>
      <w:r>
        <w:rPr>
          <w:rStyle w:val="CommentReference"/>
        </w:rPr>
        <w:annotationRef/>
      </w:r>
      <w:r>
        <w:t>New in 2017 to address operational issues encountered in 2016 fire season</w:t>
      </w:r>
    </w:p>
  </w:comment>
  <w:comment w:id="1492" w:author="Peter Butteri" w:date="2017-03-02T11:07:00Z" w:initials="PJB">
    <w:p w14:paraId="43E694C5" w14:textId="77C784D7" w:rsidR="00440CBF" w:rsidRDefault="00440CBF">
      <w:pPr>
        <w:pStyle w:val="CommentText"/>
      </w:pPr>
      <w:r>
        <w:rPr>
          <w:rStyle w:val="CommentReference"/>
        </w:rPr>
        <w:annotationRef/>
      </w:r>
      <w:r>
        <w:t xml:space="preserve">Bev </w:t>
      </w:r>
      <w:proofErr w:type="spellStart"/>
      <w:r>
        <w:t>Fronterhouse</w:t>
      </w:r>
      <w:proofErr w:type="spellEnd"/>
      <w:r>
        <w:t xml:space="preserve">:  </w:t>
      </w:r>
      <w:r w:rsidRPr="004A07FD">
        <w:t>BLM and DNR have agreed on a similar lineup but it is unrealistic to state all agencies.</w:t>
      </w:r>
    </w:p>
  </w:comment>
  <w:comment w:id="1500" w:author="Peter Butteri" w:date="2017-03-02T11:07:00Z" w:initials="PJB">
    <w:p w14:paraId="1EF016FC" w14:textId="57A63477" w:rsidR="00440CBF" w:rsidRDefault="00440CBF">
      <w:pPr>
        <w:pStyle w:val="CommentText"/>
      </w:pPr>
      <w:r>
        <w:rPr>
          <w:rStyle w:val="CommentReference"/>
        </w:rPr>
        <w:annotationRef/>
      </w:r>
      <w:r>
        <w:t xml:space="preserve">B </w:t>
      </w:r>
      <w:proofErr w:type="spellStart"/>
      <w:r>
        <w:t>Fronterhouse</w:t>
      </w:r>
      <w:proofErr w:type="spellEnd"/>
      <w:r>
        <w:t xml:space="preserve"> says include RAWS here and next paragraph even though this is radio section</w:t>
      </w:r>
    </w:p>
  </w:comment>
  <w:comment w:id="1514" w:author="Peter Butteri" w:date="2017-03-02T11:07:00Z" w:initials="PJB">
    <w:p w14:paraId="4983AE4D" w14:textId="5BC291A5" w:rsidR="00440CBF" w:rsidRDefault="00440CBF">
      <w:pPr>
        <w:pStyle w:val="CommentText"/>
      </w:pPr>
      <w:r>
        <w:rPr>
          <w:rStyle w:val="CommentReference"/>
        </w:rPr>
        <w:annotationRef/>
      </w:r>
      <w:r>
        <w:t>2016 version still</w:t>
      </w:r>
    </w:p>
  </w:comment>
  <w:comment w:id="1526" w:author="Peter Butteri" w:date="2017-03-02T11:07:00Z" w:initials="PJB">
    <w:p w14:paraId="05631686" w14:textId="4563C3C7" w:rsidR="00440CBF" w:rsidRDefault="00440CBF">
      <w:pPr>
        <w:pStyle w:val="CommentText"/>
      </w:pPr>
      <w:r>
        <w:rPr>
          <w:rStyle w:val="CommentReference"/>
        </w:rPr>
        <w:annotationRef/>
      </w:r>
      <w:proofErr w:type="gramStart"/>
      <w:r>
        <w:t>good</w:t>
      </w:r>
      <w:proofErr w:type="gramEnd"/>
      <w:r>
        <w:t xml:space="preserve"> thru 9/30/2017</w:t>
      </w:r>
    </w:p>
  </w:comment>
  <w:comment w:id="1538" w:author="Peter Butteri" w:date="2017-03-03T12:54:00Z" w:initials="PJB">
    <w:p w14:paraId="72D4ACF8" w14:textId="6C653BB9" w:rsidR="00440CBF" w:rsidRDefault="00440CBF">
      <w:pPr>
        <w:pStyle w:val="CommentText"/>
      </w:pPr>
      <w:r>
        <w:rPr>
          <w:rStyle w:val="CommentReference"/>
        </w:rPr>
        <w:annotationRef/>
      </w:r>
      <w:r>
        <w:t>No changes to table.  Moved to fit table on single page.</w:t>
      </w:r>
    </w:p>
  </w:comment>
  <w:comment w:id="1629" w:author="Peter Butteri" w:date="2017-03-02T11:07:00Z" w:initials="PJB">
    <w:p w14:paraId="65B27E07" w14:textId="7368039D" w:rsidR="00440CBF" w:rsidRDefault="00440CBF">
      <w:pPr>
        <w:pStyle w:val="CommentText"/>
      </w:pPr>
      <w:r>
        <w:rPr>
          <w:rStyle w:val="CommentReference"/>
        </w:rPr>
        <w:annotationRef/>
      </w:r>
      <w:r>
        <w:t>To address concerns about feds boarding non OAS carded State aircraft in 2016.  Reinforce that responsibility rests with user to check carding.</w:t>
      </w:r>
    </w:p>
  </w:comment>
  <w:comment w:id="1722" w:author="Peter Butteri" w:date="2017-03-02T11:07:00Z" w:initials="PJB">
    <w:p w14:paraId="27654C05" w14:textId="5B24513C" w:rsidR="00440CBF" w:rsidRDefault="00440CBF">
      <w:pPr>
        <w:pStyle w:val="CommentText"/>
      </w:pPr>
      <w:r>
        <w:rPr>
          <w:rStyle w:val="CommentReference"/>
        </w:rPr>
        <w:annotationRef/>
      </w:r>
      <w:r>
        <w:t>McGrath rate not based on per diem</w:t>
      </w:r>
    </w:p>
  </w:comment>
  <w:comment w:id="1736" w:author="Peter Butteri" w:date="2017-03-02T11:07:00Z" w:initials="PJB">
    <w:p w14:paraId="1560432D" w14:textId="6D87A2A2" w:rsidR="00440CBF" w:rsidRDefault="00440CBF" w:rsidP="00FE089A">
      <w:pPr>
        <w:pStyle w:val="CommentText"/>
      </w:pPr>
      <w:r>
        <w:rPr>
          <w:rStyle w:val="CommentReference"/>
        </w:rPr>
        <w:annotationRef/>
      </w:r>
      <w:r>
        <w:t xml:space="preserve">Per J Humphrey.  Agency accounting systems are used, not fire reports.   </w:t>
      </w:r>
      <w:proofErr w:type="gramStart"/>
      <w:r>
        <w:t>eliminate</w:t>
      </w:r>
      <w:proofErr w:type="gramEnd"/>
      <w:r>
        <w:t xml:space="preserve"> this bullet as the process is pretty much captured in Attachment 2, Table 8 and Table 9</w:t>
      </w:r>
    </w:p>
  </w:comment>
  <w:comment w:id="1744" w:author="Peter Butteri" w:date="2017-03-02T11:07:00Z" w:initials="PJB">
    <w:p w14:paraId="570FB792" w14:textId="4B9C5ACC" w:rsidR="00440CBF" w:rsidRDefault="00440CBF">
      <w:pPr>
        <w:pStyle w:val="CommentText"/>
      </w:pPr>
      <w:r>
        <w:rPr>
          <w:rStyle w:val="CommentReference"/>
        </w:rPr>
        <w:annotationRef/>
      </w:r>
      <w:r>
        <w:t xml:space="preserve">Per Michelle </w:t>
      </w:r>
      <w:proofErr w:type="spellStart"/>
      <w:r>
        <w:t>Demaline</w:t>
      </w:r>
      <w:proofErr w:type="spellEnd"/>
      <w:r>
        <w:t>:  FWS. NPS, BIA no longer required to submit detailed documentation with recovery bill unless specifically requested or unless line item &gt; $25K.</w:t>
      </w:r>
    </w:p>
  </w:comment>
  <w:comment w:id="1755" w:author="Peter Butteri" w:date="2017-03-02T11:07:00Z" w:initials="PJB">
    <w:p w14:paraId="6B611152" w14:textId="4D0DB26E" w:rsidR="00440CBF" w:rsidRDefault="00440CBF">
      <w:pPr>
        <w:pStyle w:val="CommentText"/>
      </w:pPr>
      <w:r>
        <w:rPr>
          <w:rStyle w:val="CommentReference"/>
        </w:rPr>
        <w:annotationRef/>
      </w:r>
      <w:r>
        <w:t xml:space="preserve">Agreed (again) to make no change, but revisit next year.  DOF relies on support to </w:t>
      </w:r>
      <w:proofErr w:type="gramStart"/>
      <w:r>
        <w:t>fund  positions</w:t>
      </w:r>
      <w:proofErr w:type="gramEnd"/>
      <w:r>
        <w:t>.</w:t>
      </w:r>
    </w:p>
  </w:comment>
  <w:comment w:id="1762" w:author="Peter Butteri" w:date="2017-03-02T11:07:00Z" w:initials="PJB">
    <w:p w14:paraId="78DA4B13" w14:textId="29A74521" w:rsidR="00440CBF" w:rsidRDefault="00440CBF">
      <w:pPr>
        <w:pStyle w:val="CommentText"/>
      </w:pPr>
      <w:r>
        <w:rPr>
          <w:rStyle w:val="CommentReference"/>
        </w:rPr>
        <w:annotationRef/>
      </w:r>
      <w:r>
        <w:t xml:space="preserve">Clarified per B </w:t>
      </w:r>
      <w:proofErr w:type="spellStart"/>
      <w:r>
        <w:t>Fronterhouse</w:t>
      </w:r>
      <w:proofErr w:type="spellEnd"/>
    </w:p>
  </w:comment>
  <w:comment w:id="1773" w:author="Peter Butteri" w:date="2017-03-02T11:07:00Z" w:initials="PJB">
    <w:p w14:paraId="4CA0125F" w14:textId="45AE2D05" w:rsidR="00440CBF" w:rsidRDefault="00440CBF">
      <w:pPr>
        <w:pStyle w:val="CommentText"/>
      </w:pPr>
      <w:r>
        <w:rPr>
          <w:rStyle w:val="CommentReference"/>
        </w:rPr>
        <w:annotationRef/>
      </w:r>
      <w:r>
        <w:t xml:space="preserve">DNR suggested edits; however, no changes from 2016 per Bev </w:t>
      </w:r>
      <w:proofErr w:type="spellStart"/>
      <w:r>
        <w:t>Fronterhouse</w:t>
      </w:r>
      <w:proofErr w:type="spellEnd"/>
      <w:r>
        <w:t xml:space="preserve">:  </w:t>
      </w:r>
      <w:r w:rsidRPr="006552EE">
        <w:t>It is unrealistic to exchange documents in the middle of fire season.  The FMO’s will review the documentation after fire season so receipt of documents in June does not add any value.  Considering the end of the fiscal year for DNR and BLM, November 1, is a realistic target date.</w:t>
      </w:r>
    </w:p>
  </w:comment>
  <w:comment w:id="1835" w:author="Peter Butteri" w:date="2017-03-02T11:07:00Z" w:initials="PJB">
    <w:p w14:paraId="2BAA7808" w14:textId="1B803F07" w:rsidR="00440CBF" w:rsidRDefault="00440CBF">
      <w:pPr>
        <w:pStyle w:val="CommentText"/>
      </w:pPr>
      <w:r>
        <w:rPr>
          <w:rStyle w:val="CommentReference"/>
        </w:rPr>
        <w:annotationRef/>
      </w:r>
      <w:r w:rsidRPr="00CB297D">
        <w:t xml:space="preserve">DNR suggested edits; however, no changes from 2016 per Bev </w:t>
      </w:r>
      <w:proofErr w:type="spellStart"/>
      <w:r w:rsidRPr="00CB297D">
        <w:t>Fronterhouse</w:t>
      </w:r>
      <w:proofErr w:type="spellEnd"/>
      <w:r w:rsidRPr="00CB297D">
        <w:t>:  It is unrealistic to exchange documents in the middle of fire season.  The FMO’s will review the documentation after fire season so receipt of documents in June does not add any value.  Considering the end of the fiscal year for DNR and BLM, November 1, is a realistic target date.</w:t>
      </w:r>
    </w:p>
  </w:comment>
  <w:comment w:id="1902" w:author="Peter Butteri" w:date="2017-03-03T12:55:00Z" w:initials="PJB">
    <w:p w14:paraId="33ED9DCE" w14:textId="1341A603" w:rsidR="00440CBF" w:rsidRDefault="00440CBF">
      <w:pPr>
        <w:pStyle w:val="CommentText"/>
      </w:pPr>
      <w:r>
        <w:rPr>
          <w:rStyle w:val="CommentReference"/>
        </w:rPr>
        <w:annotationRef/>
      </w:r>
      <w:proofErr w:type="spellStart"/>
      <w:r>
        <w:t>Ipsen</w:t>
      </w:r>
      <w:proofErr w:type="spellEnd"/>
      <w:r>
        <w:t>/</w:t>
      </w:r>
      <w:proofErr w:type="spellStart"/>
      <w:r>
        <w:t>Mowry</w:t>
      </w:r>
      <w:proofErr w:type="spellEnd"/>
      <w:r>
        <w:t xml:space="preserve"> updated </w:t>
      </w:r>
      <w:proofErr w:type="spellStart"/>
      <w:r>
        <w:t>AkFireInfo</w:t>
      </w:r>
      <w:proofErr w:type="spellEnd"/>
      <w:r>
        <w:t xml:space="preserve"> language and added social media language</w:t>
      </w:r>
    </w:p>
  </w:comment>
  <w:comment w:id="1945" w:author="Peter Butteri" w:date="2017-03-03T12:56:00Z" w:initials="PJB">
    <w:p w14:paraId="3DCBB2C4" w14:textId="588A6B0C" w:rsidR="00440CBF" w:rsidRDefault="00440CBF">
      <w:pPr>
        <w:pStyle w:val="CommentText"/>
      </w:pPr>
      <w:r>
        <w:rPr>
          <w:rStyle w:val="CommentReference"/>
        </w:rPr>
        <w:annotationRef/>
      </w:r>
      <w:r w:rsidR="00B15D53">
        <w:t xml:space="preserve">Updated by J Jenkins, P </w:t>
      </w:r>
      <w:proofErr w:type="spellStart"/>
      <w:r w:rsidR="00B15D53">
        <w:t>Butteri</w:t>
      </w:r>
      <w:r>
        <w:t>Align</w:t>
      </w:r>
      <w:proofErr w:type="spellEnd"/>
      <w:r>
        <w:t xml:space="preserve"> with AIWFMP PJB</w:t>
      </w:r>
    </w:p>
  </w:comment>
  <w:comment w:id="1970" w:author="Peter Butteri" w:date="2017-03-02T11:07:00Z" w:initials="PJB">
    <w:p w14:paraId="1B4D49BC" w14:textId="189EC89D" w:rsidR="00440CBF" w:rsidRDefault="00440CBF">
      <w:pPr>
        <w:pStyle w:val="CommentText"/>
      </w:pPr>
      <w:r>
        <w:rPr>
          <w:rStyle w:val="CommentReference"/>
        </w:rPr>
        <w:annotationRef/>
      </w:r>
      <w:r>
        <w:t>Agreed on standard content for fire report packages</w:t>
      </w:r>
    </w:p>
  </w:comment>
  <w:comment w:id="1973" w:author="Peter Butteri" w:date="2017-03-02T11:07:00Z" w:initials="PJB">
    <w:p w14:paraId="4AFEE4E2" w14:textId="0B509D94" w:rsidR="00440CBF" w:rsidRDefault="00440CBF" w:rsidP="001672E1">
      <w:pPr>
        <w:pStyle w:val="CommentText"/>
      </w:pPr>
      <w:r>
        <w:rPr>
          <w:rStyle w:val="CommentReference"/>
        </w:rPr>
        <w:annotationRef/>
      </w:r>
      <w:proofErr w:type="gramStart"/>
      <w:r>
        <w:t>per</w:t>
      </w:r>
      <w:proofErr w:type="gramEnd"/>
      <w:r>
        <w:t xml:space="preserve"> Jennifer Humphrey:  Final fire report edits look </w:t>
      </w:r>
      <w:proofErr w:type="spellStart"/>
      <w:r>
        <w:t>good.Thanks</w:t>
      </w:r>
      <w:proofErr w:type="spellEnd"/>
      <w:r>
        <w:t>! However, I noticed that some elements were added to the list including the Fire Notification Log. (</w:t>
      </w:r>
      <w:proofErr w:type="gramStart"/>
      <w:r>
        <w:t>page</w:t>
      </w:r>
      <w:proofErr w:type="gramEnd"/>
      <w:r>
        <w:t xml:space="preserve"> C61 included in list of bullets).</w:t>
      </w:r>
    </w:p>
    <w:p w14:paraId="0C166A54" w14:textId="2F485967" w:rsidR="00440CBF" w:rsidRDefault="00440CBF" w:rsidP="001672E1">
      <w:pPr>
        <w:pStyle w:val="CommentText"/>
      </w:pPr>
      <w:r>
        <w:t>If it is required and I assume it is as there is not an "as applicable" after it, you should know that in 2016, we did not receive a single one. I chatted with a DNR dispatch center manager and an FMO, full disclosure your brother :).</w:t>
      </w:r>
    </w:p>
    <w:p w14:paraId="52E72A03" w14:textId="5E7ECA11" w:rsidR="00440CBF" w:rsidRDefault="00440CBF" w:rsidP="001672E1">
      <w:pPr>
        <w:pStyle w:val="CommentText"/>
      </w:pPr>
      <w:r>
        <w:t>I think there might have been a communication breakdown somewhere. I gathered from Mike that this was added in reaction to 2015 season where jurisdictional agencies might have felt like they weren't properly notified all the time? At AICC, I really don't have a dog in this fight, and for the record, I never heard from a jurisdictional agency this year asking why a log wasn't included in the package. However, if we do want to do this, the FMOs and local centers need to develop a process for including it in the package, and as of yet, it does not appear that there is one.</w:t>
      </w:r>
    </w:p>
    <w:p w14:paraId="2F7DD14F" w14:textId="745EDB52" w:rsidR="00440CBF" w:rsidRDefault="00440CBF" w:rsidP="001672E1">
      <w:pPr>
        <w:pStyle w:val="CommentText"/>
      </w:pPr>
      <w:r>
        <w:t>Also added to the list we provided are the WFDSS Decision and Negotiated cost apportionment agreement (both as applicable). Again, we don't have a dog in the fight and can certainly request these and provide them to jurisdictional agencies if that is really the best means of getting them there. I am not familiar enough with the process to know if that is the case or if they will already have been provided these documents through other means.</w:t>
      </w:r>
    </w:p>
  </w:comment>
  <w:comment w:id="2007" w:author="Peter Butteri" w:date="2017-03-03T12:57:00Z" w:initials="PJB">
    <w:p w14:paraId="5139A0C5" w14:textId="789A00AD" w:rsidR="00B15D53" w:rsidRDefault="00B15D53">
      <w:pPr>
        <w:pStyle w:val="CommentText"/>
      </w:pPr>
      <w:r>
        <w:rPr>
          <w:rStyle w:val="CommentReference"/>
        </w:rPr>
        <w:annotationRef/>
      </w:r>
      <w:r>
        <w:t>Updates per Saperstein, St. Clair</w:t>
      </w:r>
    </w:p>
  </w:comment>
  <w:comment w:id="2080" w:author="Peter Butteri" w:date="2017-03-02T11:07:00Z" w:initials="PJB">
    <w:p w14:paraId="00BEE402" w14:textId="363DE297" w:rsidR="00440CBF" w:rsidRDefault="00440CBF">
      <w:pPr>
        <w:pStyle w:val="CommentText"/>
      </w:pPr>
      <w:r>
        <w:rPr>
          <w:rStyle w:val="CommentReference"/>
        </w:rPr>
        <w:annotationRef/>
      </w:r>
      <w:proofErr w:type="spellStart"/>
      <w:proofErr w:type="gramStart"/>
      <w:r>
        <w:t>Currentlywebpage</w:t>
      </w:r>
      <w:proofErr w:type="spellEnd"/>
      <w:r>
        <w:t xml:space="preserve">  link</w:t>
      </w:r>
      <w:proofErr w:type="gramEnd"/>
      <w:r>
        <w:t xml:space="preserve"> to 2012 document shows an error</w:t>
      </w:r>
    </w:p>
  </w:comment>
  <w:comment w:id="2100" w:author="Peter Butteri" w:date="2017-03-02T11:07:00Z" w:initials="PJB">
    <w:p w14:paraId="72F9802B" w14:textId="1E82F8B2" w:rsidR="00440CBF" w:rsidRDefault="00440CBF">
      <w:pPr>
        <w:pStyle w:val="CommentText"/>
      </w:pPr>
      <w:r>
        <w:rPr>
          <w:rStyle w:val="CommentReference"/>
        </w:rPr>
        <w:annotationRef/>
      </w:r>
      <w:r>
        <w:t>New per USFS/DOF protection boundary change</w:t>
      </w:r>
    </w:p>
  </w:comment>
  <w:comment w:id="2163" w:author="Peter Butteri" w:date="2017-03-02T11:08:00Z" w:initials="PJB">
    <w:p w14:paraId="6755FE51" w14:textId="253CD547" w:rsidR="00440CBF" w:rsidRDefault="00440CBF">
      <w:pPr>
        <w:pStyle w:val="CommentText"/>
      </w:pPr>
      <w:r>
        <w:rPr>
          <w:rStyle w:val="CommentReference"/>
        </w:rPr>
        <w:annotationRef/>
      </w:r>
      <w:r>
        <w:t>Zeke being replaced by AFS employee – eventually.</w:t>
      </w:r>
    </w:p>
  </w:comment>
  <w:comment w:id="2179" w:author="ilmakfsFrePButteri" w:date="2017-03-02T11:07:00Z" w:initials="i">
    <w:p w14:paraId="25379253" w14:textId="49A107CA" w:rsidR="00440CBF" w:rsidRDefault="00440CBF">
      <w:pPr>
        <w:pStyle w:val="CommentText"/>
      </w:pPr>
      <w:r>
        <w:rPr>
          <w:rStyle w:val="CommentReference"/>
        </w:rPr>
        <w:annotationRef/>
      </w:r>
      <w:r>
        <w:t>KT moved to Zeke’s cube</w:t>
      </w:r>
    </w:p>
  </w:comment>
  <w:comment w:id="2196" w:author="Pyne, Kathryn S (DNR)" w:date="2017-03-02T11:07:00Z" w:initials="PKS(">
    <w:p w14:paraId="71230676" w14:textId="77777777" w:rsidR="00440CBF" w:rsidRDefault="00440CBF">
      <w:pPr>
        <w:pStyle w:val="CommentText"/>
      </w:pPr>
      <w:r>
        <w:rPr>
          <w:rStyle w:val="CommentReference"/>
        </w:rPr>
        <w:annotationRef/>
      </w:r>
      <w:r>
        <w:t xml:space="preserve">Per </w:t>
      </w:r>
      <w:proofErr w:type="spellStart"/>
      <w:r>
        <w:t>Schmoll</w:t>
      </w:r>
      <w:proofErr w:type="spellEnd"/>
      <w:r>
        <w:t xml:space="preserve"> this is rental expense. Reimbursable code to be provided for </w:t>
      </w:r>
      <w:proofErr w:type="spellStart"/>
      <w:r>
        <w:t>Maint</w:t>
      </w:r>
      <w:proofErr w:type="spellEnd"/>
      <w:r>
        <w:t>/repair expenses (faucets)</w:t>
      </w:r>
    </w:p>
  </w:comment>
  <w:comment w:id="2197" w:author="Peter Butteri" w:date="2017-03-02T11:07:00Z" w:initials="PJB">
    <w:p w14:paraId="71BB72DB" w14:textId="0161E480" w:rsidR="00440CBF" w:rsidRDefault="00440CBF">
      <w:pPr>
        <w:pStyle w:val="CommentText"/>
      </w:pPr>
      <w:r>
        <w:rPr>
          <w:rStyle w:val="CommentReference"/>
        </w:rPr>
        <w:annotationRef/>
      </w:r>
      <w:r>
        <w:t xml:space="preserve">Changes per Bev </w:t>
      </w:r>
      <w:proofErr w:type="spellStart"/>
      <w:r>
        <w:t>Fronterhouse</w:t>
      </w:r>
      <w:proofErr w:type="spellEnd"/>
    </w:p>
  </w:comment>
  <w:comment w:id="2217" w:author="Peter Butteri" w:date="2017-03-02T11:07:00Z" w:initials="PJB">
    <w:p w14:paraId="6B1372DE" w14:textId="6F262AA4" w:rsidR="00440CBF" w:rsidRDefault="00440CBF">
      <w:pPr>
        <w:pStyle w:val="CommentText"/>
      </w:pPr>
      <w:r>
        <w:rPr>
          <w:rStyle w:val="CommentReference"/>
        </w:rPr>
        <w:annotationRef/>
      </w:r>
      <w:r>
        <w:t xml:space="preserve">PJB will check links here and throughout document </w:t>
      </w:r>
      <w:proofErr w:type="gramStart"/>
      <w:r>
        <w:t>and  will</w:t>
      </w:r>
      <w:proofErr w:type="gramEnd"/>
      <w:r>
        <w:t xml:space="preserve"> reformat table</w:t>
      </w:r>
    </w:p>
  </w:comment>
  <w:comment w:id="2218" w:author="Peter Butteri" w:date="2017-03-02T11:07:00Z" w:initials="PJB">
    <w:p w14:paraId="7E7C045B" w14:textId="76C00786" w:rsidR="00440CBF" w:rsidRDefault="00440CBF">
      <w:pPr>
        <w:pStyle w:val="CommentText"/>
      </w:pPr>
      <w:r>
        <w:rPr>
          <w:rStyle w:val="CommentReference"/>
        </w:rPr>
        <w:annotationRef/>
      </w:r>
      <w:r>
        <w:t>Links validated through main doc, attachment 1 &amp; attachment 2.</w:t>
      </w:r>
    </w:p>
  </w:comment>
  <w:comment w:id="2863" w:author="Peter Butteri" w:date="2017-03-02T11:07:00Z" w:initials="PJB">
    <w:p w14:paraId="0972150B" w14:textId="78EAE062" w:rsidR="00440CBF" w:rsidRDefault="00440CBF">
      <w:pPr>
        <w:pStyle w:val="CommentText"/>
      </w:pPr>
      <w:r>
        <w:rPr>
          <w:rStyle w:val="CommentReference"/>
        </w:rPr>
        <w:annotationRef/>
      </w:r>
      <w:r>
        <w:t>Updated to reflect revised 620 DM.</w:t>
      </w:r>
    </w:p>
  </w:comment>
  <w:comment w:id="2915" w:author="ilmakfsFrePButteri" w:date="2017-03-02T11:07:00Z" w:initials="i">
    <w:p w14:paraId="2DFFD73A" w14:textId="6E8C29AB" w:rsidR="00440CBF" w:rsidRDefault="00440CBF">
      <w:pPr>
        <w:pStyle w:val="CommentText"/>
      </w:pPr>
      <w:r>
        <w:rPr>
          <w:rStyle w:val="CommentReference"/>
        </w:rPr>
        <w:annotationRef/>
      </w:r>
      <w:r>
        <w:t xml:space="preserve">To reflect protection boundary </w:t>
      </w:r>
      <w:proofErr w:type="spellStart"/>
      <w:r>
        <w:t>change.No</w:t>
      </w:r>
      <w:proofErr w:type="spellEnd"/>
      <w:r>
        <w:t xml:space="preserve"> change in actual duties – South Zone FMO still the liaison.</w:t>
      </w:r>
    </w:p>
  </w:comment>
  <w:comment w:id="2918" w:author="Peter Butteri" w:date="2017-03-02T11:07:00Z" w:initials="PJB">
    <w:p w14:paraId="760ABBB9" w14:textId="722A0A7A" w:rsidR="00440CBF" w:rsidRDefault="00440CBF">
      <w:pPr>
        <w:pStyle w:val="CommentText"/>
      </w:pPr>
      <w:r>
        <w:rPr>
          <w:rStyle w:val="CommentReference"/>
        </w:rPr>
        <w:annotationRef/>
      </w:r>
      <w:r>
        <w:t>Added per Kent – inadvertently omitted in 2016.</w:t>
      </w:r>
    </w:p>
  </w:comment>
  <w:comment w:id="2920" w:author="Peter Butteri" w:date="2017-03-02T11:07:00Z" w:initials="PJB">
    <w:p w14:paraId="55C7FE04" w14:textId="12276A34" w:rsidR="00440CBF" w:rsidRDefault="00440CBF">
      <w:pPr>
        <w:pStyle w:val="CommentText"/>
      </w:pPr>
      <w:r>
        <w:rPr>
          <w:rStyle w:val="CommentReference"/>
        </w:rPr>
        <w:annotationRef/>
      </w:r>
      <w:r>
        <w:t>Still OK per Kent</w:t>
      </w:r>
    </w:p>
  </w:comment>
  <w:comment w:id="2925" w:author="Peter Butteri" w:date="2017-03-02T11:10:00Z" w:initials="PJB">
    <w:p w14:paraId="1827B0A3" w14:textId="7FF0AD31" w:rsidR="00440CBF" w:rsidRDefault="00440CBF">
      <w:pPr>
        <w:pStyle w:val="CommentText"/>
      </w:pPr>
      <w:r>
        <w:rPr>
          <w:rStyle w:val="CommentReference"/>
        </w:rPr>
        <w:annotationRef/>
      </w:r>
      <w:r>
        <w:t xml:space="preserve">Reviewed/revised by PJB &amp; J Dollard to improve allotment language and include fee-to-trust.  </w:t>
      </w:r>
    </w:p>
  </w:comment>
  <w:comment w:id="2954" w:author="Peter Butteri" w:date="2017-03-02T11:07:00Z" w:initials="PJB">
    <w:p w14:paraId="42A48E8D" w14:textId="5F311FCE" w:rsidR="00440CBF" w:rsidRDefault="00440CBF">
      <w:pPr>
        <w:pStyle w:val="CommentText"/>
      </w:pPr>
      <w:r>
        <w:rPr>
          <w:rStyle w:val="CommentReference"/>
        </w:rPr>
        <w:annotationRef/>
      </w:r>
      <w:r>
        <w:t>PJB carry over to AIWFMP</w:t>
      </w:r>
    </w:p>
  </w:comment>
  <w:comment w:id="2955" w:author="ilmakfsFrePButteri" w:date="2017-03-02T11:07:00Z" w:initials="i">
    <w:p w14:paraId="016057FF" w14:textId="4B75D385" w:rsidR="00440CBF" w:rsidRDefault="00440CBF">
      <w:pPr>
        <w:pStyle w:val="CommentText"/>
      </w:pPr>
      <w:r>
        <w:rPr>
          <w:rStyle w:val="CommentReference"/>
        </w:rPr>
        <w:annotationRef/>
      </w:r>
      <w:r>
        <w:t xml:space="preserve">Clarified. Prior language suggested that BIA maintained jurisdiction even after an allotment was sold.  </w:t>
      </w:r>
    </w:p>
  </w:comment>
  <w:comment w:id="2966" w:author="Peter Butteri" w:date="2017-03-02T11:10:00Z" w:initials="PJB">
    <w:p w14:paraId="7BD7930A" w14:textId="24D58B5B" w:rsidR="00440CBF" w:rsidRDefault="00440CBF">
      <w:pPr>
        <w:pStyle w:val="CommentText"/>
      </w:pPr>
      <w:r>
        <w:rPr>
          <w:rStyle w:val="CommentReference"/>
        </w:rPr>
        <w:annotationRef/>
      </w:r>
      <w:r>
        <w:t>Removed.  Reference Red Book in main doc instead.  PJB</w:t>
      </w:r>
    </w:p>
  </w:comment>
  <w:comment w:id="3048" w:author="Peter Butteri" w:date="2017-03-02T11:12:00Z" w:initials="PJB">
    <w:p w14:paraId="0915C87E" w14:textId="2E612137" w:rsidR="00440CBF" w:rsidRDefault="00440CBF">
      <w:pPr>
        <w:pStyle w:val="CommentText"/>
      </w:pPr>
      <w:r>
        <w:rPr>
          <w:rStyle w:val="CommentReference"/>
        </w:rPr>
        <w:annotationRef/>
      </w:r>
      <w:r>
        <w:t xml:space="preserve">Proposed changes </w:t>
      </w:r>
      <w:proofErr w:type="spellStart"/>
      <w:r>
        <w:t>byDOF</w:t>
      </w:r>
      <w:proofErr w:type="spellEnd"/>
      <w:r>
        <w:t xml:space="preserve"> Michelle </w:t>
      </w:r>
      <w:proofErr w:type="spellStart"/>
      <w:r>
        <w:t>Demaline</w:t>
      </w:r>
      <w:proofErr w:type="spellEnd"/>
      <w:r>
        <w:t xml:space="preserve">, reviewed </w:t>
      </w:r>
      <w:proofErr w:type="spellStart"/>
      <w:r>
        <w:t>byBev</w:t>
      </w:r>
      <w:proofErr w:type="spellEnd"/>
      <w:r>
        <w:t xml:space="preserve"> </w:t>
      </w:r>
      <w:proofErr w:type="spellStart"/>
      <w:r>
        <w:t>Fronterhouse</w:t>
      </w:r>
      <w:proofErr w:type="spellEnd"/>
      <w:r>
        <w:t xml:space="preserve"> AFS:</w:t>
      </w:r>
    </w:p>
    <w:p w14:paraId="649B2180" w14:textId="77777777" w:rsidR="00440CBF" w:rsidRDefault="00440CBF">
      <w:pPr>
        <w:pStyle w:val="CommentText"/>
      </w:pPr>
    </w:p>
    <w:p w14:paraId="5F43FC2B" w14:textId="77777777" w:rsidR="00440CBF" w:rsidRDefault="00440CBF">
      <w:pPr>
        <w:pStyle w:val="CommentText"/>
      </w:pPr>
      <w:r>
        <w:t xml:space="preserve">  </w:t>
      </w:r>
      <w:r w:rsidRPr="0021043D">
        <w:t>It is unrealistic to exchange documents in the middle of fire season.  The FMO’s will review the documentation after fire season so receipt of documents in June does not add any value.  Considering the end of the fiscal year for DNR and BLM, November 1, is a realistic target date.</w:t>
      </w:r>
      <w:r>
        <w:t xml:space="preserve"> </w:t>
      </w:r>
    </w:p>
    <w:p w14:paraId="4E2DD882" w14:textId="77777777" w:rsidR="00440CBF" w:rsidRDefault="00440CBF">
      <w:pPr>
        <w:pStyle w:val="CommentText"/>
      </w:pPr>
    </w:p>
    <w:p w14:paraId="4FD7D9BA" w14:textId="77777777" w:rsidR="00440CBF" w:rsidRDefault="00440CBF">
      <w:pPr>
        <w:pStyle w:val="CommentText"/>
      </w:pPr>
    </w:p>
    <w:p w14:paraId="2BB29D95" w14:textId="26C8A0FE" w:rsidR="00440CBF" w:rsidRDefault="00440CBF">
      <w:pPr>
        <w:pStyle w:val="CommentText"/>
      </w:pPr>
      <w:r>
        <w:t>No change to timeline PJB</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7E8E576" w15:done="0"/>
  <w15:commentEx w15:paraId="4192E021" w15:done="0"/>
  <w15:commentEx w15:paraId="0CEB04E4" w15:done="0"/>
  <w15:commentEx w15:paraId="6F192D3E" w15:done="0"/>
  <w15:commentEx w15:paraId="67E548CD" w15:done="0"/>
  <w15:commentEx w15:paraId="68698168" w15:done="0"/>
  <w15:commentEx w15:paraId="57A1E3F8" w15:done="0"/>
  <w15:commentEx w15:paraId="169C204E" w15:done="0"/>
  <w15:commentEx w15:paraId="32765B34" w15:done="0"/>
  <w15:commentEx w15:paraId="640427DE" w15:paraIdParent="32765B34" w15:done="0"/>
  <w15:commentEx w15:paraId="3D047024" w15:done="0"/>
  <w15:commentEx w15:paraId="17118997" w15:paraIdParent="3D047024" w15:done="0"/>
  <w15:commentEx w15:paraId="410B3F9D" w15:done="0"/>
  <w15:commentEx w15:paraId="372A72D9" w15:done="0"/>
  <w15:commentEx w15:paraId="020B3A90" w15:done="0"/>
  <w15:commentEx w15:paraId="6C2A59E0" w15:done="0"/>
  <w15:commentEx w15:paraId="6CBA42AD" w15:done="0"/>
  <w15:commentEx w15:paraId="15C9EF32" w15:done="0"/>
  <w15:commentEx w15:paraId="283B41D8" w15:done="0"/>
  <w15:commentEx w15:paraId="70079CA6" w15:done="0"/>
  <w15:commentEx w15:paraId="564E29E6" w15:done="0"/>
  <w15:commentEx w15:paraId="3A4833A4" w15:done="0"/>
  <w15:commentEx w15:paraId="2642C5A1" w15:done="0"/>
  <w15:commentEx w15:paraId="2D61642A" w15:paraIdParent="2642C5A1" w15:done="0"/>
  <w15:commentEx w15:paraId="38419179" w15:done="0"/>
  <w15:commentEx w15:paraId="5E234BD2" w15:done="0"/>
  <w15:commentEx w15:paraId="39034479" w15:done="0"/>
  <w15:commentEx w15:paraId="0509D1C2" w15:done="0"/>
  <w15:commentEx w15:paraId="7533B8AD" w15:done="0"/>
  <w15:commentEx w15:paraId="0D32F7B8" w15:done="0"/>
  <w15:commentEx w15:paraId="236749B0" w15:done="0"/>
  <w15:commentEx w15:paraId="2585E352" w15:done="0"/>
  <w15:commentEx w15:paraId="5DCB3B17" w15:done="0"/>
  <w15:commentEx w15:paraId="380EBD4D" w15:done="0"/>
  <w15:commentEx w15:paraId="4686AB02" w15:done="0"/>
  <w15:commentEx w15:paraId="4EFEFB87" w15:done="0"/>
  <w15:commentEx w15:paraId="622C9C85" w15:done="0"/>
  <w15:commentEx w15:paraId="0B6B577E" w15:done="0"/>
  <w15:commentEx w15:paraId="4958000C" w15:done="0"/>
  <w15:commentEx w15:paraId="73F10269" w15:done="0"/>
  <w15:commentEx w15:paraId="11F69D08" w15:done="0"/>
  <w15:commentEx w15:paraId="13B63C04" w15:done="0"/>
  <w15:commentEx w15:paraId="31E22366" w15:done="0"/>
  <w15:commentEx w15:paraId="05F0D3D3" w15:done="0"/>
  <w15:commentEx w15:paraId="330CD842" w15:done="0"/>
  <w15:commentEx w15:paraId="4CEE25B3" w15:done="0"/>
  <w15:commentEx w15:paraId="59714535" w15:done="0"/>
  <w15:commentEx w15:paraId="6A822F59" w15:done="0"/>
  <w15:commentEx w15:paraId="169B829C" w15:done="0"/>
  <w15:commentEx w15:paraId="79EBA123" w15:done="0"/>
  <w15:commentEx w15:paraId="213E0920" w15:done="0"/>
  <w15:commentEx w15:paraId="4AE41C4D" w15:done="0"/>
  <w15:commentEx w15:paraId="59D65CC8" w15:done="0"/>
  <w15:commentEx w15:paraId="364DAD78" w15:done="0"/>
  <w15:commentEx w15:paraId="62E7374C" w15:done="0"/>
  <w15:commentEx w15:paraId="4AD76EDF" w15:done="0"/>
  <w15:commentEx w15:paraId="07E0906E" w15:done="0"/>
  <w15:commentEx w15:paraId="2BAA7808" w15:done="0"/>
  <w15:commentEx w15:paraId="0D78A9E2" w15:done="0"/>
  <w15:commentEx w15:paraId="4959A5BA" w15:done="0"/>
  <w15:commentEx w15:paraId="165E8957" w15:done="0"/>
  <w15:commentEx w15:paraId="1021A266" w15:done="0"/>
  <w15:commentEx w15:paraId="237B2AED" w15:done="0"/>
  <w15:commentEx w15:paraId="4134AE1F" w15:done="0"/>
  <w15:commentEx w15:paraId="770D82D5" w15:done="0"/>
  <w15:commentEx w15:paraId="50B00DF5" w15:done="0"/>
  <w15:commentEx w15:paraId="4420F187" w15:done="0"/>
  <w15:commentEx w15:paraId="636EE694" w15:done="0"/>
  <w15:commentEx w15:paraId="59187429" w15:done="0"/>
  <w15:commentEx w15:paraId="7A8B7FE4" w15:done="0"/>
  <w15:commentEx w15:paraId="28D6CE62" w15:done="0"/>
  <w15:commentEx w15:paraId="684A362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18AE9D" w14:textId="77777777" w:rsidR="00CA0CDF" w:rsidRDefault="00CA0CDF" w:rsidP="00374910">
      <w:pPr>
        <w:spacing w:after="0" w:line="240" w:lineRule="auto"/>
      </w:pPr>
      <w:r>
        <w:separator/>
      </w:r>
    </w:p>
  </w:endnote>
  <w:endnote w:type="continuationSeparator" w:id="0">
    <w:p w14:paraId="12FA046A" w14:textId="77777777" w:rsidR="00CA0CDF" w:rsidRDefault="00CA0CDF" w:rsidP="00374910">
      <w:pPr>
        <w:spacing w:after="0" w:line="240" w:lineRule="auto"/>
      </w:pPr>
      <w:r>
        <w:continuationSeparator/>
      </w:r>
    </w:p>
  </w:endnote>
  <w:endnote w:type="continuationNotice" w:id="1">
    <w:p w14:paraId="2BCE24E2" w14:textId="77777777" w:rsidR="00CA0CDF" w:rsidRDefault="00CA0C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505771"/>
      <w:docPartObj>
        <w:docPartGallery w:val="Page Numbers (Bottom of Page)"/>
        <w:docPartUnique/>
      </w:docPartObj>
    </w:sdtPr>
    <w:sdtEndPr>
      <w:rPr>
        <w:noProof/>
        <w:color w:val="FFFFFF" w:themeColor="background1"/>
      </w:rPr>
    </w:sdtEndPr>
    <w:sdtContent>
      <w:p w14:paraId="2DC3587C" w14:textId="5A8655B6" w:rsidR="00440CBF" w:rsidRPr="009B2751" w:rsidRDefault="00440CBF">
        <w:pPr>
          <w:pStyle w:val="Footer"/>
          <w:jc w:val="center"/>
          <w:rPr>
            <w:color w:val="FFFFFF" w:themeColor="background1"/>
          </w:rPr>
        </w:pPr>
        <w:r w:rsidRPr="009B2751">
          <w:rPr>
            <w:color w:val="FFFFFF" w:themeColor="background1"/>
          </w:rPr>
          <w:fldChar w:fldCharType="begin"/>
        </w:r>
        <w:r w:rsidRPr="009B2751">
          <w:rPr>
            <w:color w:val="FFFFFF" w:themeColor="background1"/>
          </w:rPr>
          <w:instrText xml:space="preserve"> PAGE   \* MERGEFORMAT </w:instrText>
        </w:r>
        <w:r w:rsidRPr="009B2751">
          <w:rPr>
            <w:color w:val="FFFFFF" w:themeColor="background1"/>
          </w:rPr>
          <w:fldChar w:fldCharType="separate"/>
        </w:r>
        <w:r w:rsidR="00B15D53">
          <w:rPr>
            <w:noProof/>
            <w:color w:val="FFFFFF" w:themeColor="background1"/>
          </w:rPr>
          <w:t>II</w:t>
        </w:r>
        <w:r w:rsidRPr="009B2751">
          <w:rPr>
            <w:noProof/>
            <w:color w:val="FFFFFF" w:themeColor="background1"/>
          </w:rPr>
          <w:fldChar w:fldCharType="end"/>
        </w:r>
      </w:p>
    </w:sdtContent>
  </w:sdt>
  <w:p w14:paraId="3A2655F4" w14:textId="77777777" w:rsidR="00440CBF" w:rsidRDefault="00440CBF">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876364"/>
      <w:docPartObj>
        <w:docPartGallery w:val="Page Numbers (Bottom of Page)"/>
        <w:docPartUnique/>
      </w:docPartObj>
    </w:sdtPr>
    <w:sdtEndPr>
      <w:rPr>
        <w:noProof/>
      </w:rPr>
    </w:sdtEndPr>
    <w:sdtContent>
      <w:p w14:paraId="6E060CDC" w14:textId="28E2F5BE" w:rsidR="00440CBF" w:rsidRPr="006717E4" w:rsidRDefault="00440CBF" w:rsidP="00506FAC">
        <w:pPr>
          <w:pStyle w:val="Footer"/>
          <w:ind w:left="0"/>
        </w:pPr>
        <w:r>
          <w:t xml:space="preserve">2017 </w:t>
        </w:r>
        <w:r w:rsidRPr="00B5437C">
          <w:t xml:space="preserve">Alaska Statewide </w:t>
        </w:r>
        <w:r>
          <w:ptab w:relativeTo="margin" w:alignment="center" w:leader="none"/>
        </w:r>
        <w:r>
          <w:ptab w:relativeTo="margin" w:alignment="center" w:leader="none"/>
        </w:r>
        <w:r w:rsidRPr="006A559C">
          <w:rPr>
            <w:b/>
            <w:color w:val="FF0000"/>
          </w:rPr>
          <w:t>0</w:t>
        </w:r>
        <w:r>
          <w:rPr>
            <w:b/>
            <w:color w:val="FF0000"/>
          </w:rPr>
          <w:t>3/02</w:t>
        </w:r>
        <w:r w:rsidRPr="006A559C">
          <w:rPr>
            <w:b/>
            <w:color w:val="FF0000"/>
          </w:rPr>
          <w:t>/2017</w:t>
        </w:r>
        <w:r>
          <w:rPr>
            <w:b/>
            <w:color w:val="FF0000"/>
          </w:rPr>
          <w:t xml:space="preserve"> </w:t>
        </w:r>
        <w:r w:rsidRPr="004E67F5">
          <w:rPr>
            <w:b/>
            <w:color w:val="FF0000"/>
          </w:rPr>
          <w:t>DRAFT</w:t>
        </w:r>
        <w:r w:rsidRPr="006717E4">
          <w:rPr>
            <w:noProof/>
          </w:rPr>
          <w:t xml:space="preserve"> </w:t>
        </w:r>
        <w:r w:rsidRPr="006717E4">
          <w:rPr>
            <w:noProof/>
          </w:rPr>
          <w:ptab w:relativeTo="margin" w:alignment="right" w:leader="none"/>
        </w:r>
        <w:r w:rsidRPr="008076F8">
          <w:rPr>
            <w:b/>
            <w:noProof/>
          </w:rPr>
          <w:t xml:space="preserve">Attachment </w:t>
        </w:r>
        <w:r>
          <w:rPr>
            <w:b/>
            <w:noProof/>
          </w:rPr>
          <w:t>5</w:t>
        </w:r>
        <w:r w:rsidRPr="008076F8">
          <w:rPr>
            <w:b/>
            <w:noProof/>
          </w:rPr>
          <w:t xml:space="preserve"> </w:t>
        </w:r>
      </w:p>
      <w:p w14:paraId="79284CDA" w14:textId="2BA63847" w:rsidR="00440CBF" w:rsidRDefault="00440CBF" w:rsidP="00506FAC">
        <w:pPr>
          <w:pStyle w:val="Footer"/>
          <w:ind w:left="0"/>
        </w:pPr>
        <w:r w:rsidRPr="00B5437C">
          <w:t xml:space="preserve">Annual Operating Plan </w:t>
        </w:r>
        <w:r>
          <w:ptab w:relativeTo="margin" w:alignment="center" w:leader="none"/>
        </w:r>
        <w:r w:rsidRPr="006717E4">
          <w:fldChar w:fldCharType="begin"/>
        </w:r>
        <w:r w:rsidRPr="006717E4">
          <w:instrText xml:space="preserve"> PAGE   \* MERGEFORMAT </w:instrText>
        </w:r>
        <w:r w:rsidRPr="006717E4">
          <w:fldChar w:fldCharType="separate"/>
        </w:r>
        <w:r w:rsidR="00B15D53">
          <w:rPr>
            <w:noProof/>
          </w:rPr>
          <w:t>5-1</w:t>
        </w:r>
        <w:r w:rsidRPr="006717E4">
          <w:rPr>
            <w:noProof/>
          </w:rPr>
          <w:fldChar w:fldCharType="end"/>
        </w:r>
        <w:r>
          <w:rPr>
            <w:noProof/>
          </w:rPr>
          <w:ptab w:relativeTo="margin" w:alignment="right" w:leader="none"/>
        </w:r>
        <w:r w:rsidRPr="00B5437C">
          <w:t xml:space="preserve"> </w:t>
        </w:r>
        <w:r>
          <w:rPr>
            <w:b/>
          </w:rPr>
          <w:t>Finance Cross-billing Timeline</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53D2C" w14:textId="37129C6E" w:rsidR="00440CBF" w:rsidRPr="008B2258" w:rsidRDefault="00440CBF" w:rsidP="002A5C34">
    <w:pPr>
      <w:pStyle w:val="Footer"/>
      <w:ind w:left="0"/>
    </w:pPr>
    <w:r w:rsidRPr="008B2258">
      <w:rPr>
        <w:i/>
      </w:rPr>
      <w:t>Alaska Master Cooperative</w:t>
    </w:r>
    <w:r w:rsidRPr="008B2258">
      <w:tab/>
    </w:r>
    <w:r w:rsidRPr="008B2258">
      <w:ptab w:relativeTo="margin" w:alignment="right" w:leader="none"/>
    </w:r>
    <w:r w:rsidRPr="008B2258">
      <w:t xml:space="preserve"> </w:t>
    </w:r>
    <w:r w:rsidRPr="008B2258">
      <w:rPr>
        <w:b/>
      </w:rPr>
      <w:t>Exhibit C</w:t>
    </w:r>
    <w:r w:rsidRPr="008B2258">
      <w:t xml:space="preserve"> </w:t>
    </w:r>
  </w:p>
  <w:p w14:paraId="09D8A611" w14:textId="3E399B89" w:rsidR="00440CBF" w:rsidRDefault="00440CBF" w:rsidP="002A5C34">
    <w:pPr>
      <w:pStyle w:val="Footer"/>
      <w:ind w:left="0"/>
    </w:pPr>
    <w:r w:rsidRPr="008B2258">
      <w:rPr>
        <w:i/>
      </w:rPr>
      <w:t>Wildland Fire Management</w:t>
    </w:r>
    <w:r>
      <w:tab/>
    </w:r>
    <w:r>
      <w:rPr>
        <w:b/>
        <w:color w:val="FF0000"/>
      </w:rPr>
      <w:t>03/02/</w:t>
    </w:r>
    <w:r w:rsidRPr="006A559C">
      <w:rPr>
        <w:b/>
        <w:color w:val="FF0000"/>
      </w:rPr>
      <w:t>/2017</w:t>
    </w:r>
    <w:r>
      <w:rPr>
        <w:b/>
        <w:color w:val="FF0000"/>
      </w:rPr>
      <w:t xml:space="preserve"> </w:t>
    </w:r>
    <w:r w:rsidRPr="004E67F5">
      <w:rPr>
        <w:b/>
        <w:color w:val="FF0000"/>
      </w:rPr>
      <w:t>DRAFT</w:t>
    </w:r>
    <w:r>
      <w:tab/>
      <w:t xml:space="preserve"> </w:t>
    </w:r>
    <w:r w:rsidRPr="008B2258">
      <w:rPr>
        <w:b/>
      </w:rPr>
      <w:t>201</w:t>
    </w:r>
    <w:r>
      <w:rPr>
        <w:b/>
      </w:rPr>
      <w:t>7</w:t>
    </w:r>
    <w:r w:rsidRPr="008B2258">
      <w:rPr>
        <w:b/>
      </w:rPr>
      <w:t xml:space="preserve"> Alaska Statewide</w:t>
    </w:r>
  </w:p>
  <w:p w14:paraId="57678EED" w14:textId="44B80D2B" w:rsidR="00440CBF" w:rsidRDefault="00440CBF" w:rsidP="002A5C34">
    <w:pPr>
      <w:pStyle w:val="Footer"/>
      <w:ind w:left="0"/>
    </w:pPr>
    <w:proofErr w:type="gramStart"/>
    <w:r w:rsidRPr="008B2258">
      <w:rPr>
        <w:i/>
      </w:rPr>
      <w:t>and</w:t>
    </w:r>
    <w:proofErr w:type="gramEnd"/>
    <w:r w:rsidRPr="008B2258">
      <w:rPr>
        <w:i/>
      </w:rPr>
      <w:t xml:space="preserve"> Stafford Act Agreement</w:t>
    </w:r>
    <w:r w:rsidRPr="002A5C34">
      <w:t xml:space="preserve"> </w:t>
    </w:r>
    <w:r>
      <w:ptab w:relativeTo="margin" w:alignment="center" w:leader="none"/>
    </w:r>
    <w:r w:rsidRPr="00374910">
      <w:fldChar w:fldCharType="begin"/>
    </w:r>
    <w:r w:rsidRPr="00374910">
      <w:instrText xml:space="preserve"> PAGE   \* MERGEFORMAT </w:instrText>
    </w:r>
    <w:r w:rsidRPr="00374910">
      <w:fldChar w:fldCharType="separate"/>
    </w:r>
    <w:r w:rsidR="00B15D53">
      <w:rPr>
        <w:noProof/>
      </w:rPr>
      <w:t>viii</w:t>
    </w:r>
    <w:r w:rsidRPr="00374910">
      <w:rPr>
        <w:noProof/>
      </w:rPr>
      <w:fldChar w:fldCharType="end"/>
    </w:r>
    <w:r w:rsidRPr="002A5C34">
      <w:t xml:space="preserve"> </w:t>
    </w:r>
    <w:r>
      <w:ptab w:relativeTo="margin" w:alignment="right" w:leader="none"/>
    </w:r>
    <w:r w:rsidRPr="008B2258">
      <w:rPr>
        <w:b/>
        <w:noProof/>
      </w:rPr>
      <w:t>Annual Operating Plan</w:t>
    </w:r>
  </w:p>
  <w:p w14:paraId="3AE2EF24" w14:textId="77777777" w:rsidR="00440CBF" w:rsidRDefault="00440CB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3CB4F" w14:textId="05086BFD" w:rsidR="00440CBF" w:rsidRPr="005B50BF" w:rsidRDefault="00440CBF" w:rsidP="002A5C34">
    <w:pPr>
      <w:pStyle w:val="Footer"/>
      <w:ind w:left="0"/>
    </w:pPr>
    <w:r w:rsidRPr="008B2258">
      <w:rPr>
        <w:i/>
      </w:rPr>
      <w:t>Alaska Master Cooperative</w:t>
    </w:r>
    <w:r>
      <w:rPr>
        <w:i/>
      </w:rPr>
      <w:ptab w:relativeTo="margin" w:alignment="center" w:leader="none"/>
    </w:r>
    <w:r>
      <w:ptab w:relativeTo="margin" w:alignment="right" w:leader="none"/>
    </w:r>
    <w:r w:rsidRPr="001A0B8E">
      <w:t xml:space="preserve"> </w:t>
    </w:r>
    <w:r w:rsidRPr="008B2258">
      <w:rPr>
        <w:b/>
      </w:rPr>
      <w:t>Exhibit C</w:t>
    </w:r>
    <w:r w:rsidRPr="005B50BF">
      <w:t xml:space="preserve"> </w:t>
    </w:r>
  </w:p>
  <w:p w14:paraId="46EB724F" w14:textId="73636B7F" w:rsidR="00440CBF" w:rsidRPr="005B50BF" w:rsidRDefault="00440CBF" w:rsidP="00C11BA4">
    <w:pPr>
      <w:pStyle w:val="Footer"/>
      <w:ind w:left="0"/>
    </w:pPr>
    <w:r w:rsidRPr="008B2258">
      <w:rPr>
        <w:i/>
      </w:rPr>
      <w:t>Wildland Fire Management</w:t>
    </w:r>
    <w:r w:rsidRPr="005B50BF">
      <w:tab/>
    </w:r>
    <w:r>
      <w:rPr>
        <w:b/>
        <w:color w:val="FF0000"/>
      </w:rPr>
      <w:t>03/02</w:t>
    </w:r>
    <w:r w:rsidRPr="003E2B90">
      <w:rPr>
        <w:b/>
        <w:color w:val="FF0000"/>
      </w:rPr>
      <w:t xml:space="preserve">//2017 DRAFT </w:t>
    </w:r>
    <w:r>
      <w:ptab w:relativeTo="margin" w:alignment="right" w:leader="none"/>
    </w:r>
    <w:r w:rsidRPr="001A0B8E">
      <w:t xml:space="preserve"> </w:t>
    </w:r>
    <w:r w:rsidRPr="008B2258">
      <w:rPr>
        <w:b/>
      </w:rPr>
      <w:t>201</w:t>
    </w:r>
    <w:r>
      <w:rPr>
        <w:b/>
      </w:rPr>
      <w:t>7</w:t>
    </w:r>
    <w:r w:rsidRPr="008B2258">
      <w:rPr>
        <w:b/>
      </w:rPr>
      <w:t xml:space="preserve"> Alaska Statewide</w:t>
    </w:r>
  </w:p>
  <w:p w14:paraId="518D2E05" w14:textId="20C452C4" w:rsidR="00440CBF" w:rsidRPr="00C11BA4" w:rsidRDefault="00440CBF" w:rsidP="00C11BA4">
    <w:pPr>
      <w:pStyle w:val="Footer"/>
      <w:ind w:left="0"/>
    </w:pPr>
    <w:proofErr w:type="gramStart"/>
    <w:r w:rsidRPr="008B2258">
      <w:rPr>
        <w:i/>
      </w:rPr>
      <w:t>and</w:t>
    </w:r>
    <w:proofErr w:type="gramEnd"/>
    <w:r w:rsidRPr="008B2258">
      <w:rPr>
        <w:i/>
      </w:rPr>
      <w:t xml:space="preserve"> Stafford Act Agreement</w:t>
    </w:r>
    <w:r w:rsidRPr="002A5FAF">
      <w:t xml:space="preserve"> </w:t>
    </w:r>
    <w:r>
      <w:ptab w:relativeTo="margin" w:alignment="center" w:leader="none"/>
    </w:r>
    <w:r w:rsidRPr="002A5FAF">
      <w:t xml:space="preserve">Page </w:t>
    </w:r>
    <w:r>
      <w:t>C-</w:t>
    </w:r>
    <w:r w:rsidRPr="002A5FAF">
      <w:fldChar w:fldCharType="begin"/>
    </w:r>
    <w:r w:rsidRPr="002A5FAF">
      <w:instrText xml:space="preserve"> PAGE  \* Arabic  \* MERGEFORMAT </w:instrText>
    </w:r>
    <w:r w:rsidRPr="002A5FAF">
      <w:fldChar w:fldCharType="separate"/>
    </w:r>
    <w:r w:rsidR="00B15D53">
      <w:rPr>
        <w:noProof/>
      </w:rPr>
      <w:t>72</w:t>
    </w:r>
    <w:r w:rsidRPr="002A5FAF">
      <w:fldChar w:fldCharType="end"/>
    </w:r>
    <w:r w:rsidRPr="002A5FAF">
      <w:t xml:space="preserve"> of </w:t>
    </w:r>
    <w:r>
      <w:fldChar w:fldCharType="begin"/>
    </w:r>
    <w:r>
      <w:instrText xml:space="preserve"> PAGE   \* MERGEFORMAT </w:instrText>
    </w:r>
    <w:r>
      <w:fldChar w:fldCharType="separate"/>
    </w:r>
    <w:r w:rsidR="00B15D53">
      <w:rPr>
        <w:noProof/>
      </w:rPr>
      <w:t>72</w:t>
    </w:r>
    <w:r>
      <w:fldChar w:fldCharType="end"/>
    </w:r>
    <w:r>
      <w:ptab w:relativeTo="margin" w:alignment="right" w:leader="none"/>
    </w:r>
    <w:r w:rsidRPr="008B2258">
      <w:rPr>
        <w:b/>
      </w:rPr>
      <w:t>Annual Operating Plan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3564494"/>
      <w:docPartObj>
        <w:docPartGallery w:val="Page Numbers (Bottom of Page)"/>
        <w:docPartUnique/>
      </w:docPartObj>
    </w:sdtPr>
    <w:sdtEndPr>
      <w:rPr>
        <w:b/>
        <w:noProof/>
      </w:rPr>
    </w:sdtEndPr>
    <w:sdtContent>
      <w:p w14:paraId="08AFD0CD" w14:textId="774C6516" w:rsidR="00440CBF" w:rsidRPr="006717E4" w:rsidRDefault="00440CBF" w:rsidP="00506FAC">
        <w:pPr>
          <w:pStyle w:val="Footer"/>
          <w:ind w:left="0"/>
        </w:pPr>
        <w:r>
          <w:t xml:space="preserve">2017 </w:t>
        </w:r>
        <w:r w:rsidRPr="00B5437C">
          <w:t xml:space="preserve">Alaska Statewide </w:t>
        </w:r>
        <w:r>
          <w:ptab w:relativeTo="margin" w:alignment="center" w:leader="none"/>
        </w:r>
        <w:r>
          <w:rPr>
            <w:b/>
            <w:color w:val="FF0000"/>
          </w:rPr>
          <w:t>03/02</w:t>
        </w:r>
        <w:r w:rsidRPr="006A559C">
          <w:rPr>
            <w:b/>
            <w:color w:val="FF0000"/>
          </w:rPr>
          <w:t>/2017</w:t>
        </w:r>
        <w:r>
          <w:rPr>
            <w:b/>
            <w:color w:val="FF0000"/>
          </w:rPr>
          <w:t xml:space="preserve"> </w:t>
        </w:r>
        <w:r w:rsidRPr="004E67F5">
          <w:rPr>
            <w:b/>
            <w:color w:val="FF0000"/>
          </w:rPr>
          <w:t>DRAFT</w:t>
        </w:r>
        <w:r w:rsidRPr="006717E4">
          <w:rPr>
            <w:noProof/>
          </w:rPr>
          <w:t xml:space="preserve"> </w:t>
        </w:r>
        <w:r w:rsidRPr="006717E4">
          <w:rPr>
            <w:noProof/>
          </w:rPr>
          <w:ptab w:relativeTo="margin" w:alignment="right" w:leader="none"/>
        </w:r>
        <w:r w:rsidRPr="0088267B">
          <w:rPr>
            <w:b/>
            <w:noProof/>
          </w:rPr>
          <w:t>Attachment 1</w:t>
        </w:r>
        <w:r w:rsidRPr="006717E4">
          <w:rPr>
            <w:noProof/>
          </w:rPr>
          <w:t xml:space="preserve"> </w:t>
        </w:r>
      </w:p>
      <w:p w14:paraId="5BEA0503" w14:textId="244DB07C" w:rsidR="00440CBF" w:rsidRPr="0088267B" w:rsidRDefault="00440CBF" w:rsidP="00506FAC">
        <w:pPr>
          <w:pStyle w:val="Footer"/>
          <w:ind w:left="0"/>
          <w:rPr>
            <w:b/>
          </w:rPr>
        </w:pPr>
        <w:r w:rsidRPr="00B5437C">
          <w:t xml:space="preserve">Annual Operating Plan </w:t>
        </w:r>
        <w:r>
          <w:ptab w:relativeTo="margin" w:alignment="center" w:leader="none"/>
        </w:r>
        <w:r w:rsidRPr="006717E4">
          <w:fldChar w:fldCharType="begin"/>
        </w:r>
        <w:r w:rsidRPr="006717E4">
          <w:instrText xml:space="preserve"> PAGE   \* MERGEFORMAT </w:instrText>
        </w:r>
        <w:r w:rsidRPr="006717E4">
          <w:fldChar w:fldCharType="separate"/>
        </w:r>
        <w:r w:rsidR="00B15D53">
          <w:rPr>
            <w:noProof/>
          </w:rPr>
          <w:t>1-2</w:t>
        </w:r>
        <w:r w:rsidRPr="006717E4">
          <w:rPr>
            <w:noProof/>
          </w:rPr>
          <w:fldChar w:fldCharType="end"/>
        </w:r>
        <w:r>
          <w:rPr>
            <w:noProof/>
          </w:rPr>
          <w:ptab w:relativeTo="margin" w:alignment="right" w:leader="none"/>
        </w:r>
        <w:r w:rsidRPr="00B5437C">
          <w:t xml:space="preserve"> </w:t>
        </w:r>
        <w:r w:rsidRPr="0088267B">
          <w:rPr>
            <w:b/>
          </w:rPr>
          <w:t>Annual Fixed Costs</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0011891"/>
      <w:docPartObj>
        <w:docPartGallery w:val="Page Numbers (Bottom of Page)"/>
        <w:docPartUnique/>
      </w:docPartObj>
    </w:sdtPr>
    <w:sdtEndPr>
      <w:rPr>
        <w:noProof/>
      </w:rPr>
    </w:sdtEndPr>
    <w:sdtContent>
      <w:p w14:paraId="1822D271" w14:textId="0132F199" w:rsidR="00440CBF" w:rsidRPr="006717E4" w:rsidRDefault="00440CBF" w:rsidP="00506FAC">
        <w:pPr>
          <w:pStyle w:val="Footer"/>
          <w:ind w:left="0"/>
        </w:pPr>
        <w:r>
          <w:t xml:space="preserve">2017 </w:t>
        </w:r>
        <w:r w:rsidRPr="00B5437C">
          <w:t xml:space="preserve">Alaska Statewide </w:t>
        </w:r>
        <w:r>
          <w:ptab w:relativeTo="margin" w:alignment="center" w:leader="none"/>
        </w:r>
        <w:r w:rsidRPr="006A559C">
          <w:rPr>
            <w:b/>
            <w:color w:val="FF0000"/>
          </w:rPr>
          <w:t>0</w:t>
        </w:r>
        <w:r>
          <w:rPr>
            <w:b/>
            <w:color w:val="FF0000"/>
          </w:rPr>
          <w:t>3/02/201</w:t>
        </w:r>
        <w:r w:rsidRPr="006A559C">
          <w:rPr>
            <w:b/>
            <w:color w:val="FF0000"/>
          </w:rPr>
          <w:t>7</w:t>
        </w:r>
        <w:r>
          <w:rPr>
            <w:b/>
            <w:color w:val="FF0000"/>
          </w:rPr>
          <w:t xml:space="preserve"> </w:t>
        </w:r>
        <w:r w:rsidRPr="004E67F5">
          <w:rPr>
            <w:b/>
            <w:color w:val="FF0000"/>
          </w:rPr>
          <w:t>DRAFT</w:t>
        </w:r>
        <w:r w:rsidRPr="006717E4">
          <w:rPr>
            <w:noProof/>
          </w:rPr>
          <w:t xml:space="preserve"> </w:t>
        </w:r>
        <w:r w:rsidRPr="006717E4">
          <w:rPr>
            <w:noProof/>
          </w:rPr>
          <w:ptab w:relativeTo="margin" w:alignment="right" w:leader="none"/>
        </w:r>
        <w:r w:rsidRPr="0088267B">
          <w:rPr>
            <w:b/>
            <w:noProof/>
          </w:rPr>
          <w:t>Attachment 2</w:t>
        </w:r>
        <w:r w:rsidRPr="006717E4">
          <w:rPr>
            <w:noProof/>
          </w:rPr>
          <w:t xml:space="preserve"> </w:t>
        </w:r>
      </w:p>
      <w:p w14:paraId="0AEFE7E2" w14:textId="52EE194D" w:rsidR="00440CBF" w:rsidRDefault="00440CBF" w:rsidP="00506FAC">
        <w:pPr>
          <w:pStyle w:val="Footer"/>
          <w:ind w:left="0"/>
        </w:pPr>
        <w:r w:rsidRPr="00B5437C">
          <w:t xml:space="preserve">Annual Operating Plan </w:t>
        </w:r>
        <w:r>
          <w:ptab w:relativeTo="margin" w:alignment="center" w:leader="none"/>
        </w:r>
        <w:r w:rsidRPr="006717E4">
          <w:fldChar w:fldCharType="begin"/>
        </w:r>
        <w:r w:rsidRPr="006717E4">
          <w:instrText xml:space="preserve"> PAGE   \* MERGEFORMAT </w:instrText>
        </w:r>
        <w:r w:rsidRPr="006717E4">
          <w:fldChar w:fldCharType="separate"/>
        </w:r>
        <w:r w:rsidR="00B15D53">
          <w:rPr>
            <w:noProof/>
          </w:rPr>
          <w:t>2-2</w:t>
        </w:r>
        <w:r w:rsidRPr="006717E4">
          <w:rPr>
            <w:noProof/>
          </w:rPr>
          <w:fldChar w:fldCharType="end"/>
        </w:r>
        <w:r>
          <w:rPr>
            <w:noProof/>
          </w:rPr>
          <w:ptab w:relativeTo="margin" w:alignment="right" w:leader="none"/>
        </w:r>
        <w:r w:rsidRPr="00B5437C">
          <w:t xml:space="preserve"> </w:t>
        </w:r>
        <w:r w:rsidRPr="0088267B">
          <w:rPr>
            <w:b/>
          </w:rPr>
          <w:t>Suppression and Non-specific Support Costs</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913244"/>
      <w:docPartObj>
        <w:docPartGallery w:val="Page Numbers (Bottom of Page)"/>
        <w:docPartUnique/>
      </w:docPartObj>
    </w:sdtPr>
    <w:sdtEndPr>
      <w:rPr>
        <w:b/>
        <w:noProof/>
      </w:rPr>
    </w:sdtEndPr>
    <w:sdtContent>
      <w:p w14:paraId="748048A5" w14:textId="75A04863" w:rsidR="00440CBF" w:rsidRPr="006717E4" w:rsidRDefault="00440CBF" w:rsidP="00506FAC">
        <w:pPr>
          <w:pStyle w:val="Footer"/>
          <w:ind w:left="0"/>
        </w:pPr>
        <w:r>
          <w:t xml:space="preserve">2017 </w:t>
        </w:r>
        <w:r w:rsidRPr="00B5437C">
          <w:t xml:space="preserve">Alaska Statewide </w:t>
        </w:r>
        <w:r>
          <w:ptab w:relativeTo="margin" w:alignment="center" w:leader="none"/>
        </w:r>
        <w:r>
          <w:rPr>
            <w:b/>
            <w:color w:val="FF0000"/>
          </w:rPr>
          <w:t>03/02/</w:t>
        </w:r>
        <w:r w:rsidRPr="006A559C">
          <w:rPr>
            <w:b/>
            <w:color w:val="FF0000"/>
          </w:rPr>
          <w:t>/2017</w:t>
        </w:r>
        <w:r>
          <w:rPr>
            <w:b/>
            <w:color w:val="FF0000"/>
          </w:rPr>
          <w:t xml:space="preserve"> </w:t>
        </w:r>
        <w:r w:rsidRPr="004E67F5">
          <w:rPr>
            <w:b/>
            <w:color w:val="FF0000"/>
          </w:rPr>
          <w:t>DRAFT</w:t>
        </w:r>
        <w:r w:rsidRPr="006717E4">
          <w:rPr>
            <w:noProof/>
          </w:rPr>
          <w:t xml:space="preserve"> </w:t>
        </w:r>
        <w:r w:rsidRPr="006717E4">
          <w:rPr>
            <w:noProof/>
          </w:rPr>
          <w:ptab w:relativeTo="margin" w:alignment="right" w:leader="none"/>
        </w:r>
        <w:r w:rsidRPr="0088267B">
          <w:rPr>
            <w:b/>
            <w:noProof/>
          </w:rPr>
          <w:t>Attachment 3</w:t>
        </w:r>
        <w:r w:rsidRPr="006717E4">
          <w:rPr>
            <w:noProof/>
          </w:rPr>
          <w:t xml:space="preserve"> </w:t>
        </w:r>
      </w:p>
      <w:p w14:paraId="786FE5AA" w14:textId="19A7DC79" w:rsidR="00440CBF" w:rsidRDefault="00440CBF" w:rsidP="00506FAC">
        <w:pPr>
          <w:pStyle w:val="Footer"/>
          <w:ind w:left="0"/>
        </w:pPr>
        <w:r w:rsidRPr="00B5437C">
          <w:t xml:space="preserve">Annual Operating Plan </w:t>
        </w:r>
        <w:r>
          <w:ptab w:relativeTo="margin" w:alignment="center" w:leader="none"/>
        </w:r>
        <w:r w:rsidRPr="006717E4">
          <w:fldChar w:fldCharType="begin"/>
        </w:r>
        <w:r w:rsidRPr="006717E4">
          <w:instrText xml:space="preserve"> PAGE   \* MERGEFORMAT </w:instrText>
        </w:r>
        <w:r w:rsidRPr="006717E4">
          <w:fldChar w:fldCharType="separate"/>
        </w:r>
        <w:r w:rsidR="00B15D53">
          <w:rPr>
            <w:noProof/>
          </w:rPr>
          <w:t>3-8</w:t>
        </w:r>
        <w:r w:rsidRPr="006717E4">
          <w:rPr>
            <w:noProof/>
          </w:rPr>
          <w:fldChar w:fldCharType="end"/>
        </w:r>
        <w:r>
          <w:rPr>
            <w:noProof/>
          </w:rPr>
          <w:ptab w:relativeTo="margin" w:alignment="right" w:leader="none"/>
        </w:r>
        <w:r w:rsidRPr="00B5437C">
          <w:t xml:space="preserve"> </w:t>
        </w:r>
        <w:r w:rsidRPr="0088267B">
          <w:rPr>
            <w:b/>
          </w:rPr>
          <w:t>Website References</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3464474"/>
      <w:docPartObj>
        <w:docPartGallery w:val="Page Numbers (Bottom of Page)"/>
        <w:docPartUnique/>
      </w:docPartObj>
    </w:sdtPr>
    <w:sdtEndPr>
      <w:rPr>
        <w:b/>
        <w:noProof/>
      </w:rPr>
    </w:sdtEndPr>
    <w:sdtContent>
      <w:p w14:paraId="4DC4EBC3" w14:textId="77777777" w:rsidR="00440CBF" w:rsidRPr="006717E4" w:rsidRDefault="00440CBF" w:rsidP="00506FAC">
        <w:pPr>
          <w:pStyle w:val="Footer"/>
          <w:ind w:left="0"/>
        </w:pPr>
        <w:r>
          <w:t xml:space="preserve">2016 </w:t>
        </w:r>
        <w:r w:rsidRPr="00B5437C">
          <w:t xml:space="preserve">Alaska Statewide </w:t>
        </w:r>
        <w:r w:rsidRPr="006717E4">
          <w:rPr>
            <w:noProof/>
          </w:rPr>
          <w:ptab w:relativeTo="margin" w:alignment="right" w:leader="none"/>
        </w:r>
        <w:r w:rsidRPr="0088267B">
          <w:rPr>
            <w:b/>
            <w:noProof/>
          </w:rPr>
          <w:t xml:space="preserve">Attachment </w:t>
        </w:r>
        <w:r>
          <w:rPr>
            <w:b/>
            <w:noProof/>
          </w:rPr>
          <w:t>4</w:t>
        </w:r>
      </w:p>
      <w:p w14:paraId="169583BD" w14:textId="77777777" w:rsidR="00440CBF" w:rsidRPr="0088267B" w:rsidRDefault="00440CBF" w:rsidP="00506FAC">
        <w:pPr>
          <w:pStyle w:val="Footer"/>
          <w:ind w:left="0"/>
          <w:rPr>
            <w:b/>
          </w:rPr>
        </w:pPr>
        <w:r w:rsidRPr="00B5437C">
          <w:t xml:space="preserve">Annual Operating Plan </w:t>
        </w:r>
        <w:r>
          <w:ptab w:relativeTo="margin" w:alignment="center" w:leader="none"/>
        </w:r>
        <w:r w:rsidRPr="006717E4">
          <w:fldChar w:fldCharType="begin"/>
        </w:r>
        <w:r w:rsidRPr="006717E4">
          <w:instrText xml:space="preserve"> PAGE   \* MERGEFORMAT </w:instrText>
        </w:r>
        <w:r w:rsidRPr="006717E4">
          <w:fldChar w:fldCharType="separate"/>
        </w:r>
        <w:r w:rsidR="00B15D53">
          <w:rPr>
            <w:noProof/>
          </w:rPr>
          <w:t>4-5</w:t>
        </w:r>
        <w:r w:rsidRPr="006717E4">
          <w:rPr>
            <w:noProof/>
          </w:rPr>
          <w:fldChar w:fldCharType="end"/>
        </w:r>
        <w:r>
          <w:rPr>
            <w:noProof/>
          </w:rPr>
          <w:ptab w:relativeTo="margin" w:alignment="right" w:leader="none"/>
        </w:r>
        <w:r w:rsidRPr="0088267B">
          <w:rPr>
            <w:b/>
          </w:rPr>
          <w:t xml:space="preserve"> </w:t>
        </w:r>
        <w:r>
          <w:rPr>
            <w:b/>
          </w:rPr>
          <w:t xml:space="preserve">Alaska Native Organizations &amp; Lands </w:t>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565431"/>
      <w:docPartObj>
        <w:docPartGallery w:val="Page Numbers (Bottom of Page)"/>
        <w:docPartUnique/>
      </w:docPartObj>
    </w:sdtPr>
    <w:sdtEndPr>
      <w:rPr>
        <w:b/>
        <w:noProof/>
      </w:rPr>
    </w:sdtEndPr>
    <w:sdtContent>
      <w:p w14:paraId="44774D6C" w14:textId="77777777" w:rsidR="00440CBF" w:rsidRPr="006717E4" w:rsidRDefault="00440CBF" w:rsidP="00506FAC">
        <w:pPr>
          <w:pStyle w:val="Footer"/>
          <w:ind w:left="0"/>
        </w:pPr>
        <w:r>
          <w:t xml:space="preserve">2016 </w:t>
        </w:r>
        <w:r w:rsidRPr="00B5437C">
          <w:t xml:space="preserve">Alaska Statewide </w:t>
        </w:r>
        <w:r w:rsidRPr="006717E4">
          <w:rPr>
            <w:noProof/>
          </w:rPr>
          <w:ptab w:relativeTo="margin" w:alignment="right" w:leader="none"/>
        </w:r>
        <w:r w:rsidRPr="0088267B">
          <w:rPr>
            <w:b/>
            <w:noProof/>
          </w:rPr>
          <w:t>Attachment 5</w:t>
        </w:r>
      </w:p>
      <w:p w14:paraId="2FE21388" w14:textId="77777777" w:rsidR="00440CBF" w:rsidRDefault="00440CBF" w:rsidP="00506FAC">
        <w:pPr>
          <w:pStyle w:val="Footer"/>
          <w:ind w:left="0"/>
          <w:rPr>
            <w:b/>
          </w:rPr>
        </w:pPr>
        <w:r w:rsidRPr="00B5437C">
          <w:t xml:space="preserve">Annual Operating Plan </w:t>
        </w:r>
        <w:r>
          <w:ptab w:relativeTo="margin" w:alignment="center" w:leader="none"/>
        </w:r>
        <w:r>
          <w:rPr>
            <w:noProof/>
          </w:rPr>
          <w:ptab w:relativeTo="margin" w:alignment="right" w:leader="none"/>
        </w:r>
        <w:r w:rsidRPr="0088267B">
          <w:rPr>
            <w:b/>
          </w:rPr>
          <w:t xml:space="preserve"> </w:t>
        </w:r>
        <w:r>
          <w:rPr>
            <w:b/>
          </w:rPr>
          <w:t xml:space="preserve">Incidents Requiring a </w:t>
        </w:r>
      </w:p>
      <w:p w14:paraId="0F142672" w14:textId="77777777" w:rsidR="00440CBF" w:rsidRPr="0088267B" w:rsidRDefault="00440CBF" w:rsidP="00506FAC">
        <w:pPr>
          <w:pStyle w:val="Footer"/>
          <w:ind w:left="0"/>
          <w:rPr>
            <w:b/>
          </w:rPr>
        </w:pPr>
        <w:r>
          <w:ptab w:relativeTo="margin" w:alignment="center" w:leader="none"/>
        </w:r>
        <w:r w:rsidRPr="006717E4">
          <w:fldChar w:fldCharType="begin"/>
        </w:r>
        <w:r w:rsidRPr="006717E4">
          <w:instrText xml:space="preserve"> PAGE   \* MERGEFORMAT </w:instrText>
        </w:r>
        <w:r w:rsidRPr="006717E4">
          <w:fldChar w:fldCharType="separate"/>
        </w:r>
        <w:r w:rsidR="00B15D53">
          <w:rPr>
            <w:noProof/>
          </w:rPr>
          <w:t>4-2</w:t>
        </w:r>
        <w:r w:rsidRPr="006717E4">
          <w:rPr>
            <w:noProof/>
          </w:rPr>
          <w:fldChar w:fldCharType="end"/>
        </w:r>
        <w:r>
          <w:rPr>
            <w:b/>
          </w:rPr>
          <w:ptab w:relativeTo="margin" w:alignment="right" w:leader="none"/>
        </w:r>
        <w:r>
          <w:rPr>
            <w:b/>
          </w:rPr>
          <w:t>Published WFDSS Decision</w:t>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3289381"/>
      <w:docPartObj>
        <w:docPartGallery w:val="Page Numbers (Bottom of Page)"/>
        <w:docPartUnique/>
      </w:docPartObj>
    </w:sdtPr>
    <w:sdtEndPr>
      <w:rPr>
        <w:b/>
        <w:noProof/>
      </w:rPr>
    </w:sdtEndPr>
    <w:sdtContent>
      <w:p w14:paraId="7BB6A622" w14:textId="667BE8E9" w:rsidR="00440CBF" w:rsidRPr="006717E4" w:rsidRDefault="00440CBF" w:rsidP="00506FAC">
        <w:pPr>
          <w:pStyle w:val="Footer"/>
          <w:ind w:left="0"/>
        </w:pPr>
        <w:r>
          <w:t xml:space="preserve">2017 </w:t>
        </w:r>
        <w:r w:rsidRPr="00B5437C">
          <w:t xml:space="preserve">Alaska Statewide </w:t>
        </w:r>
        <w:r>
          <w:ptab w:relativeTo="margin" w:alignment="center" w:leader="none"/>
        </w:r>
        <w:r w:rsidRPr="006A559C">
          <w:rPr>
            <w:b/>
            <w:color w:val="FF0000"/>
          </w:rPr>
          <w:t>0</w:t>
        </w:r>
        <w:r>
          <w:rPr>
            <w:b/>
            <w:color w:val="FF0000"/>
          </w:rPr>
          <w:t>3/02</w:t>
        </w:r>
        <w:r w:rsidRPr="006A559C">
          <w:rPr>
            <w:b/>
            <w:color w:val="FF0000"/>
          </w:rPr>
          <w:t>/2017</w:t>
        </w:r>
        <w:r>
          <w:rPr>
            <w:b/>
            <w:color w:val="FF0000"/>
          </w:rPr>
          <w:t xml:space="preserve"> </w:t>
        </w:r>
        <w:r w:rsidRPr="004E67F5">
          <w:rPr>
            <w:b/>
            <w:color w:val="FF0000"/>
          </w:rPr>
          <w:t>DRAFT</w:t>
        </w:r>
        <w:r w:rsidRPr="006717E4">
          <w:rPr>
            <w:noProof/>
          </w:rPr>
          <w:t xml:space="preserve"> </w:t>
        </w:r>
        <w:r w:rsidRPr="006717E4">
          <w:rPr>
            <w:noProof/>
          </w:rPr>
          <w:ptab w:relativeTo="margin" w:alignment="right" w:leader="none"/>
        </w:r>
        <w:r w:rsidRPr="0088267B">
          <w:rPr>
            <w:b/>
            <w:noProof/>
          </w:rPr>
          <w:t xml:space="preserve">Attachment </w:t>
        </w:r>
        <w:r>
          <w:rPr>
            <w:b/>
            <w:noProof/>
          </w:rPr>
          <w:t>4</w:t>
        </w:r>
      </w:p>
      <w:p w14:paraId="29106B33" w14:textId="558A84C3" w:rsidR="00440CBF" w:rsidRPr="0088267B" w:rsidRDefault="00440CBF" w:rsidP="00506FAC">
        <w:pPr>
          <w:pStyle w:val="Footer"/>
          <w:ind w:left="0"/>
          <w:rPr>
            <w:b/>
          </w:rPr>
        </w:pPr>
        <w:r w:rsidRPr="00B5437C">
          <w:t xml:space="preserve">Annual Operating Plan </w:t>
        </w:r>
        <w:r>
          <w:ptab w:relativeTo="margin" w:alignment="center" w:leader="none"/>
        </w:r>
        <w:r w:rsidRPr="006717E4">
          <w:fldChar w:fldCharType="begin"/>
        </w:r>
        <w:r w:rsidRPr="006717E4">
          <w:instrText xml:space="preserve"> PAGE   \* MERGEFORMAT </w:instrText>
        </w:r>
        <w:r w:rsidRPr="006717E4">
          <w:fldChar w:fldCharType="separate"/>
        </w:r>
        <w:r w:rsidR="00B15D53">
          <w:rPr>
            <w:noProof/>
          </w:rPr>
          <w:t>4-1</w:t>
        </w:r>
        <w:r w:rsidRPr="006717E4">
          <w:rPr>
            <w:noProof/>
          </w:rPr>
          <w:fldChar w:fldCharType="end"/>
        </w:r>
        <w:r>
          <w:rPr>
            <w:noProof/>
          </w:rPr>
          <w:ptab w:relativeTo="margin" w:alignment="right" w:leader="none"/>
        </w:r>
        <w:r w:rsidRPr="0088267B">
          <w:rPr>
            <w:b/>
          </w:rPr>
          <w:t xml:space="preserve"> </w:t>
        </w:r>
        <w:r>
          <w:rPr>
            <w:b/>
          </w:rPr>
          <w:t xml:space="preserve">Alaska Native Organizations &amp; Lands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B1959C" w14:textId="77777777" w:rsidR="00CA0CDF" w:rsidRDefault="00CA0CDF" w:rsidP="00374910">
      <w:pPr>
        <w:spacing w:after="0" w:line="240" w:lineRule="auto"/>
      </w:pPr>
      <w:r>
        <w:separator/>
      </w:r>
    </w:p>
  </w:footnote>
  <w:footnote w:type="continuationSeparator" w:id="0">
    <w:p w14:paraId="4597FB5E" w14:textId="77777777" w:rsidR="00CA0CDF" w:rsidRDefault="00CA0CDF" w:rsidP="00374910">
      <w:pPr>
        <w:spacing w:after="0" w:line="240" w:lineRule="auto"/>
      </w:pPr>
      <w:r>
        <w:continuationSeparator/>
      </w:r>
    </w:p>
  </w:footnote>
  <w:footnote w:type="continuationNotice" w:id="1">
    <w:p w14:paraId="111B8175" w14:textId="77777777" w:rsidR="00CA0CDF" w:rsidRDefault="00CA0CD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746564"/>
      <w:docPartObj>
        <w:docPartGallery w:val="Watermarks"/>
        <w:docPartUnique/>
      </w:docPartObj>
    </w:sdtPr>
    <w:sdtContent>
      <w:p w14:paraId="662C2750" w14:textId="117EF24B" w:rsidR="00440CBF" w:rsidRDefault="00440CBF">
        <w:pPr>
          <w:pStyle w:val="Header"/>
        </w:pPr>
        <w:r>
          <w:rPr>
            <w:noProof/>
            <w:lang w:eastAsia="zh-TW"/>
          </w:rPr>
          <w:pict w14:anchorId="7D4CEA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5DE9"/>
    <w:multiLevelType w:val="hybridMultilevel"/>
    <w:tmpl w:val="F79CD87A"/>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
    <w:nsid w:val="0686770D"/>
    <w:multiLevelType w:val="hybridMultilevel"/>
    <w:tmpl w:val="5A12F4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6AA5B59"/>
    <w:multiLevelType w:val="hybridMultilevel"/>
    <w:tmpl w:val="7EDC466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
    <w:nsid w:val="089A291E"/>
    <w:multiLevelType w:val="hybridMultilevel"/>
    <w:tmpl w:val="26609B86"/>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
    <w:nsid w:val="0A1C76FF"/>
    <w:multiLevelType w:val="hybridMultilevel"/>
    <w:tmpl w:val="DAD0DEDE"/>
    <w:lvl w:ilvl="0" w:tplc="04090001">
      <w:start w:val="1"/>
      <w:numFmt w:val="bullet"/>
      <w:lvlText w:val=""/>
      <w:lvlJc w:val="left"/>
      <w:pPr>
        <w:ind w:left="1512" w:hanging="360"/>
      </w:pPr>
      <w:rPr>
        <w:rFonts w:ascii="Symbol" w:hAnsi="Symbol" w:hint="default"/>
      </w:rPr>
    </w:lvl>
    <w:lvl w:ilvl="1" w:tplc="04090003">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5">
    <w:nsid w:val="0AB8721D"/>
    <w:multiLevelType w:val="hybridMultilevel"/>
    <w:tmpl w:val="934EB8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ABE55AA"/>
    <w:multiLevelType w:val="hybridMultilevel"/>
    <w:tmpl w:val="44107F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D9C5A28"/>
    <w:multiLevelType w:val="hybridMultilevel"/>
    <w:tmpl w:val="FB0CA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0F956E7"/>
    <w:multiLevelType w:val="hybridMultilevel"/>
    <w:tmpl w:val="51720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1896644"/>
    <w:multiLevelType w:val="multilevel"/>
    <w:tmpl w:val="6F36CC7E"/>
    <w:styleLink w:val="StyleAa1"/>
    <w:lvl w:ilvl="0">
      <w:start w:val="1"/>
      <w:numFmt w:val="upp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decimal"/>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1604590B"/>
    <w:multiLevelType w:val="hybridMultilevel"/>
    <w:tmpl w:val="648E3542"/>
    <w:lvl w:ilvl="0" w:tplc="04090011">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1">
    <w:nsid w:val="22CA53D1"/>
    <w:multiLevelType w:val="hybridMultilevel"/>
    <w:tmpl w:val="953CA286"/>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2">
    <w:nsid w:val="24E47C7F"/>
    <w:multiLevelType w:val="hybridMultilevel"/>
    <w:tmpl w:val="10FE1D44"/>
    <w:lvl w:ilvl="0" w:tplc="13F02CB8">
      <w:start w:val="1"/>
      <w:numFmt w:val="decimal"/>
      <w:pStyle w:val="Heading5"/>
      <w:lvlText w:val="Attachment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0B57E3"/>
    <w:multiLevelType w:val="hybridMultilevel"/>
    <w:tmpl w:val="75C2F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57C49A1"/>
    <w:multiLevelType w:val="hybridMultilevel"/>
    <w:tmpl w:val="C656676C"/>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5">
    <w:nsid w:val="26954FF7"/>
    <w:multiLevelType w:val="hybridMultilevel"/>
    <w:tmpl w:val="04EC36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2C340810"/>
    <w:multiLevelType w:val="hybridMultilevel"/>
    <w:tmpl w:val="07583786"/>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7">
    <w:nsid w:val="2C975E76"/>
    <w:multiLevelType w:val="hybridMultilevel"/>
    <w:tmpl w:val="3D241F7A"/>
    <w:lvl w:ilvl="0" w:tplc="04090001">
      <w:start w:val="1"/>
      <w:numFmt w:val="bullet"/>
      <w:lvlText w:val=""/>
      <w:lvlJc w:val="left"/>
      <w:pPr>
        <w:ind w:left="1512" w:hanging="360"/>
      </w:pPr>
      <w:rPr>
        <w:rFonts w:ascii="Symbol" w:hAnsi="Symbol" w:hint="default"/>
      </w:rPr>
    </w:lvl>
    <w:lvl w:ilvl="1" w:tplc="04090003">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8">
    <w:nsid w:val="2DB666C0"/>
    <w:multiLevelType w:val="hybridMultilevel"/>
    <w:tmpl w:val="2C5AD980"/>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9">
    <w:nsid w:val="31F365BA"/>
    <w:multiLevelType w:val="hybridMultilevel"/>
    <w:tmpl w:val="986A88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345D1594"/>
    <w:multiLevelType w:val="hybridMultilevel"/>
    <w:tmpl w:val="042087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565215C"/>
    <w:multiLevelType w:val="hybridMultilevel"/>
    <w:tmpl w:val="1736B7CE"/>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2">
    <w:nsid w:val="35775A1A"/>
    <w:multiLevelType w:val="hybridMultilevel"/>
    <w:tmpl w:val="DCD69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06E0BC6"/>
    <w:multiLevelType w:val="hybridMultilevel"/>
    <w:tmpl w:val="B3A0B030"/>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4">
    <w:nsid w:val="425B4EF5"/>
    <w:multiLevelType w:val="hybridMultilevel"/>
    <w:tmpl w:val="C264F4F4"/>
    <w:lvl w:ilvl="0" w:tplc="625E459A">
      <w:numFmt w:val="bullet"/>
      <w:lvlText w:val="•"/>
      <w:lvlJc w:val="left"/>
      <w:pPr>
        <w:ind w:left="1800" w:hanging="360"/>
      </w:pPr>
      <w:rPr>
        <w:rFonts w:ascii="Times New Roman" w:eastAsiaTheme="maj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3473209"/>
    <w:multiLevelType w:val="hybridMultilevel"/>
    <w:tmpl w:val="7B20E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985268"/>
    <w:multiLevelType w:val="hybridMultilevel"/>
    <w:tmpl w:val="A67C58B2"/>
    <w:lvl w:ilvl="0" w:tplc="39B2DE7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7">
    <w:nsid w:val="4B4D7B47"/>
    <w:multiLevelType w:val="hybridMultilevel"/>
    <w:tmpl w:val="4ADC5DA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8">
    <w:nsid w:val="4C231FDB"/>
    <w:multiLevelType w:val="hybridMultilevel"/>
    <w:tmpl w:val="DB48FD16"/>
    <w:lvl w:ilvl="0" w:tplc="04090001">
      <w:start w:val="1"/>
      <w:numFmt w:val="bullet"/>
      <w:lvlText w:val=""/>
      <w:lvlJc w:val="left"/>
      <w:pPr>
        <w:ind w:left="1512" w:hanging="360"/>
      </w:pPr>
      <w:rPr>
        <w:rFonts w:ascii="Symbol" w:hAnsi="Symbol" w:hint="default"/>
      </w:rPr>
    </w:lvl>
    <w:lvl w:ilvl="1" w:tplc="ECEEFE5C">
      <w:numFmt w:val="bullet"/>
      <w:lvlText w:val="•"/>
      <w:lvlJc w:val="left"/>
      <w:pPr>
        <w:ind w:left="2232" w:hanging="360"/>
      </w:pPr>
      <w:rPr>
        <w:rFonts w:ascii="Times New Roman" w:eastAsiaTheme="minorHAnsi" w:hAnsi="Times New Roman" w:cs="Times New Roman"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9">
    <w:nsid w:val="4C8F443D"/>
    <w:multiLevelType w:val="hybridMultilevel"/>
    <w:tmpl w:val="FBCA0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557519"/>
    <w:multiLevelType w:val="hybridMultilevel"/>
    <w:tmpl w:val="3FB2DAB4"/>
    <w:lvl w:ilvl="0" w:tplc="04090011">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1">
    <w:nsid w:val="58BC6409"/>
    <w:multiLevelType w:val="hybridMultilevel"/>
    <w:tmpl w:val="E5B4B8CE"/>
    <w:lvl w:ilvl="0" w:tplc="04090011">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2">
    <w:nsid w:val="592B179E"/>
    <w:multiLevelType w:val="hybridMultilevel"/>
    <w:tmpl w:val="6C3CB524"/>
    <w:lvl w:ilvl="0" w:tplc="04090001">
      <w:start w:val="1"/>
      <w:numFmt w:val="bullet"/>
      <w:lvlText w:val=""/>
      <w:lvlJc w:val="left"/>
      <w:pPr>
        <w:ind w:left="1512" w:hanging="360"/>
      </w:pPr>
      <w:rPr>
        <w:rFonts w:ascii="Symbol" w:hAnsi="Symbol" w:hint="default"/>
      </w:rPr>
    </w:lvl>
    <w:lvl w:ilvl="1" w:tplc="04090003">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3">
    <w:nsid w:val="5B9B1D0E"/>
    <w:multiLevelType w:val="hybridMultilevel"/>
    <w:tmpl w:val="ABBE26A6"/>
    <w:lvl w:ilvl="0" w:tplc="625E459A">
      <w:numFmt w:val="bullet"/>
      <w:lvlText w:val="•"/>
      <w:lvlJc w:val="left"/>
      <w:pPr>
        <w:ind w:left="1800" w:hanging="360"/>
      </w:pPr>
      <w:rPr>
        <w:rFonts w:ascii="Times New Roman" w:eastAsiaTheme="maj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CFF712D"/>
    <w:multiLevelType w:val="hybridMultilevel"/>
    <w:tmpl w:val="9F96CC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D100480"/>
    <w:multiLevelType w:val="hybridMultilevel"/>
    <w:tmpl w:val="A6D00CC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36">
    <w:nsid w:val="5FC01B6C"/>
    <w:multiLevelType w:val="hybridMultilevel"/>
    <w:tmpl w:val="ABF0C38C"/>
    <w:lvl w:ilvl="0" w:tplc="04090001">
      <w:start w:val="1"/>
      <w:numFmt w:val="bullet"/>
      <w:lvlText w:val=""/>
      <w:lvlJc w:val="left"/>
      <w:pPr>
        <w:ind w:left="1512" w:hanging="360"/>
      </w:pPr>
      <w:rPr>
        <w:rFonts w:ascii="Symbol" w:hAnsi="Symbol" w:hint="default"/>
      </w:rPr>
    </w:lvl>
    <w:lvl w:ilvl="1" w:tplc="04090003">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7">
    <w:nsid w:val="659F44B2"/>
    <w:multiLevelType w:val="hybridMultilevel"/>
    <w:tmpl w:val="533C7D68"/>
    <w:lvl w:ilvl="0" w:tplc="625E459A">
      <w:numFmt w:val="bullet"/>
      <w:lvlText w:val="•"/>
      <w:lvlJc w:val="left"/>
      <w:pPr>
        <w:ind w:left="1800" w:hanging="360"/>
      </w:pPr>
      <w:rPr>
        <w:rFonts w:ascii="Times New Roman" w:eastAsiaTheme="maj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5DE3177"/>
    <w:multiLevelType w:val="hybridMultilevel"/>
    <w:tmpl w:val="B508788C"/>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39">
    <w:nsid w:val="680E1B8F"/>
    <w:multiLevelType w:val="hybridMultilevel"/>
    <w:tmpl w:val="EFF42AF2"/>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0">
    <w:nsid w:val="68A66810"/>
    <w:multiLevelType w:val="hybridMultilevel"/>
    <w:tmpl w:val="3AE4B6A6"/>
    <w:lvl w:ilvl="0" w:tplc="04090001">
      <w:start w:val="1"/>
      <w:numFmt w:val="bullet"/>
      <w:lvlText w:val=""/>
      <w:lvlJc w:val="left"/>
      <w:pPr>
        <w:ind w:left="1872" w:hanging="360"/>
      </w:pPr>
      <w:rPr>
        <w:rFonts w:ascii="Symbol" w:hAnsi="Symbol" w:hint="default"/>
      </w:rPr>
    </w:lvl>
    <w:lvl w:ilvl="1" w:tplc="04090003">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41">
    <w:nsid w:val="692D3FF1"/>
    <w:multiLevelType w:val="hybridMultilevel"/>
    <w:tmpl w:val="3042A7B8"/>
    <w:lvl w:ilvl="0" w:tplc="8B5A9282">
      <w:numFmt w:val="bullet"/>
      <w:lvlText w:val="•"/>
      <w:lvlJc w:val="left"/>
      <w:pPr>
        <w:ind w:left="1080" w:hanging="360"/>
      </w:pPr>
      <w:rPr>
        <w:rFonts w:ascii="Times New Roman" w:eastAsiaTheme="majorEastAsia"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9325FFD"/>
    <w:multiLevelType w:val="hybridMultilevel"/>
    <w:tmpl w:val="4B4CF162"/>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3">
    <w:nsid w:val="6AAC1B72"/>
    <w:multiLevelType w:val="hybridMultilevel"/>
    <w:tmpl w:val="E64231D6"/>
    <w:lvl w:ilvl="0" w:tplc="3326AEA0">
      <w:start w:val="1"/>
      <w:numFmt w:val="lowerRoman"/>
      <w:pStyle w:val="Heading6"/>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6C276741"/>
    <w:multiLevelType w:val="hybridMultilevel"/>
    <w:tmpl w:val="E2C2B17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5">
    <w:nsid w:val="71CF6725"/>
    <w:multiLevelType w:val="hybridMultilevel"/>
    <w:tmpl w:val="97A895F8"/>
    <w:lvl w:ilvl="0" w:tplc="3022DD1C">
      <w:start w:val="1"/>
      <w:numFmt w:val="decimal"/>
      <w:pStyle w:val="Heading2"/>
      <w:lvlText w:val="%1."/>
      <w:lvlJc w:val="left"/>
      <w:pPr>
        <w:ind w:left="360" w:hanging="360"/>
      </w:pPr>
    </w:lvl>
    <w:lvl w:ilvl="1" w:tplc="C9BE1CE0">
      <w:start w:val="1"/>
      <w:numFmt w:val="lowerLetter"/>
      <w:pStyle w:val="Heading3"/>
      <w:lvlText w:val="%2."/>
      <w:lvlJc w:val="left"/>
      <w:pPr>
        <w:ind w:left="1080" w:hanging="360"/>
      </w:pPr>
    </w:lvl>
    <w:lvl w:ilvl="2" w:tplc="10584154">
      <w:start w:val="1"/>
      <w:numFmt w:val="decimal"/>
      <w:pStyle w:val="Heading4"/>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5B502A5"/>
    <w:multiLevelType w:val="hybridMultilevel"/>
    <w:tmpl w:val="8D1851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7210FB8"/>
    <w:multiLevelType w:val="hybridMultilevel"/>
    <w:tmpl w:val="9F24B3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5"/>
  </w:num>
  <w:num w:numId="2">
    <w:abstractNumId w:val="12"/>
  </w:num>
  <w:num w:numId="3">
    <w:abstractNumId w:val="9"/>
  </w:num>
  <w:num w:numId="4">
    <w:abstractNumId w:val="22"/>
  </w:num>
  <w:num w:numId="5">
    <w:abstractNumId w:val="45"/>
    <w:lvlOverride w:ilvl="0">
      <w:startOverride w:val="1"/>
    </w:lvlOverride>
  </w:num>
  <w:num w:numId="6">
    <w:abstractNumId w:val="10"/>
  </w:num>
  <w:num w:numId="7">
    <w:abstractNumId w:val="31"/>
  </w:num>
  <w:num w:numId="8">
    <w:abstractNumId w:val="30"/>
  </w:num>
  <w:num w:numId="9">
    <w:abstractNumId w:val="28"/>
  </w:num>
  <w:num w:numId="10">
    <w:abstractNumId w:val="44"/>
  </w:num>
  <w:num w:numId="11">
    <w:abstractNumId w:val="16"/>
  </w:num>
  <w:num w:numId="12">
    <w:abstractNumId w:val="4"/>
  </w:num>
  <w:num w:numId="13">
    <w:abstractNumId w:val="11"/>
  </w:num>
  <w:num w:numId="14">
    <w:abstractNumId w:val="42"/>
  </w:num>
  <w:num w:numId="15">
    <w:abstractNumId w:val="14"/>
  </w:num>
  <w:num w:numId="16">
    <w:abstractNumId w:val="18"/>
  </w:num>
  <w:num w:numId="17">
    <w:abstractNumId w:val="3"/>
  </w:num>
  <w:num w:numId="18">
    <w:abstractNumId w:val="21"/>
  </w:num>
  <w:num w:numId="19">
    <w:abstractNumId w:val="0"/>
  </w:num>
  <w:num w:numId="20">
    <w:abstractNumId w:val="32"/>
  </w:num>
  <w:num w:numId="21">
    <w:abstractNumId w:val="27"/>
  </w:num>
  <w:num w:numId="22">
    <w:abstractNumId w:val="39"/>
  </w:num>
  <w:num w:numId="23">
    <w:abstractNumId w:val="6"/>
  </w:num>
  <w:num w:numId="24">
    <w:abstractNumId w:val="13"/>
  </w:num>
  <w:num w:numId="25">
    <w:abstractNumId w:val="15"/>
  </w:num>
  <w:num w:numId="26">
    <w:abstractNumId w:val="8"/>
  </w:num>
  <w:num w:numId="27">
    <w:abstractNumId w:val="43"/>
  </w:num>
  <w:num w:numId="28">
    <w:abstractNumId w:val="1"/>
  </w:num>
  <w:num w:numId="29">
    <w:abstractNumId w:val="23"/>
  </w:num>
  <w:num w:numId="30">
    <w:abstractNumId w:val="25"/>
  </w:num>
  <w:num w:numId="31">
    <w:abstractNumId w:val="5"/>
  </w:num>
  <w:num w:numId="32">
    <w:abstractNumId w:val="47"/>
  </w:num>
  <w:num w:numId="33">
    <w:abstractNumId w:val="34"/>
  </w:num>
  <w:num w:numId="34">
    <w:abstractNumId w:val="46"/>
  </w:num>
  <w:num w:numId="35">
    <w:abstractNumId w:val="36"/>
  </w:num>
  <w:num w:numId="36">
    <w:abstractNumId w:val="17"/>
  </w:num>
  <w:num w:numId="37">
    <w:abstractNumId w:val="40"/>
  </w:num>
  <w:num w:numId="38">
    <w:abstractNumId w:val="29"/>
  </w:num>
  <w:num w:numId="39">
    <w:abstractNumId w:val="41"/>
  </w:num>
  <w:num w:numId="40">
    <w:abstractNumId w:val="37"/>
  </w:num>
  <w:num w:numId="41">
    <w:abstractNumId w:val="24"/>
  </w:num>
  <w:num w:numId="42">
    <w:abstractNumId w:val="33"/>
  </w:num>
  <w:num w:numId="43">
    <w:abstractNumId w:val="38"/>
  </w:num>
  <w:num w:numId="44">
    <w:abstractNumId w:val="2"/>
  </w:num>
  <w:num w:numId="45">
    <w:abstractNumId w:val="19"/>
  </w:num>
  <w:num w:numId="46">
    <w:abstractNumId w:val="26"/>
  </w:num>
  <w:num w:numId="47">
    <w:abstractNumId w:val="25"/>
  </w:num>
  <w:num w:numId="48">
    <w:abstractNumId w:val="20"/>
  </w:num>
  <w:num w:numId="49">
    <w:abstractNumId w:val="7"/>
  </w:num>
  <w:num w:numId="50">
    <w:abstractNumId w:val="35"/>
  </w:num>
  <w:numIdMacAtCleanup w:val="4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yne, Kathryn S (DNR)">
    <w15:presenceInfo w15:providerId="AD" w15:userId="S-1-5-21-1537576153-130628113-2824583769-374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NotTrackFormatting/>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7CB"/>
    <w:rsid w:val="00001F40"/>
    <w:rsid w:val="000022AE"/>
    <w:rsid w:val="00003E7E"/>
    <w:rsid w:val="00004F70"/>
    <w:rsid w:val="000065B0"/>
    <w:rsid w:val="00007257"/>
    <w:rsid w:val="00007E71"/>
    <w:rsid w:val="00011C61"/>
    <w:rsid w:val="00011F50"/>
    <w:rsid w:val="00013E57"/>
    <w:rsid w:val="000143CA"/>
    <w:rsid w:val="000213BD"/>
    <w:rsid w:val="000241CA"/>
    <w:rsid w:val="00025313"/>
    <w:rsid w:val="00026982"/>
    <w:rsid w:val="00026B74"/>
    <w:rsid w:val="00027C97"/>
    <w:rsid w:val="000321ED"/>
    <w:rsid w:val="000325CE"/>
    <w:rsid w:val="00032637"/>
    <w:rsid w:val="000338CA"/>
    <w:rsid w:val="0003420F"/>
    <w:rsid w:val="00035052"/>
    <w:rsid w:val="0003602B"/>
    <w:rsid w:val="00036D94"/>
    <w:rsid w:val="0003748F"/>
    <w:rsid w:val="00037D4D"/>
    <w:rsid w:val="000425FE"/>
    <w:rsid w:val="00042A30"/>
    <w:rsid w:val="00043E98"/>
    <w:rsid w:val="00043EBB"/>
    <w:rsid w:val="00044309"/>
    <w:rsid w:val="000446E4"/>
    <w:rsid w:val="00046040"/>
    <w:rsid w:val="00047A70"/>
    <w:rsid w:val="00047E69"/>
    <w:rsid w:val="0005017B"/>
    <w:rsid w:val="00050EE4"/>
    <w:rsid w:val="000513DD"/>
    <w:rsid w:val="0005158E"/>
    <w:rsid w:val="00053F38"/>
    <w:rsid w:val="0005435E"/>
    <w:rsid w:val="000544EF"/>
    <w:rsid w:val="000560D2"/>
    <w:rsid w:val="00057469"/>
    <w:rsid w:val="0006075D"/>
    <w:rsid w:val="00061DA6"/>
    <w:rsid w:val="0006542C"/>
    <w:rsid w:val="00066FA1"/>
    <w:rsid w:val="0006726B"/>
    <w:rsid w:val="0006750A"/>
    <w:rsid w:val="00067F2C"/>
    <w:rsid w:val="00076675"/>
    <w:rsid w:val="00076B0F"/>
    <w:rsid w:val="00080540"/>
    <w:rsid w:val="0008109F"/>
    <w:rsid w:val="00083157"/>
    <w:rsid w:val="0008336D"/>
    <w:rsid w:val="00083785"/>
    <w:rsid w:val="00084699"/>
    <w:rsid w:val="00085080"/>
    <w:rsid w:val="00085587"/>
    <w:rsid w:val="00086218"/>
    <w:rsid w:val="00086E6F"/>
    <w:rsid w:val="000901AB"/>
    <w:rsid w:val="00090361"/>
    <w:rsid w:val="000920DD"/>
    <w:rsid w:val="00093333"/>
    <w:rsid w:val="00093CA4"/>
    <w:rsid w:val="00094401"/>
    <w:rsid w:val="00095133"/>
    <w:rsid w:val="0009603A"/>
    <w:rsid w:val="00096D37"/>
    <w:rsid w:val="00097FC2"/>
    <w:rsid w:val="000A0AED"/>
    <w:rsid w:val="000A142C"/>
    <w:rsid w:val="000A3994"/>
    <w:rsid w:val="000A4102"/>
    <w:rsid w:val="000A41D5"/>
    <w:rsid w:val="000A63D8"/>
    <w:rsid w:val="000A78FF"/>
    <w:rsid w:val="000B16B2"/>
    <w:rsid w:val="000B272C"/>
    <w:rsid w:val="000B3473"/>
    <w:rsid w:val="000B3AF1"/>
    <w:rsid w:val="000B5A7A"/>
    <w:rsid w:val="000B606E"/>
    <w:rsid w:val="000C00BC"/>
    <w:rsid w:val="000C1409"/>
    <w:rsid w:val="000C153F"/>
    <w:rsid w:val="000C324E"/>
    <w:rsid w:val="000C352E"/>
    <w:rsid w:val="000C39D3"/>
    <w:rsid w:val="000C3C8C"/>
    <w:rsid w:val="000C5220"/>
    <w:rsid w:val="000C5733"/>
    <w:rsid w:val="000C7B32"/>
    <w:rsid w:val="000D2263"/>
    <w:rsid w:val="000E27D9"/>
    <w:rsid w:val="000E721B"/>
    <w:rsid w:val="000F06FD"/>
    <w:rsid w:val="000F1525"/>
    <w:rsid w:val="000F3EA6"/>
    <w:rsid w:val="000F6847"/>
    <w:rsid w:val="00101957"/>
    <w:rsid w:val="0010208C"/>
    <w:rsid w:val="00103FCF"/>
    <w:rsid w:val="00104A0D"/>
    <w:rsid w:val="0010558E"/>
    <w:rsid w:val="001065B9"/>
    <w:rsid w:val="0010660C"/>
    <w:rsid w:val="001078FA"/>
    <w:rsid w:val="00107A79"/>
    <w:rsid w:val="00110D41"/>
    <w:rsid w:val="00111DFD"/>
    <w:rsid w:val="001129A3"/>
    <w:rsid w:val="00115093"/>
    <w:rsid w:val="00117C29"/>
    <w:rsid w:val="00117CB1"/>
    <w:rsid w:val="00117DAB"/>
    <w:rsid w:val="00120ED4"/>
    <w:rsid w:val="0012118B"/>
    <w:rsid w:val="001225B5"/>
    <w:rsid w:val="00122D10"/>
    <w:rsid w:val="0012326D"/>
    <w:rsid w:val="00123ACD"/>
    <w:rsid w:val="00124BC4"/>
    <w:rsid w:val="00125037"/>
    <w:rsid w:val="0012534C"/>
    <w:rsid w:val="00126477"/>
    <w:rsid w:val="001273B2"/>
    <w:rsid w:val="001303FF"/>
    <w:rsid w:val="00132022"/>
    <w:rsid w:val="001326FF"/>
    <w:rsid w:val="001329E4"/>
    <w:rsid w:val="00132BE3"/>
    <w:rsid w:val="00133F60"/>
    <w:rsid w:val="0013592E"/>
    <w:rsid w:val="001371D5"/>
    <w:rsid w:val="001402BC"/>
    <w:rsid w:val="00140E3A"/>
    <w:rsid w:val="00140F24"/>
    <w:rsid w:val="001450F2"/>
    <w:rsid w:val="001459E5"/>
    <w:rsid w:val="0014770A"/>
    <w:rsid w:val="00152120"/>
    <w:rsid w:val="00152386"/>
    <w:rsid w:val="0015289A"/>
    <w:rsid w:val="00154E71"/>
    <w:rsid w:val="00156257"/>
    <w:rsid w:val="00156694"/>
    <w:rsid w:val="00156764"/>
    <w:rsid w:val="00160465"/>
    <w:rsid w:val="001616EB"/>
    <w:rsid w:val="00161979"/>
    <w:rsid w:val="00161D51"/>
    <w:rsid w:val="0016207C"/>
    <w:rsid w:val="001620B0"/>
    <w:rsid w:val="00162132"/>
    <w:rsid w:val="0016269E"/>
    <w:rsid w:val="001655A5"/>
    <w:rsid w:val="00166202"/>
    <w:rsid w:val="001672E1"/>
    <w:rsid w:val="00167DF3"/>
    <w:rsid w:val="00167EA1"/>
    <w:rsid w:val="00171BF6"/>
    <w:rsid w:val="001733BB"/>
    <w:rsid w:val="001734EF"/>
    <w:rsid w:val="00174D64"/>
    <w:rsid w:val="00180909"/>
    <w:rsid w:val="00182733"/>
    <w:rsid w:val="00182DC9"/>
    <w:rsid w:val="00183930"/>
    <w:rsid w:val="00185833"/>
    <w:rsid w:val="001867FC"/>
    <w:rsid w:val="00186B7D"/>
    <w:rsid w:val="0019010C"/>
    <w:rsid w:val="00191453"/>
    <w:rsid w:val="00192105"/>
    <w:rsid w:val="00193D24"/>
    <w:rsid w:val="00193DCA"/>
    <w:rsid w:val="001940F4"/>
    <w:rsid w:val="00197AD5"/>
    <w:rsid w:val="001A053A"/>
    <w:rsid w:val="001A2FFF"/>
    <w:rsid w:val="001A349A"/>
    <w:rsid w:val="001A5CD2"/>
    <w:rsid w:val="001A700B"/>
    <w:rsid w:val="001B01F1"/>
    <w:rsid w:val="001B1689"/>
    <w:rsid w:val="001B1A1E"/>
    <w:rsid w:val="001B2503"/>
    <w:rsid w:val="001B2911"/>
    <w:rsid w:val="001B39C5"/>
    <w:rsid w:val="001B4037"/>
    <w:rsid w:val="001B4975"/>
    <w:rsid w:val="001B4A1F"/>
    <w:rsid w:val="001B4F98"/>
    <w:rsid w:val="001B5D6C"/>
    <w:rsid w:val="001B6836"/>
    <w:rsid w:val="001B74D2"/>
    <w:rsid w:val="001B7B2D"/>
    <w:rsid w:val="001C0327"/>
    <w:rsid w:val="001C044D"/>
    <w:rsid w:val="001C054D"/>
    <w:rsid w:val="001C05FE"/>
    <w:rsid w:val="001C1990"/>
    <w:rsid w:val="001C5757"/>
    <w:rsid w:val="001C6BD4"/>
    <w:rsid w:val="001C7193"/>
    <w:rsid w:val="001C7893"/>
    <w:rsid w:val="001D23AC"/>
    <w:rsid w:val="001D3CA1"/>
    <w:rsid w:val="001D5B0D"/>
    <w:rsid w:val="001D5B7F"/>
    <w:rsid w:val="001D5CC2"/>
    <w:rsid w:val="001D5E59"/>
    <w:rsid w:val="001D6367"/>
    <w:rsid w:val="001D747A"/>
    <w:rsid w:val="001E1189"/>
    <w:rsid w:val="001E175E"/>
    <w:rsid w:val="001E29FF"/>
    <w:rsid w:val="001E30A4"/>
    <w:rsid w:val="001E6250"/>
    <w:rsid w:val="001E7805"/>
    <w:rsid w:val="001F0124"/>
    <w:rsid w:val="001F045F"/>
    <w:rsid w:val="001F226B"/>
    <w:rsid w:val="001F2C4A"/>
    <w:rsid w:val="001F680C"/>
    <w:rsid w:val="001F7C4E"/>
    <w:rsid w:val="001F7FE8"/>
    <w:rsid w:val="002000B4"/>
    <w:rsid w:val="00200373"/>
    <w:rsid w:val="002020D7"/>
    <w:rsid w:val="00205C1C"/>
    <w:rsid w:val="002060C6"/>
    <w:rsid w:val="00207061"/>
    <w:rsid w:val="0020726A"/>
    <w:rsid w:val="0021043D"/>
    <w:rsid w:val="002104B8"/>
    <w:rsid w:val="002109B8"/>
    <w:rsid w:val="002123B4"/>
    <w:rsid w:val="002129C6"/>
    <w:rsid w:val="00214D8D"/>
    <w:rsid w:val="00220D84"/>
    <w:rsid w:val="002214F1"/>
    <w:rsid w:val="002218D9"/>
    <w:rsid w:val="0022195E"/>
    <w:rsid w:val="00223D09"/>
    <w:rsid w:val="00223D59"/>
    <w:rsid w:val="0022481C"/>
    <w:rsid w:val="00224997"/>
    <w:rsid w:val="00225A74"/>
    <w:rsid w:val="00225D00"/>
    <w:rsid w:val="00225F72"/>
    <w:rsid w:val="0022657B"/>
    <w:rsid w:val="002277E4"/>
    <w:rsid w:val="00230757"/>
    <w:rsid w:val="00231E7A"/>
    <w:rsid w:val="00231F84"/>
    <w:rsid w:val="00233214"/>
    <w:rsid w:val="0023324A"/>
    <w:rsid w:val="00233DE4"/>
    <w:rsid w:val="002352D8"/>
    <w:rsid w:val="00236ABD"/>
    <w:rsid w:val="00236F21"/>
    <w:rsid w:val="00242084"/>
    <w:rsid w:val="00245038"/>
    <w:rsid w:val="00245907"/>
    <w:rsid w:val="00251482"/>
    <w:rsid w:val="0025298B"/>
    <w:rsid w:val="00253922"/>
    <w:rsid w:val="00255C53"/>
    <w:rsid w:val="00256D40"/>
    <w:rsid w:val="00257309"/>
    <w:rsid w:val="00257534"/>
    <w:rsid w:val="002607C5"/>
    <w:rsid w:val="00262EC0"/>
    <w:rsid w:val="002632EE"/>
    <w:rsid w:val="002706C1"/>
    <w:rsid w:val="002756BD"/>
    <w:rsid w:val="00276179"/>
    <w:rsid w:val="00276244"/>
    <w:rsid w:val="002765F3"/>
    <w:rsid w:val="00282C8E"/>
    <w:rsid w:val="002833E2"/>
    <w:rsid w:val="00290D21"/>
    <w:rsid w:val="002916E5"/>
    <w:rsid w:val="002917AD"/>
    <w:rsid w:val="002930DF"/>
    <w:rsid w:val="002936F1"/>
    <w:rsid w:val="00293BE6"/>
    <w:rsid w:val="00293C3D"/>
    <w:rsid w:val="00295A2E"/>
    <w:rsid w:val="0029766B"/>
    <w:rsid w:val="002A092F"/>
    <w:rsid w:val="002A1ABA"/>
    <w:rsid w:val="002A1CDD"/>
    <w:rsid w:val="002A2865"/>
    <w:rsid w:val="002A2F43"/>
    <w:rsid w:val="002A3319"/>
    <w:rsid w:val="002A4EF9"/>
    <w:rsid w:val="002A58E4"/>
    <w:rsid w:val="002A5C34"/>
    <w:rsid w:val="002A7A92"/>
    <w:rsid w:val="002B1171"/>
    <w:rsid w:val="002B1826"/>
    <w:rsid w:val="002B1C61"/>
    <w:rsid w:val="002B244E"/>
    <w:rsid w:val="002B2976"/>
    <w:rsid w:val="002B4099"/>
    <w:rsid w:val="002B48A0"/>
    <w:rsid w:val="002B5EEF"/>
    <w:rsid w:val="002B60A5"/>
    <w:rsid w:val="002B6108"/>
    <w:rsid w:val="002B69F2"/>
    <w:rsid w:val="002C064E"/>
    <w:rsid w:val="002C0BC3"/>
    <w:rsid w:val="002C1E29"/>
    <w:rsid w:val="002C2618"/>
    <w:rsid w:val="002C3C6E"/>
    <w:rsid w:val="002D156E"/>
    <w:rsid w:val="002D2A44"/>
    <w:rsid w:val="002D70B1"/>
    <w:rsid w:val="002D7F69"/>
    <w:rsid w:val="002E0542"/>
    <w:rsid w:val="002E1241"/>
    <w:rsid w:val="002E31D8"/>
    <w:rsid w:val="002E358B"/>
    <w:rsid w:val="002E41DB"/>
    <w:rsid w:val="002E57EA"/>
    <w:rsid w:val="002E6A0E"/>
    <w:rsid w:val="002F19B9"/>
    <w:rsid w:val="002F44EB"/>
    <w:rsid w:val="002F4A14"/>
    <w:rsid w:val="003004FD"/>
    <w:rsid w:val="00301E71"/>
    <w:rsid w:val="00303DF4"/>
    <w:rsid w:val="00304B23"/>
    <w:rsid w:val="00304B9A"/>
    <w:rsid w:val="00304F37"/>
    <w:rsid w:val="00307758"/>
    <w:rsid w:val="0031100B"/>
    <w:rsid w:val="0031462E"/>
    <w:rsid w:val="0031496D"/>
    <w:rsid w:val="00317C56"/>
    <w:rsid w:val="00317FF3"/>
    <w:rsid w:val="003209C1"/>
    <w:rsid w:val="00324B5E"/>
    <w:rsid w:val="00324F45"/>
    <w:rsid w:val="003256EE"/>
    <w:rsid w:val="003272C8"/>
    <w:rsid w:val="00327768"/>
    <w:rsid w:val="00333D4C"/>
    <w:rsid w:val="003348C3"/>
    <w:rsid w:val="00340FCE"/>
    <w:rsid w:val="003435B0"/>
    <w:rsid w:val="00345177"/>
    <w:rsid w:val="003456A6"/>
    <w:rsid w:val="00346ED3"/>
    <w:rsid w:val="00346FF4"/>
    <w:rsid w:val="0035021D"/>
    <w:rsid w:val="00350D2A"/>
    <w:rsid w:val="00353917"/>
    <w:rsid w:val="0035438E"/>
    <w:rsid w:val="00354FAD"/>
    <w:rsid w:val="00355365"/>
    <w:rsid w:val="00355689"/>
    <w:rsid w:val="00355D87"/>
    <w:rsid w:val="0035613E"/>
    <w:rsid w:val="00356AEE"/>
    <w:rsid w:val="0036296F"/>
    <w:rsid w:val="00365713"/>
    <w:rsid w:val="003658D3"/>
    <w:rsid w:val="00367CC0"/>
    <w:rsid w:val="003723B1"/>
    <w:rsid w:val="00373220"/>
    <w:rsid w:val="0037406D"/>
    <w:rsid w:val="0037472F"/>
    <w:rsid w:val="00374910"/>
    <w:rsid w:val="00376363"/>
    <w:rsid w:val="00380BA0"/>
    <w:rsid w:val="00381BCB"/>
    <w:rsid w:val="003821B8"/>
    <w:rsid w:val="003860DC"/>
    <w:rsid w:val="003902C2"/>
    <w:rsid w:val="003908BC"/>
    <w:rsid w:val="00392416"/>
    <w:rsid w:val="00393B24"/>
    <w:rsid w:val="00396FC9"/>
    <w:rsid w:val="003A0149"/>
    <w:rsid w:val="003A3AB1"/>
    <w:rsid w:val="003A3F17"/>
    <w:rsid w:val="003A46E1"/>
    <w:rsid w:val="003A71F6"/>
    <w:rsid w:val="003A73F7"/>
    <w:rsid w:val="003B05EF"/>
    <w:rsid w:val="003B1D52"/>
    <w:rsid w:val="003B241E"/>
    <w:rsid w:val="003B440C"/>
    <w:rsid w:val="003B4A7E"/>
    <w:rsid w:val="003B58D4"/>
    <w:rsid w:val="003B6932"/>
    <w:rsid w:val="003C0992"/>
    <w:rsid w:val="003C1CF9"/>
    <w:rsid w:val="003C246F"/>
    <w:rsid w:val="003C362C"/>
    <w:rsid w:val="003C3637"/>
    <w:rsid w:val="003C3B66"/>
    <w:rsid w:val="003C5171"/>
    <w:rsid w:val="003C79AC"/>
    <w:rsid w:val="003C7E82"/>
    <w:rsid w:val="003D07D0"/>
    <w:rsid w:val="003D0B29"/>
    <w:rsid w:val="003D0EE7"/>
    <w:rsid w:val="003E0911"/>
    <w:rsid w:val="003E0FB9"/>
    <w:rsid w:val="003E2B90"/>
    <w:rsid w:val="003E2F86"/>
    <w:rsid w:val="003E4375"/>
    <w:rsid w:val="003E4946"/>
    <w:rsid w:val="003E4CF7"/>
    <w:rsid w:val="003E65C3"/>
    <w:rsid w:val="003E6B69"/>
    <w:rsid w:val="003E6F88"/>
    <w:rsid w:val="003E71B7"/>
    <w:rsid w:val="003E7641"/>
    <w:rsid w:val="003F0DFA"/>
    <w:rsid w:val="003F2525"/>
    <w:rsid w:val="003F3640"/>
    <w:rsid w:val="003F3C23"/>
    <w:rsid w:val="003F401C"/>
    <w:rsid w:val="003F4290"/>
    <w:rsid w:val="003F49F3"/>
    <w:rsid w:val="003F55A7"/>
    <w:rsid w:val="003F5620"/>
    <w:rsid w:val="003F5687"/>
    <w:rsid w:val="003F5959"/>
    <w:rsid w:val="003F5B30"/>
    <w:rsid w:val="00401AFB"/>
    <w:rsid w:val="00403CEE"/>
    <w:rsid w:val="00404A65"/>
    <w:rsid w:val="00407339"/>
    <w:rsid w:val="004075A1"/>
    <w:rsid w:val="00407E1A"/>
    <w:rsid w:val="00410561"/>
    <w:rsid w:val="00411A82"/>
    <w:rsid w:val="00412890"/>
    <w:rsid w:val="00412C2B"/>
    <w:rsid w:val="00412F8C"/>
    <w:rsid w:val="00413185"/>
    <w:rsid w:val="0041325A"/>
    <w:rsid w:val="00415875"/>
    <w:rsid w:val="0041787A"/>
    <w:rsid w:val="00420EE5"/>
    <w:rsid w:val="00421571"/>
    <w:rsid w:val="0042190B"/>
    <w:rsid w:val="00425F8C"/>
    <w:rsid w:val="004272C6"/>
    <w:rsid w:val="004313DF"/>
    <w:rsid w:val="00431B30"/>
    <w:rsid w:val="00432A20"/>
    <w:rsid w:val="00433FBC"/>
    <w:rsid w:val="00434A56"/>
    <w:rsid w:val="00435355"/>
    <w:rsid w:val="004357D2"/>
    <w:rsid w:val="004365EC"/>
    <w:rsid w:val="0043668B"/>
    <w:rsid w:val="0043793B"/>
    <w:rsid w:val="00437DF4"/>
    <w:rsid w:val="004405FF"/>
    <w:rsid w:val="00440759"/>
    <w:rsid w:val="00440CBF"/>
    <w:rsid w:val="00441D1C"/>
    <w:rsid w:val="00442078"/>
    <w:rsid w:val="00444495"/>
    <w:rsid w:val="00445B23"/>
    <w:rsid w:val="00446110"/>
    <w:rsid w:val="0044632E"/>
    <w:rsid w:val="00446568"/>
    <w:rsid w:val="00447717"/>
    <w:rsid w:val="00450BD8"/>
    <w:rsid w:val="00451289"/>
    <w:rsid w:val="00452443"/>
    <w:rsid w:val="004529E1"/>
    <w:rsid w:val="00455657"/>
    <w:rsid w:val="00457403"/>
    <w:rsid w:val="00457DF0"/>
    <w:rsid w:val="00461A43"/>
    <w:rsid w:val="00465520"/>
    <w:rsid w:val="00466056"/>
    <w:rsid w:val="00471039"/>
    <w:rsid w:val="00471DC8"/>
    <w:rsid w:val="00472973"/>
    <w:rsid w:val="00473106"/>
    <w:rsid w:val="00473314"/>
    <w:rsid w:val="00473F87"/>
    <w:rsid w:val="00474552"/>
    <w:rsid w:val="00476737"/>
    <w:rsid w:val="004813FE"/>
    <w:rsid w:val="0048169E"/>
    <w:rsid w:val="00481FB4"/>
    <w:rsid w:val="0048375F"/>
    <w:rsid w:val="00486FDA"/>
    <w:rsid w:val="00490BEF"/>
    <w:rsid w:val="00491C8A"/>
    <w:rsid w:val="00493B24"/>
    <w:rsid w:val="00494776"/>
    <w:rsid w:val="004957CC"/>
    <w:rsid w:val="00496170"/>
    <w:rsid w:val="004978AD"/>
    <w:rsid w:val="00497D2A"/>
    <w:rsid w:val="00497FBD"/>
    <w:rsid w:val="004A05BB"/>
    <w:rsid w:val="004A0642"/>
    <w:rsid w:val="004A07FD"/>
    <w:rsid w:val="004A090E"/>
    <w:rsid w:val="004A1CC5"/>
    <w:rsid w:val="004A22BF"/>
    <w:rsid w:val="004A2DD9"/>
    <w:rsid w:val="004A37DA"/>
    <w:rsid w:val="004A3F04"/>
    <w:rsid w:val="004A42C2"/>
    <w:rsid w:val="004A4517"/>
    <w:rsid w:val="004A628B"/>
    <w:rsid w:val="004A6439"/>
    <w:rsid w:val="004A64F3"/>
    <w:rsid w:val="004B011F"/>
    <w:rsid w:val="004B1716"/>
    <w:rsid w:val="004B2668"/>
    <w:rsid w:val="004B27FB"/>
    <w:rsid w:val="004B42B4"/>
    <w:rsid w:val="004B4519"/>
    <w:rsid w:val="004B490C"/>
    <w:rsid w:val="004B4B9E"/>
    <w:rsid w:val="004B5693"/>
    <w:rsid w:val="004B594D"/>
    <w:rsid w:val="004B6B26"/>
    <w:rsid w:val="004B71D2"/>
    <w:rsid w:val="004C0D65"/>
    <w:rsid w:val="004C2323"/>
    <w:rsid w:val="004C288A"/>
    <w:rsid w:val="004C42B9"/>
    <w:rsid w:val="004C4FE8"/>
    <w:rsid w:val="004C6D26"/>
    <w:rsid w:val="004D0170"/>
    <w:rsid w:val="004D0FB3"/>
    <w:rsid w:val="004D25CC"/>
    <w:rsid w:val="004E1D52"/>
    <w:rsid w:val="004E5C31"/>
    <w:rsid w:val="004E67F5"/>
    <w:rsid w:val="004E68C6"/>
    <w:rsid w:val="004E7B3F"/>
    <w:rsid w:val="004F25FF"/>
    <w:rsid w:val="004F3517"/>
    <w:rsid w:val="004F35C8"/>
    <w:rsid w:val="004F3E1E"/>
    <w:rsid w:val="004F4E4D"/>
    <w:rsid w:val="004F67E1"/>
    <w:rsid w:val="004F7637"/>
    <w:rsid w:val="00500483"/>
    <w:rsid w:val="00501594"/>
    <w:rsid w:val="00501C04"/>
    <w:rsid w:val="005039FE"/>
    <w:rsid w:val="00503EAE"/>
    <w:rsid w:val="005046AD"/>
    <w:rsid w:val="00504D03"/>
    <w:rsid w:val="00506FAC"/>
    <w:rsid w:val="00510C37"/>
    <w:rsid w:val="00512CB0"/>
    <w:rsid w:val="00512E08"/>
    <w:rsid w:val="00512FE6"/>
    <w:rsid w:val="0051366C"/>
    <w:rsid w:val="00515597"/>
    <w:rsid w:val="005159D9"/>
    <w:rsid w:val="005169BA"/>
    <w:rsid w:val="0051762E"/>
    <w:rsid w:val="00517D8E"/>
    <w:rsid w:val="00520C88"/>
    <w:rsid w:val="005229DA"/>
    <w:rsid w:val="00524914"/>
    <w:rsid w:val="00525507"/>
    <w:rsid w:val="00530249"/>
    <w:rsid w:val="00532DB1"/>
    <w:rsid w:val="00533A2B"/>
    <w:rsid w:val="00534FE7"/>
    <w:rsid w:val="005429AF"/>
    <w:rsid w:val="00542A04"/>
    <w:rsid w:val="005445D7"/>
    <w:rsid w:val="005457B6"/>
    <w:rsid w:val="00546A4C"/>
    <w:rsid w:val="005471F6"/>
    <w:rsid w:val="00547A59"/>
    <w:rsid w:val="005502E1"/>
    <w:rsid w:val="005515AB"/>
    <w:rsid w:val="00552B1C"/>
    <w:rsid w:val="0055484B"/>
    <w:rsid w:val="00554999"/>
    <w:rsid w:val="00554A81"/>
    <w:rsid w:val="005551E0"/>
    <w:rsid w:val="0055607D"/>
    <w:rsid w:val="005575FA"/>
    <w:rsid w:val="00560C94"/>
    <w:rsid w:val="00561A2C"/>
    <w:rsid w:val="00561C26"/>
    <w:rsid w:val="00562890"/>
    <w:rsid w:val="0056431A"/>
    <w:rsid w:val="00564975"/>
    <w:rsid w:val="00564E88"/>
    <w:rsid w:val="005654F3"/>
    <w:rsid w:val="00565E3D"/>
    <w:rsid w:val="005708E5"/>
    <w:rsid w:val="0057172B"/>
    <w:rsid w:val="00575475"/>
    <w:rsid w:val="00575C96"/>
    <w:rsid w:val="00576F7B"/>
    <w:rsid w:val="00576F7F"/>
    <w:rsid w:val="005807EA"/>
    <w:rsid w:val="00580F6E"/>
    <w:rsid w:val="00585D42"/>
    <w:rsid w:val="00587437"/>
    <w:rsid w:val="00587C21"/>
    <w:rsid w:val="00587D3A"/>
    <w:rsid w:val="005908FC"/>
    <w:rsid w:val="00593F02"/>
    <w:rsid w:val="00595226"/>
    <w:rsid w:val="00595460"/>
    <w:rsid w:val="00595A31"/>
    <w:rsid w:val="00595B97"/>
    <w:rsid w:val="00595D15"/>
    <w:rsid w:val="00595E0D"/>
    <w:rsid w:val="00596739"/>
    <w:rsid w:val="00596744"/>
    <w:rsid w:val="0059680A"/>
    <w:rsid w:val="00596C65"/>
    <w:rsid w:val="00597DDB"/>
    <w:rsid w:val="00597E02"/>
    <w:rsid w:val="005A15AB"/>
    <w:rsid w:val="005A1C85"/>
    <w:rsid w:val="005A2039"/>
    <w:rsid w:val="005A2B49"/>
    <w:rsid w:val="005A3BAD"/>
    <w:rsid w:val="005A65BB"/>
    <w:rsid w:val="005A778C"/>
    <w:rsid w:val="005A7C8E"/>
    <w:rsid w:val="005B0524"/>
    <w:rsid w:val="005B2154"/>
    <w:rsid w:val="005B5B44"/>
    <w:rsid w:val="005B633D"/>
    <w:rsid w:val="005B65E7"/>
    <w:rsid w:val="005B685E"/>
    <w:rsid w:val="005B7E63"/>
    <w:rsid w:val="005C1F49"/>
    <w:rsid w:val="005C2CD8"/>
    <w:rsid w:val="005C376F"/>
    <w:rsid w:val="005C425D"/>
    <w:rsid w:val="005C45B9"/>
    <w:rsid w:val="005C5158"/>
    <w:rsid w:val="005C5410"/>
    <w:rsid w:val="005D0507"/>
    <w:rsid w:val="005D067B"/>
    <w:rsid w:val="005D0F9A"/>
    <w:rsid w:val="005D1BA1"/>
    <w:rsid w:val="005D26B6"/>
    <w:rsid w:val="005D39A6"/>
    <w:rsid w:val="005D5C6E"/>
    <w:rsid w:val="005D71A0"/>
    <w:rsid w:val="005D7469"/>
    <w:rsid w:val="005D7E57"/>
    <w:rsid w:val="005E13DB"/>
    <w:rsid w:val="005E1F19"/>
    <w:rsid w:val="005E2CC1"/>
    <w:rsid w:val="005E360A"/>
    <w:rsid w:val="005E575B"/>
    <w:rsid w:val="005E63C3"/>
    <w:rsid w:val="005E7A80"/>
    <w:rsid w:val="005E7C78"/>
    <w:rsid w:val="005F0282"/>
    <w:rsid w:val="005F0302"/>
    <w:rsid w:val="005F3174"/>
    <w:rsid w:val="005F31DA"/>
    <w:rsid w:val="005F4C26"/>
    <w:rsid w:val="005F5DF1"/>
    <w:rsid w:val="005F6392"/>
    <w:rsid w:val="005F6E01"/>
    <w:rsid w:val="005F70AD"/>
    <w:rsid w:val="00601E9B"/>
    <w:rsid w:val="00602404"/>
    <w:rsid w:val="00603069"/>
    <w:rsid w:val="006074A1"/>
    <w:rsid w:val="00610AF4"/>
    <w:rsid w:val="00612172"/>
    <w:rsid w:val="00612945"/>
    <w:rsid w:val="00613C58"/>
    <w:rsid w:val="00613C7D"/>
    <w:rsid w:val="00613D5E"/>
    <w:rsid w:val="00614C1F"/>
    <w:rsid w:val="00617B9E"/>
    <w:rsid w:val="00621086"/>
    <w:rsid w:val="0062138B"/>
    <w:rsid w:val="0062148A"/>
    <w:rsid w:val="0062192C"/>
    <w:rsid w:val="00621C74"/>
    <w:rsid w:val="00622FBF"/>
    <w:rsid w:val="00627CEC"/>
    <w:rsid w:val="00627D0E"/>
    <w:rsid w:val="00632145"/>
    <w:rsid w:val="0063593E"/>
    <w:rsid w:val="00635DD4"/>
    <w:rsid w:val="00636432"/>
    <w:rsid w:val="00636718"/>
    <w:rsid w:val="00637E5E"/>
    <w:rsid w:val="00640884"/>
    <w:rsid w:val="00642385"/>
    <w:rsid w:val="0064274A"/>
    <w:rsid w:val="00643E84"/>
    <w:rsid w:val="00644A6A"/>
    <w:rsid w:val="00650CBD"/>
    <w:rsid w:val="00651BFA"/>
    <w:rsid w:val="00651D11"/>
    <w:rsid w:val="006525CE"/>
    <w:rsid w:val="00652C16"/>
    <w:rsid w:val="00653B83"/>
    <w:rsid w:val="006552EE"/>
    <w:rsid w:val="0065598E"/>
    <w:rsid w:val="00655A39"/>
    <w:rsid w:val="00655D12"/>
    <w:rsid w:val="006567AB"/>
    <w:rsid w:val="00656ED1"/>
    <w:rsid w:val="00656EED"/>
    <w:rsid w:val="00661C8B"/>
    <w:rsid w:val="00662D3C"/>
    <w:rsid w:val="00663F73"/>
    <w:rsid w:val="00664BFC"/>
    <w:rsid w:val="0066611E"/>
    <w:rsid w:val="00666EF4"/>
    <w:rsid w:val="00672106"/>
    <w:rsid w:val="006735C0"/>
    <w:rsid w:val="00674009"/>
    <w:rsid w:val="00674DF6"/>
    <w:rsid w:val="00675FDD"/>
    <w:rsid w:val="006766EF"/>
    <w:rsid w:val="00677C34"/>
    <w:rsid w:val="00677D1F"/>
    <w:rsid w:val="00680B68"/>
    <w:rsid w:val="00680F9F"/>
    <w:rsid w:val="0068498B"/>
    <w:rsid w:val="006870DA"/>
    <w:rsid w:val="0068738B"/>
    <w:rsid w:val="006918FD"/>
    <w:rsid w:val="00691FBF"/>
    <w:rsid w:val="00693245"/>
    <w:rsid w:val="00693279"/>
    <w:rsid w:val="0069627E"/>
    <w:rsid w:val="006A0862"/>
    <w:rsid w:val="006A1256"/>
    <w:rsid w:val="006A559C"/>
    <w:rsid w:val="006A6248"/>
    <w:rsid w:val="006A659F"/>
    <w:rsid w:val="006A78C3"/>
    <w:rsid w:val="006A7B9F"/>
    <w:rsid w:val="006B14E6"/>
    <w:rsid w:val="006B285E"/>
    <w:rsid w:val="006B2CB5"/>
    <w:rsid w:val="006B2EFF"/>
    <w:rsid w:val="006B39F7"/>
    <w:rsid w:val="006B4F0C"/>
    <w:rsid w:val="006B6045"/>
    <w:rsid w:val="006C0CA9"/>
    <w:rsid w:val="006C4D00"/>
    <w:rsid w:val="006D0A37"/>
    <w:rsid w:val="006D0D95"/>
    <w:rsid w:val="006D4ADC"/>
    <w:rsid w:val="006D5D8C"/>
    <w:rsid w:val="006D5DCB"/>
    <w:rsid w:val="006D68E8"/>
    <w:rsid w:val="006E0425"/>
    <w:rsid w:val="006E1FA3"/>
    <w:rsid w:val="006E22BA"/>
    <w:rsid w:val="006E2FD9"/>
    <w:rsid w:val="006E3A2A"/>
    <w:rsid w:val="006E3D44"/>
    <w:rsid w:val="006E49B6"/>
    <w:rsid w:val="006E4F90"/>
    <w:rsid w:val="006E6808"/>
    <w:rsid w:val="006E6E08"/>
    <w:rsid w:val="006E7808"/>
    <w:rsid w:val="006F07B9"/>
    <w:rsid w:val="006F0AF2"/>
    <w:rsid w:val="006F2E0F"/>
    <w:rsid w:val="006F496F"/>
    <w:rsid w:val="006F4C26"/>
    <w:rsid w:val="006F7A13"/>
    <w:rsid w:val="006F7E16"/>
    <w:rsid w:val="0070010A"/>
    <w:rsid w:val="00701D56"/>
    <w:rsid w:val="00701DD6"/>
    <w:rsid w:val="00702B70"/>
    <w:rsid w:val="007061CC"/>
    <w:rsid w:val="00707DBE"/>
    <w:rsid w:val="007101BD"/>
    <w:rsid w:val="007104EA"/>
    <w:rsid w:val="007109D4"/>
    <w:rsid w:val="00710D7F"/>
    <w:rsid w:val="00711578"/>
    <w:rsid w:val="007148C6"/>
    <w:rsid w:val="00714A01"/>
    <w:rsid w:val="0071791F"/>
    <w:rsid w:val="007234C5"/>
    <w:rsid w:val="007255F8"/>
    <w:rsid w:val="007258ED"/>
    <w:rsid w:val="0072633F"/>
    <w:rsid w:val="00726D33"/>
    <w:rsid w:val="00731D4D"/>
    <w:rsid w:val="0073290F"/>
    <w:rsid w:val="007331CB"/>
    <w:rsid w:val="007353F3"/>
    <w:rsid w:val="00736C9C"/>
    <w:rsid w:val="00737E91"/>
    <w:rsid w:val="0074049C"/>
    <w:rsid w:val="00740866"/>
    <w:rsid w:val="007439AF"/>
    <w:rsid w:val="00744042"/>
    <w:rsid w:val="007453C5"/>
    <w:rsid w:val="00746720"/>
    <w:rsid w:val="00747027"/>
    <w:rsid w:val="00747C81"/>
    <w:rsid w:val="007509EC"/>
    <w:rsid w:val="00750C51"/>
    <w:rsid w:val="00751293"/>
    <w:rsid w:val="007527CB"/>
    <w:rsid w:val="00754FA6"/>
    <w:rsid w:val="00760B4F"/>
    <w:rsid w:val="00761333"/>
    <w:rsid w:val="00761744"/>
    <w:rsid w:val="007619AE"/>
    <w:rsid w:val="00761E91"/>
    <w:rsid w:val="00762CB1"/>
    <w:rsid w:val="0076328B"/>
    <w:rsid w:val="00766322"/>
    <w:rsid w:val="0076744F"/>
    <w:rsid w:val="00767911"/>
    <w:rsid w:val="007710E3"/>
    <w:rsid w:val="0077158A"/>
    <w:rsid w:val="00771861"/>
    <w:rsid w:val="0077221B"/>
    <w:rsid w:val="00772F07"/>
    <w:rsid w:val="007748DF"/>
    <w:rsid w:val="007748E0"/>
    <w:rsid w:val="00774F31"/>
    <w:rsid w:val="00776873"/>
    <w:rsid w:val="00777713"/>
    <w:rsid w:val="00780A4E"/>
    <w:rsid w:val="007832DA"/>
    <w:rsid w:val="0078354C"/>
    <w:rsid w:val="00784866"/>
    <w:rsid w:val="00790BA2"/>
    <w:rsid w:val="00792317"/>
    <w:rsid w:val="0079303D"/>
    <w:rsid w:val="0079687D"/>
    <w:rsid w:val="00796DC5"/>
    <w:rsid w:val="00797407"/>
    <w:rsid w:val="00797AD2"/>
    <w:rsid w:val="007A0678"/>
    <w:rsid w:val="007A173C"/>
    <w:rsid w:val="007A1C2E"/>
    <w:rsid w:val="007A29EE"/>
    <w:rsid w:val="007A371E"/>
    <w:rsid w:val="007A63DD"/>
    <w:rsid w:val="007A7F4D"/>
    <w:rsid w:val="007B223E"/>
    <w:rsid w:val="007B5806"/>
    <w:rsid w:val="007B64E2"/>
    <w:rsid w:val="007B69F6"/>
    <w:rsid w:val="007B7C21"/>
    <w:rsid w:val="007B7C9C"/>
    <w:rsid w:val="007C084C"/>
    <w:rsid w:val="007C1B5C"/>
    <w:rsid w:val="007C2D31"/>
    <w:rsid w:val="007C427C"/>
    <w:rsid w:val="007C61D5"/>
    <w:rsid w:val="007D021F"/>
    <w:rsid w:val="007D59B2"/>
    <w:rsid w:val="007D61FF"/>
    <w:rsid w:val="007D696E"/>
    <w:rsid w:val="007D7E90"/>
    <w:rsid w:val="007D7F7F"/>
    <w:rsid w:val="007E003E"/>
    <w:rsid w:val="007E02DE"/>
    <w:rsid w:val="007E1BBC"/>
    <w:rsid w:val="007E27B0"/>
    <w:rsid w:val="007E3430"/>
    <w:rsid w:val="007E405C"/>
    <w:rsid w:val="007E4549"/>
    <w:rsid w:val="007E48B9"/>
    <w:rsid w:val="007E5EAD"/>
    <w:rsid w:val="007E64EA"/>
    <w:rsid w:val="007F01B6"/>
    <w:rsid w:val="007F1FEF"/>
    <w:rsid w:val="007F2649"/>
    <w:rsid w:val="007F29E7"/>
    <w:rsid w:val="007F3CB4"/>
    <w:rsid w:val="007F3D27"/>
    <w:rsid w:val="007F4F0E"/>
    <w:rsid w:val="007F5382"/>
    <w:rsid w:val="007F5A5D"/>
    <w:rsid w:val="007F5B30"/>
    <w:rsid w:val="007F629C"/>
    <w:rsid w:val="007F6703"/>
    <w:rsid w:val="007F6B5C"/>
    <w:rsid w:val="00800D82"/>
    <w:rsid w:val="00801344"/>
    <w:rsid w:val="0080200C"/>
    <w:rsid w:val="0080207C"/>
    <w:rsid w:val="008050D7"/>
    <w:rsid w:val="00806BBA"/>
    <w:rsid w:val="008076F8"/>
    <w:rsid w:val="00811C19"/>
    <w:rsid w:val="00811FF6"/>
    <w:rsid w:val="00815E4D"/>
    <w:rsid w:val="008164F1"/>
    <w:rsid w:val="00820616"/>
    <w:rsid w:val="0082285D"/>
    <w:rsid w:val="008235F3"/>
    <w:rsid w:val="00823AB6"/>
    <w:rsid w:val="0082422F"/>
    <w:rsid w:val="00824595"/>
    <w:rsid w:val="008311D9"/>
    <w:rsid w:val="00831FE4"/>
    <w:rsid w:val="00832A81"/>
    <w:rsid w:val="0083340C"/>
    <w:rsid w:val="00834566"/>
    <w:rsid w:val="008349FB"/>
    <w:rsid w:val="00834A07"/>
    <w:rsid w:val="0083520A"/>
    <w:rsid w:val="00835556"/>
    <w:rsid w:val="008356F0"/>
    <w:rsid w:val="008365B6"/>
    <w:rsid w:val="008365F9"/>
    <w:rsid w:val="00836C47"/>
    <w:rsid w:val="0083786F"/>
    <w:rsid w:val="00840061"/>
    <w:rsid w:val="00840AE5"/>
    <w:rsid w:val="00840CAA"/>
    <w:rsid w:val="0084333B"/>
    <w:rsid w:val="00843434"/>
    <w:rsid w:val="00843E51"/>
    <w:rsid w:val="00844D94"/>
    <w:rsid w:val="00845A4A"/>
    <w:rsid w:val="008469A6"/>
    <w:rsid w:val="0084736C"/>
    <w:rsid w:val="0084770C"/>
    <w:rsid w:val="008478AB"/>
    <w:rsid w:val="008509E8"/>
    <w:rsid w:val="00851445"/>
    <w:rsid w:val="00851AE3"/>
    <w:rsid w:val="00852CEB"/>
    <w:rsid w:val="0085337A"/>
    <w:rsid w:val="00853399"/>
    <w:rsid w:val="00853703"/>
    <w:rsid w:val="008545C3"/>
    <w:rsid w:val="0085524A"/>
    <w:rsid w:val="00855A51"/>
    <w:rsid w:val="00857404"/>
    <w:rsid w:val="00857500"/>
    <w:rsid w:val="00857D95"/>
    <w:rsid w:val="00860B99"/>
    <w:rsid w:val="00863C94"/>
    <w:rsid w:val="00864A89"/>
    <w:rsid w:val="0086751D"/>
    <w:rsid w:val="00867B30"/>
    <w:rsid w:val="00872177"/>
    <w:rsid w:val="00875312"/>
    <w:rsid w:val="00876657"/>
    <w:rsid w:val="00877126"/>
    <w:rsid w:val="0087719D"/>
    <w:rsid w:val="00880AA4"/>
    <w:rsid w:val="008815E8"/>
    <w:rsid w:val="00881CE0"/>
    <w:rsid w:val="00881D4B"/>
    <w:rsid w:val="0088267B"/>
    <w:rsid w:val="00882869"/>
    <w:rsid w:val="008830AA"/>
    <w:rsid w:val="008835BB"/>
    <w:rsid w:val="00883627"/>
    <w:rsid w:val="00891E24"/>
    <w:rsid w:val="00891EA8"/>
    <w:rsid w:val="00893566"/>
    <w:rsid w:val="00894776"/>
    <w:rsid w:val="00895F4A"/>
    <w:rsid w:val="008960FE"/>
    <w:rsid w:val="008A00B8"/>
    <w:rsid w:val="008A12E3"/>
    <w:rsid w:val="008A2AED"/>
    <w:rsid w:val="008A2B01"/>
    <w:rsid w:val="008A3EC8"/>
    <w:rsid w:val="008A3ED1"/>
    <w:rsid w:val="008A48A3"/>
    <w:rsid w:val="008A6BD9"/>
    <w:rsid w:val="008A7F91"/>
    <w:rsid w:val="008B0664"/>
    <w:rsid w:val="008B1704"/>
    <w:rsid w:val="008B1FE2"/>
    <w:rsid w:val="008B2258"/>
    <w:rsid w:val="008B41DC"/>
    <w:rsid w:val="008B592F"/>
    <w:rsid w:val="008B76BB"/>
    <w:rsid w:val="008B7FA3"/>
    <w:rsid w:val="008C0CB7"/>
    <w:rsid w:val="008C343B"/>
    <w:rsid w:val="008C3AB2"/>
    <w:rsid w:val="008C4019"/>
    <w:rsid w:val="008C679F"/>
    <w:rsid w:val="008D047F"/>
    <w:rsid w:val="008D1003"/>
    <w:rsid w:val="008D1E8F"/>
    <w:rsid w:val="008D2D12"/>
    <w:rsid w:val="008D3ED9"/>
    <w:rsid w:val="008D473A"/>
    <w:rsid w:val="008D5528"/>
    <w:rsid w:val="008D67F0"/>
    <w:rsid w:val="008D6F2B"/>
    <w:rsid w:val="008D7174"/>
    <w:rsid w:val="008E0720"/>
    <w:rsid w:val="008E22C8"/>
    <w:rsid w:val="008E22F7"/>
    <w:rsid w:val="008E2505"/>
    <w:rsid w:val="008E30C9"/>
    <w:rsid w:val="008E3153"/>
    <w:rsid w:val="008E45B9"/>
    <w:rsid w:val="008E5AE0"/>
    <w:rsid w:val="008E5D4B"/>
    <w:rsid w:val="008E64D8"/>
    <w:rsid w:val="008F2173"/>
    <w:rsid w:val="008F337C"/>
    <w:rsid w:val="008F33F8"/>
    <w:rsid w:val="008F6ECF"/>
    <w:rsid w:val="008F7B03"/>
    <w:rsid w:val="00900FEE"/>
    <w:rsid w:val="00901321"/>
    <w:rsid w:val="00903774"/>
    <w:rsid w:val="009049AA"/>
    <w:rsid w:val="00906263"/>
    <w:rsid w:val="00907336"/>
    <w:rsid w:val="00907CF8"/>
    <w:rsid w:val="00910031"/>
    <w:rsid w:val="00910CE0"/>
    <w:rsid w:val="0091147B"/>
    <w:rsid w:val="00911999"/>
    <w:rsid w:val="009119E0"/>
    <w:rsid w:val="009119E4"/>
    <w:rsid w:val="00913679"/>
    <w:rsid w:val="0091478B"/>
    <w:rsid w:val="00921CA8"/>
    <w:rsid w:val="00922794"/>
    <w:rsid w:val="009234EB"/>
    <w:rsid w:val="00925108"/>
    <w:rsid w:val="009256B5"/>
    <w:rsid w:val="00926073"/>
    <w:rsid w:val="009276AC"/>
    <w:rsid w:val="00933B17"/>
    <w:rsid w:val="009356FB"/>
    <w:rsid w:val="00935A20"/>
    <w:rsid w:val="00935A2B"/>
    <w:rsid w:val="00936A98"/>
    <w:rsid w:val="00936C4B"/>
    <w:rsid w:val="009373AA"/>
    <w:rsid w:val="009408FD"/>
    <w:rsid w:val="00940CBB"/>
    <w:rsid w:val="009447AE"/>
    <w:rsid w:val="00944A5F"/>
    <w:rsid w:val="00945BA7"/>
    <w:rsid w:val="009465E3"/>
    <w:rsid w:val="0094719C"/>
    <w:rsid w:val="00947E10"/>
    <w:rsid w:val="009504DD"/>
    <w:rsid w:val="00951148"/>
    <w:rsid w:val="00952003"/>
    <w:rsid w:val="00952102"/>
    <w:rsid w:val="00952849"/>
    <w:rsid w:val="0095382A"/>
    <w:rsid w:val="0095524F"/>
    <w:rsid w:val="00955F59"/>
    <w:rsid w:val="0095644B"/>
    <w:rsid w:val="00962E0B"/>
    <w:rsid w:val="00962E21"/>
    <w:rsid w:val="009644CB"/>
    <w:rsid w:val="00966A3D"/>
    <w:rsid w:val="0096778A"/>
    <w:rsid w:val="009704DE"/>
    <w:rsid w:val="00970F3F"/>
    <w:rsid w:val="00973AF9"/>
    <w:rsid w:val="009744A7"/>
    <w:rsid w:val="00974DC6"/>
    <w:rsid w:val="00975881"/>
    <w:rsid w:val="00975EED"/>
    <w:rsid w:val="009763B7"/>
    <w:rsid w:val="0097679E"/>
    <w:rsid w:val="009778E8"/>
    <w:rsid w:val="009778FC"/>
    <w:rsid w:val="00980C98"/>
    <w:rsid w:val="0098125F"/>
    <w:rsid w:val="00982605"/>
    <w:rsid w:val="0098538C"/>
    <w:rsid w:val="009860F2"/>
    <w:rsid w:val="00986792"/>
    <w:rsid w:val="00986F9E"/>
    <w:rsid w:val="00991B9E"/>
    <w:rsid w:val="00992790"/>
    <w:rsid w:val="00993E9B"/>
    <w:rsid w:val="00993F46"/>
    <w:rsid w:val="00995B0D"/>
    <w:rsid w:val="00996488"/>
    <w:rsid w:val="0099747B"/>
    <w:rsid w:val="009A02FD"/>
    <w:rsid w:val="009A0BAC"/>
    <w:rsid w:val="009A1C4D"/>
    <w:rsid w:val="009A2995"/>
    <w:rsid w:val="009A36CD"/>
    <w:rsid w:val="009A650F"/>
    <w:rsid w:val="009A6D09"/>
    <w:rsid w:val="009A6F74"/>
    <w:rsid w:val="009B0929"/>
    <w:rsid w:val="009B2751"/>
    <w:rsid w:val="009B38C4"/>
    <w:rsid w:val="009B39B5"/>
    <w:rsid w:val="009B4745"/>
    <w:rsid w:val="009B581D"/>
    <w:rsid w:val="009B6024"/>
    <w:rsid w:val="009B6965"/>
    <w:rsid w:val="009B744A"/>
    <w:rsid w:val="009B78A0"/>
    <w:rsid w:val="009C0409"/>
    <w:rsid w:val="009C058A"/>
    <w:rsid w:val="009C2987"/>
    <w:rsid w:val="009C4B07"/>
    <w:rsid w:val="009D052D"/>
    <w:rsid w:val="009D08E2"/>
    <w:rsid w:val="009D39F6"/>
    <w:rsid w:val="009D39FB"/>
    <w:rsid w:val="009D54BC"/>
    <w:rsid w:val="009D64DC"/>
    <w:rsid w:val="009D744B"/>
    <w:rsid w:val="009D7718"/>
    <w:rsid w:val="009E1837"/>
    <w:rsid w:val="009E1A78"/>
    <w:rsid w:val="009E4E7D"/>
    <w:rsid w:val="009E6707"/>
    <w:rsid w:val="009E71A8"/>
    <w:rsid w:val="009F0955"/>
    <w:rsid w:val="009F0FA4"/>
    <w:rsid w:val="009F1B3C"/>
    <w:rsid w:val="009F25BC"/>
    <w:rsid w:val="009F2874"/>
    <w:rsid w:val="009F3279"/>
    <w:rsid w:val="009F56D9"/>
    <w:rsid w:val="009F5BA7"/>
    <w:rsid w:val="009F5CE4"/>
    <w:rsid w:val="009F5D41"/>
    <w:rsid w:val="009F6042"/>
    <w:rsid w:val="00A00E4D"/>
    <w:rsid w:val="00A0259B"/>
    <w:rsid w:val="00A026E1"/>
    <w:rsid w:val="00A02B33"/>
    <w:rsid w:val="00A03E0C"/>
    <w:rsid w:val="00A045B3"/>
    <w:rsid w:val="00A060C9"/>
    <w:rsid w:val="00A1053B"/>
    <w:rsid w:val="00A117A4"/>
    <w:rsid w:val="00A11D4A"/>
    <w:rsid w:val="00A128AA"/>
    <w:rsid w:val="00A159BD"/>
    <w:rsid w:val="00A230FE"/>
    <w:rsid w:val="00A23623"/>
    <w:rsid w:val="00A25977"/>
    <w:rsid w:val="00A260FB"/>
    <w:rsid w:val="00A30B73"/>
    <w:rsid w:val="00A3327A"/>
    <w:rsid w:val="00A33B6B"/>
    <w:rsid w:val="00A3763A"/>
    <w:rsid w:val="00A41876"/>
    <w:rsid w:val="00A423B7"/>
    <w:rsid w:val="00A430B2"/>
    <w:rsid w:val="00A43C83"/>
    <w:rsid w:val="00A45768"/>
    <w:rsid w:val="00A4725B"/>
    <w:rsid w:val="00A474FB"/>
    <w:rsid w:val="00A500A6"/>
    <w:rsid w:val="00A51CDD"/>
    <w:rsid w:val="00A51EA0"/>
    <w:rsid w:val="00A530AE"/>
    <w:rsid w:val="00A54EF8"/>
    <w:rsid w:val="00A55C66"/>
    <w:rsid w:val="00A57E2E"/>
    <w:rsid w:val="00A60B99"/>
    <w:rsid w:val="00A615C1"/>
    <w:rsid w:val="00A62DF5"/>
    <w:rsid w:val="00A63CA2"/>
    <w:rsid w:val="00A7253D"/>
    <w:rsid w:val="00A73013"/>
    <w:rsid w:val="00A737AB"/>
    <w:rsid w:val="00A73CDF"/>
    <w:rsid w:val="00A7448B"/>
    <w:rsid w:val="00A75229"/>
    <w:rsid w:val="00A777CE"/>
    <w:rsid w:val="00A820F7"/>
    <w:rsid w:val="00A82B1C"/>
    <w:rsid w:val="00A82CBD"/>
    <w:rsid w:val="00A83A62"/>
    <w:rsid w:val="00A83EB7"/>
    <w:rsid w:val="00A865B4"/>
    <w:rsid w:val="00A86F8E"/>
    <w:rsid w:val="00A87035"/>
    <w:rsid w:val="00A871F2"/>
    <w:rsid w:val="00A90719"/>
    <w:rsid w:val="00A91A6E"/>
    <w:rsid w:val="00A92EE2"/>
    <w:rsid w:val="00A95BC2"/>
    <w:rsid w:val="00A95CBF"/>
    <w:rsid w:val="00A97855"/>
    <w:rsid w:val="00AA02FA"/>
    <w:rsid w:val="00AA0364"/>
    <w:rsid w:val="00AA07B8"/>
    <w:rsid w:val="00AA13F0"/>
    <w:rsid w:val="00AA37A1"/>
    <w:rsid w:val="00AA4CB8"/>
    <w:rsid w:val="00AA76CB"/>
    <w:rsid w:val="00AA7C59"/>
    <w:rsid w:val="00AB1F31"/>
    <w:rsid w:val="00AB26BF"/>
    <w:rsid w:val="00AB2DA5"/>
    <w:rsid w:val="00AB36A9"/>
    <w:rsid w:val="00AB3A79"/>
    <w:rsid w:val="00AB411E"/>
    <w:rsid w:val="00AB4FB0"/>
    <w:rsid w:val="00AB67DF"/>
    <w:rsid w:val="00AB6A9E"/>
    <w:rsid w:val="00AB6EF8"/>
    <w:rsid w:val="00AB7A2F"/>
    <w:rsid w:val="00AC0A07"/>
    <w:rsid w:val="00AC1C22"/>
    <w:rsid w:val="00AC2703"/>
    <w:rsid w:val="00AC3FAC"/>
    <w:rsid w:val="00AC54E8"/>
    <w:rsid w:val="00AC5CDE"/>
    <w:rsid w:val="00AC7113"/>
    <w:rsid w:val="00AD1BCC"/>
    <w:rsid w:val="00AD25F4"/>
    <w:rsid w:val="00AD2CE3"/>
    <w:rsid w:val="00AD4FE4"/>
    <w:rsid w:val="00AD58B0"/>
    <w:rsid w:val="00AD5DE4"/>
    <w:rsid w:val="00AD66D2"/>
    <w:rsid w:val="00AD670D"/>
    <w:rsid w:val="00AE0698"/>
    <w:rsid w:val="00AE08BE"/>
    <w:rsid w:val="00AE1F58"/>
    <w:rsid w:val="00AE1F5B"/>
    <w:rsid w:val="00AE275A"/>
    <w:rsid w:val="00AE45A3"/>
    <w:rsid w:val="00AE5BA2"/>
    <w:rsid w:val="00AE5FEF"/>
    <w:rsid w:val="00AE6C22"/>
    <w:rsid w:val="00AE6E42"/>
    <w:rsid w:val="00AE7734"/>
    <w:rsid w:val="00AE7882"/>
    <w:rsid w:val="00AF19FE"/>
    <w:rsid w:val="00AF22AE"/>
    <w:rsid w:val="00AF3259"/>
    <w:rsid w:val="00AF45E5"/>
    <w:rsid w:val="00AF476E"/>
    <w:rsid w:val="00AF4C7A"/>
    <w:rsid w:val="00AF51F8"/>
    <w:rsid w:val="00B009E6"/>
    <w:rsid w:val="00B00F3B"/>
    <w:rsid w:val="00B01905"/>
    <w:rsid w:val="00B01965"/>
    <w:rsid w:val="00B02F07"/>
    <w:rsid w:val="00B03241"/>
    <w:rsid w:val="00B03425"/>
    <w:rsid w:val="00B03DF6"/>
    <w:rsid w:val="00B046EF"/>
    <w:rsid w:val="00B049E6"/>
    <w:rsid w:val="00B05A09"/>
    <w:rsid w:val="00B06B9C"/>
    <w:rsid w:val="00B10119"/>
    <w:rsid w:val="00B10531"/>
    <w:rsid w:val="00B108CB"/>
    <w:rsid w:val="00B1178C"/>
    <w:rsid w:val="00B1224D"/>
    <w:rsid w:val="00B1246F"/>
    <w:rsid w:val="00B1266E"/>
    <w:rsid w:val="00B12D48"/>
    <w:rsid w:val="00B12DC4"/>
    <w:rsid w:val="00B14D11"/>
    <w:rsid w:val="00B15D53"/>
    <w:rsid w:val="00B17041"/>
    <w:rsid w:val="00B20681"/>
    <w:rsid w:val="00B212DB"/>
    <w:rsid w:val="00B22468"/>
    <w:rsid w:val="00B23B12"/>
    <w:rsid w:val="00B26106"/>
    <w:rsid w:val="00B26ECE"/>
    <w:rsid w:val="00B27E30"/>
    <w:rsid w:val="00B30F6B"/>
    <w:rsid w:val="00B3217B"/>
    <w:rsid w:val="00B3790F"/>
    <w:rsid w:val="00B41FEE"/>
    <w:rsid w:val="00B438DD"/>
    <w:rsid w:val="00B441F1"/>
    <w:rsid w:val="00B4469D"/>
    <w:rsid w:val="00B45108"/>
    <w:rsid w:val="00B461D6"/>
    <w:rsid w:val="00B47434"/>
    <w:rsid w:val="00B47763"/>
    <w:rsid w:val="00B52A7A"/>
    <w:rsid w:val="00B52CFB"/>
    <w:rsid w:val="00B53766"/>
    <w:rsid w:val="00B56D3D"/>
    <w:rsid w:val="00B6343F"/>
    <w:rsid w:val="00B63782"/>
    <w:rsid w:val="00B638DD"/>
    <w:rsid w:val="00B66A97"/>
    <w:rsid w:val="00B66E50"/>
    <w:rsid w:val="00B7027F"/>
    <w:rsid w:val="00B71EE0"/>
    <w:rsid w:val="00B72C0B"/>
    <w:rsid w:val="00B72E2C"/>
    <w:rsid w:val="00B73F56"/>
    <w:rsid w:val="00B74244"/>
    <w:rsid w:val="00B74284"/>
    <w:rsid w:val="00B775EC"/>
    <w:rsid w:val="00B817BF"/>
    <w:rsid w:val="00B83E41"/>
    <w:rsid w:val="00B90EC5"/>
    <w:rsid w:val="00B911FA"/>
    <w:rsid w:val="00B92177"/>
    <w:rsid w:val="00B92698"/>
    <w:rsid w:val="00B92BEF"/>
    <w:rsid w:val="00B938B9"/>
    <w:rsid w:val="00B93981"/>
    <w:rsid w:val="00B962BE"/>
    <w:rsid w:val="00B970B1"/>
    <w:rsid w:val="00B977DE"/>
    <w:rsid w:val="00B97A7B"/>
    <w:rsid w:val="00B97C62"/>
    <w:rsid w:val="00BA1EA7"/>
    <w:rsid w:val="00BA2F4A"/>
    <w:rsid w:val="00BA2FEA"/>
    <w:rsid w:val="00BA667C"/>
    <w:rsid w:val="00BA7B0C"/>
    <w:rsid w:val="00BB0691"/>
    <w:rsid w:val="00BB19DD"/>
    <w:rsid w:val="00BB1A63"/>
    <w:rsid w:val="00BB1D90"/>
    <w:rsid w:val="00BB2742"/>
    <w:rsid w:val="00BB32B4"/>
    <w:rsid w:val="00BB4463"/>
    <w:rsid w:val="00BB5896"/>
    <w:rsid w:val="00BB68B0"/>
    <w:rsid w:val="00BB72C7"/>
    <w:rsid w:val="00BC0B99"/>
    <w:rsid w:val="00BC16D5"/>
    <w:rsid w:val="00BC1CC5"/>
    <w:rsid w:val="00BC345E"/>
    <w:rsid w:val="00BC44C4"/>
    <w:rsid w:val="00BC5019"/>
    <w:rsid w:val="00BC7130"/>
    <w:rsid w:val="00BD013F"/>
    <w:rsid w:val="00BD1664"/>
    <w:rsid w:val="00BD1CCB"/>
    <w:rsid w:val="00BD1E0C"/>
    <w:rsid w:val="00BD2B6C"/>
    <w:rsid w:val="00BD2F04"/>
    <w:rsid w:val="00BD4630"/>
    <w:rsid w:val="00BD6AF7"/>
    <w:rsid w:val="00BD7BE6"/>
    <w:rsid w:val="00BD7D0B"/>
    <w:rsid w:val="00BE0AEF"/>
    <w:rsid w:val="00BE2227"/>
    <w:rsid w:val="00BE3A99"/>
    <w:rsid w:val="00BF0A68"/>
    <w:rsid w:val="00BF2AFC"/>
    <w:rsid w:val="00BF3C68"/>
    <w:rsid w:val="00BF52DE"/>
    <w:rsid w:val="00BF5376"/>
    <w:rsid w:val="00C00A58"/>
    <w:rsid w:val="00C0179D"/>
    <w:rsid w:val="00C03602"/>
    <w:rsid w:val="00C042AC"/>
    <w:rsid w:val="00C0474F"/>
    <w:rsid w:val="00C04825"/>
    <w:rsid w:val="00C04A78"/>
    <w:rsid w:val="00C05B45"/>
    <w:rsid w:val="00C06719"/>
    <w:rsid w:val="00C07AE2"/>
    <w:rsid w:val="00C10319"/>
    <w:rsid w:val="00C1151C"/>
    <w:rsid w:val="00C11BA4"/>
    <w:rsid w:val="00C12A9F"/>
    <w:rsid w:val="00C139BB"/>
    <w:rsid w:val="00C13C94"/>
    <w:rsid w:val="00C15D59"/>
    <w:rsid w:val="00C2099C"/>
    <w:rsid w:val="00C213C4"/>
    <w:rsid w:val="00C23C8F"/>
    <w:rsid w:val="00C23FAA"/>
    <w:rsid w:val="00C24356"/>
    <w:rsid w:val="00C25A92"/>
    <w:rsid w:val="00C26B55"/>
    <w:rsid w:val="00C270F2"/>
    <w:rsid w:val="00C30587"/>
    <w:rsid w:val="00C31DAB"/>
    <w:rsid w:val="00C348CF"/>
    <w:rsid w:val="00C3513D"/>
    <w:rsid w:val="00C40772"/>
    <w:rsid w:val="00C411CE"/>
    <w:rsid w:val="00C41540"/>
    <w:rsid w:val="00C4394C"/>
    <w:rsid w:val="00C44BED"/>
    <w:rsid w:val="00C50B76"/>
    <w:rsid w:val="00C50C19"/>
    <w:rsid w:val="00C51751"/>
    <w:rsid w:val="00C5187D"/>
    <w:rsid w:val="00C51C02"/>
    <w:rsid w:val="00C52316"/>
    <w:rsid w:val="00C53316"/>
    <w:rsid w:val="00C542DC"/>
    <w:rsid w:val="00C54810"/>
    <w:rsid w:val="00C56B6B"/>
    <w:rsid w:val="00C60111"/>
    <w:rsid w:val="00C60A1F"/>
    <w:rsid w:val="00C60CE5"/>
    <w:rsid w:val="00C60CFA"/>
    <w:rsid w:val="00C61D8E"/>
    <w:rsid w:val="00C62D23"/>
    <w:rsid w:val="00C62E87"/>
    <w:rsid w:val="00C64085"/>
    <w:rsid w:val="00C64456"/>
    <w:rsid w:val="00C64B35"/>
    <w:rsid w:val="00C66A8F"/>
    <w:rsid w:val="00C66BB3"/>
    <w:rsid w:val="00C66BF5"/>
    <w:rsid w:val="00C67028"/>
    <w:rsid w:val="00C717A6"/>
    <w:rsid w:val="00C71FDE"/>
    <w:rsid w:val="00C74254"/>
    <w:rsid w:val="00C74688"/>
    <w:rsid w:val="00C756C5"/>
    <w:rsid w:val="00C76643"/>
    <w:rsid w:val="00C774E2"/>
    <w:rsid w:val="00C8141C"/>
    <w:rsid w:val="00C814DB"/>
    <w:rsid w:val="00C83B0F"/>
    <w:rsid w:val="00C8410F"/>
    <w:rsid w:val="00C8522F"/>
    <w:rsid w:val="00C858A8"/>
    <w:rsid w:val="00C860B9"/>
    <w:rsid w:val="00C86E84"/>
    <w:rsid w:val="00C87366"/>
    <w:rsid w:val="00C90F6F"/>
    <w:rsid w:val="00C91D88"/>
    <w:rsid w:val="00C92C93"/>
    <w:rsid w:val="00C94258"/>
    <w:rsid w:val="00C95155"/>
    <w:rsid w:val="00C95BAD"/>
    <w:rsid w:val="00CA0CDF"/>
    <w:rsid w:val="00CA4435"/>
    <w:rsid w:val="00CA5B20"/>
    <w:rsid w:val="00CA654D"/>
    <w:rsid w:val="00CA7C29"/>
    <w:rsid w:val="00CB2081"/>
    <w:rsid w:val="00CB20AC"/>
    <w:rsid w:val="00CB2288"/>
    <w:rsid w:val="00CB297D"/>
    <w:rsid w:val="00CB2E60"/>
    <w:rsid w:val="00CB3621"/>
    <w:rsid w:val="00CB50F9"/>
    <w:rsid w:val="00CB51B4"/>
    <w:rsid w:val="00CB5536"/>
    <w:rsid w:val="00CB7316"/>
    <w:rsid w:val="00CB7772"/>
    <w:rsid w:val="00CC0E06"/>
    <w:rsid w:val="00CC11E3"/>
    <w:rsid w:val="00CC2558"/>
    <w:rsid w:val="00CC27F5"/>
    <w:rsid w:val="00CC2EA0"/>
    <w:rsid w:val="00CC3BA7"/>
    <w:rsid w:val="00CC3CB2"/>
    <w:rsid w:val="00CC4C4F"/>
    <w:rsid w:val="00CC5FCC"/>
    <w:rsid w:val="00CC7827"/>
    <w:rsid w:val="00CD0968"/>
    <w:rsid w:val="00CD0F04"/>
    <w:rsid w:val="00CD1772"/>
    <w:rsid w:val="00CD6063"/>
    <w:rsid w:val="00CE21BC"/>
    <w:rsid w:val="00CE23AC"/>
    <w:rsid w:val="00CE468F"/>
    <w:rsid w:val="00CE4CE2"/>
    <w:rsid w:val="00CE4E8C"/>
    <w:rsid w:val="00CE510E"/>
    <w:rsid w:val="00CE7497"/>
    <w:rsid w:val="00CE7DD6"/>
    <w:rsid w:val="00CF1509"/>
    <w:rsid w:val="00CF4E8C"/>
    <w:rsid w:val="00D00436"/>
    <w:rsid w:val="00D00C43"/>
    <w:rsid w:val="00D01A9D"/>
    <w:rsid w:val="00D03500"/>
    <w:rsid w:val="00D048BE"/>
    <w:rsid w:val="00D04B3F"/>
    <w:rsid w:val="00D06E1A"/>
    <w:rsid w:val="00D075C5"/>
    <w:rsid w:val="00D07697"/>
    <w:rsid w:val="00D07D57"/>
    <w:rsid w:val="00D07D58"/>
    <w:rsid w:val="00D10CF0"/>
    <w:rsid w:val="00D1342D"/>
    <w:rsid w:val="00D149DC"/>
    <w:rsid w:val="00D14ED5"/>
    <w:rsid w:val="00D151F0"/>
    <w:rsid w:val="00D1726A"/>
    <w:rsid w:val="00D17CA0"/>
    <w:rsid w:val="00D203F3"/>
    <w:rsid w:val="00D20623"/>
    <w:rsid w:val="00D20AD9"/>
    <w:rsid w:val="00D21CC6"/>
    <w:rsid w:val="00D224F5"/>
    <w:rsid w:val="00D22EE6"/>
    <w:rsid w:val="00D245DB"/>
    <w:rsid w:val="00D25CA0"/>
    <w:rsid w:val="00D262BE"/>
    <w:rsid w:val="00D26753"/>
    <w:rsid w:val="00D26F59"/>
    <w:rsid w:val="00D304B5"/>
    <w:rsid w:val="00D30AB7"/>
    <w:rsid w:val="00D30DC1"/>
    <w:rsid w:val="00D30F70"/>
    <w:rsid w:val="00D3145A"/>
    <w:rsid w:val="00D3203D"/>
    <w:rsid w:val="00D3360A"/>
    <w:rsid w:val="00D33646"/>
    <w:rsid w:val="00D33C96"/>
    <w:rsid w:val="00D34A99"/>
    <w:rsid w:val="00D35092"/>
    <w:rsid w:val="00D36575"/>
    <w:rsid w:val="00D369A8"/>
    <w:rsid w:val="00D40688"/>
    <w:rsid w:val="00D40A55"/>
    <w:rsid w:val="00D41806"/>
    <w:rsid w:val="00D421C8"/>
    <w:rsid w:val="00D4234C"/>
    <w:rsid w:val="00D42D78"/>
    <w:rsid w:val="00D43E6A"/>
    <w:rsid w:val="00D4648A"/>
    <w:rsid w:val="00D46FF1"/>
    <w:rsid w:val="00D4700A"/>
    <w:rsid w:val="00D47C2F"/>
    <w:rsid w:val="00D51021"/>
    <w:rsid w:val="00D5410D"/>
    <w:rsid w:val="00D55C3F"/>
    <w:rsid w:val="00D57423"/>
    <w:rsid w:val="00D57666"/>
    <w:rsid w:val="00D60DF2"/>
    <w:rsid w:val="00D611F8"/>
    <w:rsid w:val="00D6182F"/>
    <w:rsid w:val="00D63ED3"/>
    <w:rsid w:val="00D644C8"/>
    <w:rsid w:val="00D65593"/>
    <w:rsid w:val="00D65631"/>
    <w:rsid w:val="00D65B97"/>
    <w:rsid w:val="00D65C99"/>
    <w:rsid w:val="00D6641C"/>
    <w:rsid w:val="00D67D81"/>
    <w:rsid w:val="00D72328"/>
    <w:rsid w:val="00D737D2"/>
    <w:rsid w:val="00D73A29"/>
    <w:rsid w:val="00D73DB3"/>
    <w:rsid w:val="00D7493D"/>
    <w:rsid w:val="00D74FF6"/>
    <w:rsid w:val="00D809C4"/>
    <w:rsid w:val="00D80E95"/>
    <w:rsid w:val="00D844AA"/>
    <w:rsid w:val="00D84F75"/>
    <w:rsid w:val="00D85C56"/>
    <w:rsid w:val="00D91714"/>
    <w:rsid w:val="00D91FF5"/>
    <w:rsid w:val="00D943CA"/>
    <w:rsid w:val="00D94EC9"/>
    <w:rsid w:val="00D94FE5"/>
    <w:rsid w:val="00D95523"/>
    <w:rsid w:val="00D955FC"/>
    <w:rsid w:val="00D95EA8"/>
    <w:rsid w:val="00D9610D"/>
    <w:rsid w:val="00D96D9F"/>
    <w:rsid w:val="00D971F7"/>
    <w:rsid w:val="00D9770F"/>
    <w:rsid w:val="00DA17D3"/>
    <w:rsid w:val="00DA2737"/>
    <w:rsid w:val="00DA2A5C"/>
    <w:rsid w:val="00DA49C4"/>
    <w:rsid w:val="00DB00F9"/>
    <w:rsid w:val="00DB0297"/>
    <w:rsid w:val="00DB060A"/>
    <w:rsid w:val="00DB0CCE"/>
    <w:rsid w:val="00DB1351"/>
    <w:rsid w:val="00DB221F"/>
    <w:rsid w:val="00DB2CF2"/>
    <w:rsid w:val="00DB31D1"/>
    <w:rsid w:val="00DB31EC"/>
    <w:rsid w:val="00DB5D5B"/>
    <w:rsid w:val="00DC5931"/>
    <w:rsid w:val="00DC7043"/>
    <w:rsid w:val="00DC799C"/>
    <w:rsid w:val="00DD03F7"/>
    <w:rsid w:val="00DD0BBE"/>
    <w:rsid w:val="00DD18B6"/>
    <w:rsid w:val="00DD3770"/>
    <w:rsid w:val="00DD38A1"/>
    <w:rsid w:val="00DD3B33"/>
    <w:rsid w:val="00DD4DBF"/>
    <w:rsid w:val="00DD4EBC"/>
    <w:rsid w:val="00DD6BA9"/>
    <w:rsid w:val="00DE14E9"/>
    <w:rsid w:val="00DE2631"/>
    <w:rsid w:val="00DE3CC7"/>
    <w:rsid w:val="00DE3EA2"/>
    <w:rsid w:val="00DE4148"/>
    <w:rsid w:val="00DE49B4"/>
    <w:rsid w:val="00DE4F19"/>
    <w:rsid w:val="00DE530A"/>
    <w:rsid w:val="00DF0505"/>
    <w:rsid w:val="00DF062E"/>
    <w:rsid w:val="00DF0DF4"/>
    <w:rsid w:val="00DF18CE"/>
    <w:rsid w:val="00DF1C90"/>
    <w:rsid w:val="00DF1D4C"/>
    <w:rsid w:val="00DF2083"/>
    <w:rsid w:val="00DF42BB"/>
    <w:rsid w:val="00DF58A3"/>
    <w:rsid w:val="00DF59CF"/>
    <w:rsid w:val="00DF65FF"/>
    <w:rsid w:val="00DF7056"/>
    <w:rsid w:val="00E005CA"/>
    <w:rsid w:val="00E00A21"/>
    <w:rsid w:val="00E01EAE"/>
    <w:rsid w:val="00E022A1"/>
    <w:rsid w:val="00E03746"/>
    <w:rsid w:val="00E03FA4"/>
    <w:rsid w:val="00E06A52"/>
    <w:rsid w:val="00E1030F"/>
    <w:rsid w:val="00E109F3"/>
    <w:rsid w:val="00E10EC3"/>
    <w:rsid w:val="00E133ED"/>
    <w:rsid w:val="00E13713"/>
    <w:rsid w:val="00E13E89"/>
    <w:rsid w:val="00E147D3"/>
    <w:rsid w:val="00E14A72"/>
    <w:rsid w:val="00E15B1F"/>
    <w:rsid w:val="00E16152"/>
    <w:rsid w:val="00E16B42"/>
    <w:rsid w:val="00E1708A"/>
    <w:rsid w:val="00E17F45"/>
    <w:rsid w:val="00E201B7"/>
    <w:rsid w:val="00E207DB"/>
    <w:rsid w:val="00E21622"/>
    <w:rsid w:val="00E2367B"/>
    <w:rsid w:val="00E23D7E"/>
    <w:rsid w:val="00E26850"/>
    <w:rsid w:val="00E2768F"/>
    <w:rsid w:val="00E30660"/>
    <w:rsid w:val="00E30B41"/>
    <w:rsid w:val="00E32F45"/>
    <w:rsid w:val="00E34998"/>
    <w:rsid w:val="00E34A87"/>
    <w:rsid w:val="00E35004"/>
    <w:rsid w:val="00E36182"/>
    <w:rsid w:val="00E36BBA"/>
    <w:rsid w:val="00E417F5"/>
    <w:rsid w:val="00E41CFF"/>
    <w:rsid w:val="00E41D96"/>
    <w:rsid w:val="00E42A17"/>
    <w:rsid w:val="00E42BE6"/>
    <w:rsid w:val="00E44C08"/>
    <w:rsid w:val="00E45721"/>
    <w:rsid w:val="00E45C26"/>
    <w:rsid w:val="00E4623F"/>
    <w:rsid w:val="00E50AD5"/>
    <w:rsid w:val="00E510C0"/>
    <w:rsid w:val="00E5117F"/>
    <w:rsid w:val="00E5184A"/>
    <w:rsid w:val="00E56361"/>
    <w:rsid w:val="00E56E08"/>
    <w:rsid w:val="00E57CC0"/>
    <w:rsid w:val="00E60A05"/>
    <w:rsid w:val="00E60AAD"/>
    <w:rsid w:val="00E63B95"/>
    <w:rsid w:val="00E64462"/>
    <w:rsid w:val="00E64721"/>
    <w:rsid w:val="00E64C08"/>
    <w:rsid w:val="00E64C18"/>
    <w:rsid w:val="00E65FDC"/>
    <w:rsid w:val="00E67B54"/>
    <w:rsid w:val="00E67EFA"/>
    <w:rsid w:val="00E70CC1"/>
    <w:rsid w:val="00E70D7C"/>
    <w:rsid w:val="00E70FE8"/>
    <w:rsid w:val="00E712C2"/>
    <w:rsid w:val="00E713E9"/>
    <w:rsid w:val="00E715AA"/>
    <w:rsid w:val="00E71FFC"/>
    <w:rsid w:val="00E72C37"/>
    <w:rsid w:val="00E73967"/>
    <w:rsid w:val="00E73E01"/>
    <w:rsid w:val="00E74B05"/>
    <w:rsid w:val="00E766A3"/>
    <w:rsid w:val="00E81D77"/>
    <w:rsid w:val="00E8365E"/>
    <w:rsid w:val="00E83B58"/>
    <w:rsid w:val="00E83F3C"/>
    <w:rsid w:val="00E846D3"/>
    <w:rsid w:val="00E86722"/>
    <w:rsid w:val="00E8676C"/>
    <w:rsid w:val="00E9036B"/>
    <w:rsid w:val="00E9044F"/>
    <w:rsid w:val="00E90F97"/>
    <w:rsid w:val="00E917C9"/>
    <w:rsid w:val="00E930C7"/>
    <w:rsid w:val="00E93733"/>
    <w:rsid w:val="00E94CB8"/>
    <w:rsid w:val="00E956A0"/>
    <w:rsid w:val="00E96495"/>
    <w:rsid w:val="00EA1A65"/>
    <w:rsid w:val="00EA24C5"/>
    <w:rsid w:val="00EA30F8"/>
    <w:rsid w:val="00EA524D"/>
    <w:rsid w:val="00EA5588"/>
    <w:rsid w:val="00EA6BA0"/>
    <w:rsid w:val="00EA74B3"/>
    <w:rsid w:val="00EB0E67"/>
    <w:rsid w:val="00EB29A9"/>
    <w:rsid w:val="00EB3889"/>
    <w:rsid w:val="00EB4886"/>
    <w:rsid w:val="00EB5086"/>
    <w:rsid w:val="00EB70CB"/>
    <w:rsid w:val="00EB7474"/>
    <w:rsid w:val="00EC01C2"/>
    <w:rsid w:val="00EC06CD"/>
    <w:rsid w:val="00EC0913"/>
    <w:rsid w:val="00EC30C7"/>
    <w:rsid w:val="00EC3491"/>
    <w:rsid w:val="00EC498D"/>
    <w:rsid w:val="00EC688C"/>
    <w:rsid w:val="00ED1494"/>
    <w:rsid w:val="00ED3273"/>
    <w:rsid w:val="00ED3902"/>
    <w:rsid w:val="00ED534A"/>
    <w:rsid w:val="00ED66C9"/>
    <w:rsid w:val="00ED68EA"/>
    <w:rsid w:val="00ED6EE0"/>
    <w:rsid w:val="00ED7157"/>
    <w:rsid w:val="00ED718B"/>
    <w:rsid w:val="00ED74F7"/>
    <w:rsid w:val="00EE1488"/>
    <w:rsid w:val="00EE162B"/>
    <w:rsid w:val="00EE1811"/>
    <w:rsid w:val="00EE1DE0"/>
    <w:rsid w:val="00EE2E22"/>
    <w:rsid w:val="00EE53E7"/>
    <w:rsid w:val="00EE5EBF"/>
    <w:rsid w:val="00EE5EF4"/>
    <w:rsid w:val="00EE7102"/>
    <w:rsid w:val="00EE7F6F"/>
    <w:rsid w:val="00EF0249"/>
    <w:rsid w:val="00EF33D8"/>
    <w:rsid w:val="00EF3BD8"/>
    <w:rsid w:val="00EF4313"/>
    <w:rsid w:val="00EF6658"/>
    <w:rsid w:val="00EF7194"/>
    <w:rsid w:val="00EF765C"/>
    <w:rsid w:val="00F00595"/>
    <w:rsid w:val="00F006B7"/>
    <w:rsid w:val="00F01B5E"/>
    <w:rsid w:val="00F02CD5"/>
    <w:rsid w:val="00F036A7"/>
    <w:rsid w:val="00F03EDF"/>
    <w:rsid w:val="00F06355"/>
    <w:rsid w:val="00F07B16"/>
    <w:rsid w:val="00F07FCA"/>
    <w:rsid w:val="00F107FB"/>
    <w:rsid w:val="00F10A0E"/>
    <w:rsid w:val="00F11BAF"/>
    <w:rsid w:val="00F13EF4"/>
    <w:rsid w:val="00F156B5"/>
    <w:rsid w:val="00F1637F"/>
    <w:rsid w:val="00F177C7"/>
    <w:rsid w:val="00F20149"/>
    <w:rsid w:val="00F2087B"/>
    <w:rsid w:val="00F21F2F"/>
    <w:rsid w:val="00F22407"/>
    <w:rsid w:val="00F22A10"/>
    <w:rsid w:val="00F231A3"/>
    <w:rsid w:val="00F23BE1"/>
    <w:rsid w:val="00F24330"/>
    <w:rsid w:val="00F24817"/>
    <w:rsid w:val="00F24927"/>
    <w:rsid w:val="00F24AED"/>
    <w:rsid w:val="00F252E6"/>
    <w:rsid w:val="00F265CB"/>
    <w:rsid w:val="00F26878"/>
    <w:rsid w:val="00F274B9"/>
    <w:rsid w:val="00F30423"/>
    <w:rsid w:val="00F30F39"/>
    <w:rsid w:val="00F31225"/>
    <w:rsid w:val="00F32D24"/>
    <w:rsid w:val="00F356A6"/>
    <w:rsid w:val="00F36990"/>
    <w:rsid w:val="00F401B9"/>
    <w:rsid w:val="00F4125C"/>
    <w:rsid w:val="00F41553"/>
    <w:rsid w:val="00F42944"/>
    <w:rsid w:val="00F430C9"/>
    <w:rsid w:val="00F43FC3"/>
    <w:rsid w:val="00F44E9B"/>
    <w:rsid w:val="00F458DA"/>
    <w:rsid w:val="00F47D93"/>
    <w:rsid w:val="00F51291"/>
    <w:rsid w:val="00F519A6"/>
    <w:rsid w:val="00F54A3E"/>
    <w:rsid w:val="00F54E0F"/>
    <w:rsid w:val="00F5680C"/>
    <w:rsid w:val="00F61096"/>
    <w:rsid w:val="00F63246"/>
    <w:rsid w:val="00F658D7"/>
    <w:rsid w:val="00F6594B"/>
    <w:rsid w:val="00F6629A"/>
    <w:rsid w:val="00F666B7"/>
    <w:rsid w:val="00F66A50"/>
    <w:rsid w:val="00F67795"/>
    <w:rsid w:val="00F67DD4"/>
    <w:rsid w:val="00F70A80"/>
    <w:rsid w:val="00F743B0"/>
    <w:rsid w:val="00F7511B"/>
    <w:rsid w:val="00F751E4"/>
    <w:rsid w:val="00F75E08"/>
    <w:rsid w:val="00F837D6"/>
    <w:rsid w:val="00F860D3"/>
    <w:rsid w:val="00F87598"/>
    <w:rsid w:val="00F90B6C"/>
    <w:rsid w:val="00F91B2B"/>
    <w:rsid w:val="00F924FF"/>
    <w:rsid w:val="00F92D7C"/>
    <w:rsid w:val="00F93F2A"/>
    <w:rsid w:val="00F95191"/>
    <w:rsid w:val="00FA0AF0"/>
    <w:rsid w:val="00FA0EA6"/>
    <w:rsid w:val="00FA0EB1"/>
    <w:rsid w:val="00FA10AA"/>
    <w:rsid w:val="00FA11B7"/>
    <w:rsid w:val="00FA2484"/>
    <w:rsid w:val="00FA3398"/>
    <w:rsid w:val="00FA3745"/>
    <w:rsid w:val="00FA4126"/>
    <w:rsid w:val="00FA5978"/>
    <w:rsid w:val="00FA5ECF"/>
    <w:rsid w:val="00FA7425"/>
    <w:rsid w:val="00FA7E57"/>
    <w:rsid w:val="00FB043E"/>
    <w:rsid w:val="00FB08DA"/>
    <w:rsid w:val="00FB0BC5"/>
    <w:rsid w:val="00FB10C8"/>
    <w:rsid w:val="00FB1646"/>
    <w:rsid w:val="00FB1B07"/>
    <w:rsid w:val="00FB1FCA"/>
    <w:rsid w:val="00FB3737"/>
    <w:rsid w:val="00FB46AF"/>
    <w:rsid w:val="00FB46B8"/>
    <w:rsid w:val="00FB6496"/>
    <w:rsid w:val="00FC055F"/>
    <w:rsid w:val="00FC10CD"/>
    <w:rsid w:val="00FC2119"/>
    <w:rsid w:val="00FC3E48"/>
    <w:rsid w:val="00FC4A4E"/>
    <w:rsid w:val="00FD07F9"/>
    <w:rsid w:val="00FD0DEE"/>
    <w:rsid w:val="00FD1CF6"/>
    <w:rsid w:val="00FD2FE9"/>
    <w:rsid w:val="00FD337B"/>
    <w:rsid w:val="00FD344C"/>
    <w:rsid w:val="00FD5317"/>
    <w:rsid w:val="00FD53A7"/>
    <w:rsid w:val="00FD7DC4"/>
    <w:rsid w:val="00FE089A"/>
    <w:rsid w:val="00FE0B96"/>
    <w:rsid w:val="00FE1FFB"/>
    <w:rsid w:val="00FE4218"/>
    <w:rsid w:val="00FE47E5"/>
    <w:rsid w:val="00FE5D7B"/>
    <w:rsid w:val="00FE63C5"/>
    <w:rsid w:val="00FE6A02"/>
    <w:rsid w:val="00FE6E73"/>
    <w:rsid w:val="00FE767C"/>
    <w:rsid w:val="00FF0412"/>
    <w:rsid w:val="00FF1014"/>
    <w:rsid w:val="00FF104D"/>
    <w:rsid w:val="00FF14F1"/>
    <w:rsid w:val="00FF2154"/>
    <w:rsid w:val="00FF2AFE"/>
    <w:rsid w:val="00FF441B"/>
    <w:rsid w:val="00FF4B9C"/>
    <w:rsid w:val="00FF4DD3"/>
    <w:rsid w:val="00FF7776"/>
    <w:rsid w:val="00FF7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507F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ajorEastAsia" w:hAnsi="Times New Roman"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57B"/>
    <w:pPr>
      <w:spacing w:after="120"/>
    </w:pPr>
  </w:style>
  <w:style w:type="paragraph" w:styleId="Heading1">
    <w:name w:val="heading 1"/>
    <w:basedOn w:val="Normal"/>
    <w:next w:val="ListContinue"/>
    <w:link w:val="Heading1Char"/>
    <w:uiPriority w:val="9"/>
    <w:qFormat/>
    <w:rsid w:val="006B4F0C"/>
    <w:pPr>
      <w:spacing w:before="240"/>
      <w:jc w:val="center"/>
      <w:outlineLvl w:val="0"/>
    </w:pPr>
    <w:rPr>
      <w:rFonts w:cs="Times New Roman"/>
      <w:smallCaps/>
      <w:spacing w:val="5"/>
      <w:sz w:val="36"/>
      <w:szCs w:val="36"/>
    </w:rPr>
  </w:style>
  <w:style w:type="paragraph" w:styleId="Heading2">
    <w:name w:val="heading 2"/>
    <w:basedOn w:val="Normal"/>
    <w:next w:val="ListContinue2"/>
    <w:link w:val="Heading2Char"/>
    <w:uiPriority w:val="9"/>
    <w:unhideWhenUsed/>
    <w:qFormat/>
    <w:rsid w:val="00D149DC"/>
    <w:pPr>
      <w:keepNext/>
      <w:keepLines/>
      <w:numPr>
        <w:numId w:val="1"/>
      </w:numPr>
      <w:tabs>
        <w:tab w:val="left" w:pos="7200"/>
      </w:tabs>
      <w:spacing w:before="120" w:line="271" w:lineRule="auto"/>
      <w:outlineLvl w:val="1"/>
    </w:pPr>
    <w:rPr>
      <w:rFonts w:eastAsiaTheme="minorHAnsi" w:cs="Times New Roman"/>
      <w:b/>
      <w:smallCaps/>
      <w:sz w:val="28"/>
      <w:szCs w:val="28"/>
    </w:rPr>
  </w:style>
  <w:style w:type="paragraph" w:styleId="Heading3">
    <w:name w:val="heading 3"/>
    <w:basedOn w:val="Normal"/>
    <w:next w:val="ListContinue3"/>
    <w:link w:val="Heading3Char"/>
    <w:uiPriority w:val="9"/>
    <w:unhideWhenUsed/>
    <w:qFormat/>
    <w:rsid w:val="008D1003"/>
    <w:pPr>
      <w:keepNext/>
      <w:keepLines/>
      <w:numPr>
        <w:ilvl w:val="1"/>
        <w:numId w:val="1"/>
      </w:numPr>
      <w:spacing w:before="120" w:line="271" w:lineRule="auto"/>
      <w:ind w:left="792"/>
      <w:outlineLvl w:val="2"/>
    </w:pPr>
    <w:rPr>
      <w:rFonts w:eastAsiaTheme="minorHAnsi" w:cs="Times New Roman"/>
      <w:b/>
      <w:i/>
      <w:iCs/>
      <w:smallCaps/>
      <w:spacing w:val="5"/>
      <w:sz w:val="26"/>
      <w:szCs w:val="26"/>
    </w:rPr>
  </w:style>
  <w:style w:type="paragraph" w:styleId="Heading4">
    <w:name w:val="heading 4"/>
    <w:basedOn w:val="Normal"/>
    <w:next w:val="ListContinue4"/>
    <w:link w:val="Heading4Char"/>
    <w:uiPriority w:val="9"/>
    <w:unhideWhenUsed/>
    <w:qFormat/>
    <w:rsid w:val="0037472F"/>
    <w:pPr>
      <w:keepNext/>
      <w:keepLines/>
      <w:numPr>
        <w:ilvl w:val="2"/>
        <w:numId w:val="1"/>
      </w:numPr>
      <w:spacing w:before="120" w:line="271" w:lineRule="auto"/>
      <w:ind w:left="1080" w:hanging="360"/>
      <w:outlineLvl w:val="3"/>
    </w:pPr>
    <w:rPr>
      <w:rFonts w:cs="Times New Roman"/>
      <w:b/>
      <w:bCs/>
      <w:spacing w:val="5"/>
      <w:sz w:val="24"/>
      <w:szCs w:val="24"/>
    </w:rPr>
  </w:style>
  <w:style w:type="paragraph" w:styleId="Heading5">
    <w:name w:val="heading 5"/>
    <w:basedOn w:val="Normal"/>
    <w:next w:val="ListContinue5"/>
    <w:link w:val="Heading5Char"/>
    <w:uiPriority w:val="9"/>
    <w:unhideWhenUsed/>
    <w:qFormat/>
    <w:rsid w:val="006B285E"/>
    <w:pPr>
      <w:numPr>
        <w:numId w:val="2"/>
      </w:numPr>
      <w:spacing w:after="0" w:line="271" w:lineRule="auto"/>
      <w:jc w:val="center"/>
      <w:outlineLvl w:val="4"/>
    </w:pPr>
    <w:rPr>
      <w:rFonts w:cs="Times New Roman"/>
      <w:b/>
      <w:iCs/>
      <w:sz w:val="24"/>
      <w:szCs w:val="24"/>
    </w:rPr>
  </w:style>
  <w:style w:type="paragraph" w:styleId="Heading6">
    <w:name w:val="heading 6"/>
    <w:basedOn w:val="Normal"/>
    <w:next w:val="Normal"/>
    <w:link w:val="Heading6Char"/>
    <w:uiPriority w:val="9"/>
    <w:unhideWhenUsed/>
    <w:qFormat/>
    <w:rsid w:val="00BD2B6C"/>
    <w:pPr>
      <w:numPr>
        <w:numId w:val="27"/>
      </w:numPr>
      <w:shd w:val="clear" w:color="auto" w:fill="FFFFFF" w:themeFill="background1"/>
      <w:spacing w:after="0" w:line="271" w:lineRule="auto"/>
      <w:outlineLvl w:val="5"/>
    </w:pPr>
    <w:rPr>
      <w:b/>
      <w:bCs/>
      <w:spacing w:val="5"/>
    </w:rPr>
  </w:style>
  <w:style w:type="paragraph" w:styleId="Heading7">
    <w:name w:val="heading 7"/>
    <w:basedOn w:val="Normal"/>
    <w:next w:val="Normal"/>
    <w:link w:val="Heading7Char"/>
    <w:uiPriority w:val="9"/>
    <w:unhideWhenUsed/>
    <w:qFormat/>
    <w:rsid w:val="00FA0EA6"/>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unhideWhenUsed/>
    <w:qFormat/>
    <w:rsid w:val="005D7469"/>
    <w:pPr>
      <w:spacing w:before="120"/>
      <w:outlineLvl w:val="7"/>
    </w:pPr>
    <w:rPr>
      <w:b/>
      <w:bCs/>
      <w:color w:val="7F7F7F" w:themeColor="text1" w:themeTint="80"/>
      <w:sz w:val="28"/>
      <w:szCs w:val="20"/>
    </w:rPr>
  </w:style>
  <w:style w:type="paragraph" w:styleId="Heading9">
    <w:name w:val="heading 9"/>
    <w:basedOn w:val="Normal"/>
    <w:next w:val="Normal"/>
    <w:link w:val="Heading9Char"/>
    <w:uiPriority w:val="9"/>
    <w:unhideWhenUsed/>
    <w:qFormat/>
    <w:rsid w:val="005D7469"/>
    <w:pPr>
      <w:keepNext/>
      <w:spacing w:before="120" w:line="271" w:lineRule="auto"/>
      <w:ind w:firstLine="720"/>
      <w:outlineLvl w:val="8"/>
    </w:pPr>
    <w:rPr>
      <w:b/>
      <w:bCs/>
      <w:i/>
      <w:iCs/>
      <w:color w:val="7F7F7F" w:themeColor="text1" w:themeTint="80"/>
      <w:sz w:val="2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4F0C"/>
    <w:rPr>
      <w:rFonts w:cs="Times New Roman"/>
      <w:smallCaps/>
      <w:spacing w:val="5"/>
      <w:sz w:val="36"/>
      <w:szCs w:val="36"/>
    </w:rPr>
  </w:style>
  <w:style w:type="character" w:customStyle="1" w:styleId="Heading2Char">
    <w:name w:val="Heading 2 Char"/>
    <w:basedOn w:val="DefaultParagraphFont"/>
    <w:link w:val="Heading2"/>
    <w:uiPriority w:val="9"/>
    <w:rsid w:val="00D149DC"/>
    <w:rPr>
      <w:rFonts w:eastAsiaTheme="minorHAnsi" w:cs="Times New Roman"/>
      <w:b/>
      <w:smallCaps/>
      <w:sz w:val="28"/>
      <w:szCs w:val="28"/>
    </w:rPr>
  </w:style>
  <w:style w:type="character" w:customStyle="1" w:styleId="Heading3Char">
    <w:name w:val="Heading 3 Char"/>
    <w:basedOn w:val="DefaultParagraphFont"/>
    <w:link w:val="Heading3"/>
    <w:uiPriority w:val="9"/>
    <w:rsid w:val="008D1003"/>
    <w:rPr>
      <w:rFonts w:eastAsiaTheme="minorHAnsi" w:cs="Times New Roman"/>
      <w:b/>
      <w:i/>
      <w:iCs/>
      <w:smallCaps/>
      <w:spacing w:val="5"/>
      <w:sz w:val="26"/>
      <w:szCs w:val="26"/>
    </w:rPr>
  </w:style>
  <w:style w:type="character" w:customStyle="1" w:styleId="Heading4Char">
    <w:name w:val="Heading 4 Char"/>
    <w:basedOn w:val="DefaultParagraphFont"/>
    <w:link w:val="Heading4"/>
    <w:uiPriority w:val="9"/>
    <w:rsid w:val="0037472F"/>
    <w:rPr>
      <w:rFonts w:cs="Times New Roman"/>
      <w:b/>
      <w:bCs/>
      <w:spacing w:val="5"/>
      <w:sz w:val="24"/>
      <w:szCs w:val="24"/>
    </w:rPr>
  </w:style>
  <w:style w:type="character" w:customStyle="1" w:styleId="Heading5Char">
    <w:name w:val="Heading 5 Char"/>
    <w:basedOn w:val="DefaultParagraphFont"/>
    <w:link w:val="Heading5"/>
    <w:uiPriority w:val="9"/>
    <w:rsid w:val="006B285E"/>
    <w:rPr>
      <w:rFonts w:cs="Times New Roman"/>
      <w:b/>
      <w:iCs/>
      <w:sz w:val="24"/>
      <w:szCs w:val="24"/>
    </w:rPr>
  </w:style>
  <w:style w:type="character" w:customStyle="1" w:styleId="Heading6Char">
    <w:name w:val="Heading 6 Char"/>
    <w:basedOn w:val="DefaultParagraphFont"/>
    <w:link w:val="Heading6"/>
    <w:uiPriority w:val="9"/>
    <w:rsid w:val="00BD2B6C"/>
    <w:rPr>
      <w:b/>
      <w:bCs/>
      <w:spacing w:val="5"/>
      <w:shd w:val="clear" w:color="auto" w:fill="FFFFFF" w:themeFill="background1"/>
    </w:rPr>
  </w:style>
  <w:style w:type="character" w:customStyle="1" w:styleId="Heading7Char">
    <w:name w:val="Heading 7 Char"/>
    <w:basedOn w:val="DefaultParagraphFont"/>
    <w:link w:val="Heading7"/>
    <w:uiPriority w:val="9"/>
    <w:rsid w:val="00FA0EA6"/>
    <w:rPr>
      <w:b/>
      <w:bCs/>
      <w:i/>
      <w:iCs/>
      <w:color w:val="5A5A5A" w:themeColor="text1" w:themeTint="A5"/>
      <w:sz w:val="20"/>
      <w:szCs w:val="20"/>
    </w:rPr>
  </w:style>
  <w:style w:type="character" w:customStyle="1" w:styleId="Heading8Char">
    <w:name w:val="Heading 8 Char"/>
    <w:basedOn w:val="DefaultParagraphFont"/>
    <w:link w:val="Heading8"/>
    <w:uiPriority w:val="9"/>
    <w:rsid w:val="005D7469"/>
    <w:rPr>
      <w:b/>
      <w:bCs/>
      <w:color w:val="7F7F7F" w:themeColor="text1" w:themeTint="80"/>
      <w:sz w:val="28"/>
      <w:szCs w:val="20"/>
    </w:rPr>
  </w:style>
  <w:style w:type="character" w:customStyle="1" w:styleId="Heading9Char">
    <w:name w:val="Heading 9 Char"/>
    <w:basedOn w:val="DefaultParagraphFont"/>
    <w:link w:val="Heading9"/>
    <w:uiPriority w:val="9"/>
    <w:rsid w:val="005D7469"/>
    <w:rPr>
      <w:b/>
      <w:bCs/>
      <w:i/>
      <w:iCs/>
      <w:color w:val="7F7F7F" w:themeColor="text1" w:themeTint="80"/>
      <w:sz w:val="24"/>
      <w:szCs w:val="18"/>
    </w:rPr>
  </w:style>
  <w:style w:type="paragraph" w:styleId="Title">
    <w:name w:val="Title"/>
    <w:basedOn w:val="Normal"/>
    <w:next w:val="Normal"/>
    <w:link w:val="TitleChar"/>
    <w:uiPriority w:val="10"/>
    <w:qFormat/>
    <w:rsid w:val="008A48A3"/>
    <w:pPr>
      <w:spacing w:after="300" w:line="240" w:lineRule="auto"/>
      <w:contextualSpacing/>
      <w:jc w:val="center"/>
    </w:pPr>
    <w:rPr>
      <w:rFonts w:cs="Times New Roman"/>
      <w:smallCaps/>
      <w:sz w:val="52"/>
      <w:szCs w:val="52"/>
    </w:rPr>
  </w:style>
  <w:style w:type="character" w:customStyle="1" w:styleId="TitleChar">
    <w:name w:val="Title Char"/>
    <w:basedOn w:val="DefaultParagraphFont"/>
    <w:link w:val="Title"/>
    <w:uiPriority w:val="10"/>
    <w:rsid w:val="008A48A3"/>
    <w:rPr>
      <w:rFonts w:ascii="Times New Roman" w:hAnsi="Times New Roman" w:cs="Times New Roman"/>
      <w:smallCaps/>
      <w:sz w:val="52"/>
      <w:szCs w:val="52"/>
    </w:rPr>
  </w:style>
  <w:style w:type="paragraph" w:styleId="Subtitle">
    <w:name w:val="Subtitle"/>
    <w:basedOn w:val="Normal"/>
    <w:next w:val="Normal"/>
    <w:link w:val="SubtitleChar"/>
    <w:uiPriority w:val="11"/>
    <w:qFormat/>
    <w:rsid w:val="00E70D7C"/>
    <w:pPr>
      <w:jc w:val="center"/>
    </w:pPr>
    <w:rPr>
      <w:rFonts w:cs="Times New Roman"/>
      <w:i/>
      <w:iCs/>
      <w:smallCaps/>
      <w:spacing w:val="10"/>
      <w:sz w:val="28"/>
      <w:szCs w:val="28"/>
    </w:rPr>
  </w:style>
  <w:style w:type="character" w:customStyle="1" w:styleId="SubtitleChar">
    <w:name w:val="Subtitle Char"/>
    <w:basedOn w:val="DefaultParagraphFont"/>
    <w:link w:val="Subtitle"/>
    <w:uiPriority w:val="11"/>
    <w:rsid w:val="00E70D7C"/>
    <w:rPr>
      <w:rFonts w:ascii="Times New Roman" w:hAnsi="Times New Roman" w:cs="Times New Roman"/>
      <w:i/>
      <w:iCs/>
      <w:smallCaps/>
      <w:spacing w:val="10"/>
      <w:sz w:val="28"/>
      <w:szCs w:val="28"/>
    </w:rPr>
  </w:style>
  <w:style w:type="character" w:styleId="Strong">
    <w:name w:val="Strong"/>
    <w:uiPriority w:val="22"/>
    <w:qFormat/>
    <w:rsid w:val="00FA0EA6"/>
    <w:rPr>
      <w:b/>
      <w:bCs/>
    </w:rPr>
  </w:style>
  <w:style w:type="character" w:styleId="Emphasis">
    <w:name w:val="Emphasis"/>
    <w:uiPriority w:val="20"/>
    <w:qFormat/>
    <w:rsid w:val="00FA0EA6"/>
    <w:rPr>
      <w:b/>
      <w:bCs/>
      <w:i/>
      <w:iCs/>
      <w:spacing w:val="10"/>
    </w:rPr>
  </w:style>
  <w:style w:type="paragraph" w:styleId="NoSpacing">
    <w:name w:val="No Spacing"/>
    <w:basedOn w:val="Normal"/>
    <w:uiPriority w:val="1"/>
    <w:qFormat/>
    <w:rsid w:val="00FA0EA6"/>
    <w:pPr>
      <w:spacing w:after="0" w:line="240" w:lineRule="auto"/>
    </w:pPr>
  </w:style>
  <w:style w:type="paragraph" w:styleId="ListParagraph">
    <w:name w:val="List Paragraph"/>
    <w:basedOn w:val="ListContinue4"/>
    <w:uiPriority w:val="34"/>
    <w:qFormat/>
    <w:rsid w:val="00D07D57"/>
    <w:pPr>
      <w:ind w:left="2160"/>
    </w:pPr>
  </w:style>
  <w:style w:type="paragraph" w:styleId="Quote">
    <w:name w:val="Quote"/>
    <w:basedOn w:val="Normal"/>
    <w:next w:val="Normal"/>
    <w:link w:val="QuoteChar"/>
    <w:uiPriority w:val="29"/>
    <w:qFormat/>
    <w:rsid w:val="00FA0EA6"/>
    <w:rPr>
      <w:i/>
      <w:iCs/>
    </w:rPr>
  </w:style>
  <w:style w:type="character" w:customStyle="1" w:styleId="QuoteChar">
    <w:name w:val="Quote Char"/>
    <w:basedOn w:val="DefaultParagraphFont"/>
    <w:link w:val="Quote"/>
    <w:uiPriority w:val="29"/>
    <w:rsid w:val="00FA0EA6"/>
    <w:rPr>
      <w:i/>
      <w:iCs/>
    </w:rPr>
  </w:style>
  <w:style w:type="paragraph" w:styleId="IntenseQuote">
    <w:name w:val="Intense Quote"/>
    <w:basedOn w:val="Normal"/>
    <w:next w:val="Normal"/>
    <w:link w:val="IntenseQuoteChar"/>
    <w:uiPriority w:val="30"/>
    <w:qFormat/>
    <w:rsid w:val="00FA0EA6"/>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A0EA6"/>
    <w:rPr>
      <w:i/>
      <w:iCs/>
    </w:rPr>
  </w:style>
  <w:style w:type="character" w:styleId="SubtleEmphasis">
    <w:name w:val="Subtle Emphasis"/>
    <w:uiPriority w:val="19"/>
    <w:qFormat/>
    <w:rsid w:val="00FA0EA6"/>
    <w:rPr>
      <w:i/>
      <w:iCs/>
    </w:rPr>
  </w:style>
  <w:style w:type="character" w:styleId="IntenseEmphasis">
    <w:name w:val="Intense Emphasis"/>
    <w:uiPriority w:val="21"/>
    <w:qFormat/>
    <w:rsid w:val="00FA0EA6"/>
    <w:rPr>
      <w:b/>
      <w:bCs/>
      <w:i/>
      <w:iCs/>
    </w:rPr>
  </w:style>
  <w:style w:type="character" w:styleId="SubtleReference">
    <w:name w:val="Subtle Reference"/>
    <w:basedOn w:val="DefaultParagraphFont"/>
    <w:uiPriority w:val="31"/>
    <w:qFormat/>
    <w:rsid w:val="00FA0EA6"/>
    <w:rPr>
      <w:smallCaps/>
    </w:rPr>
  </w:style>
  <w:style w:type="character" w:styleId="IntenseReference">
    <w:name w:val="Intense Reference"/>
    <w:uiPriority w:val="32"/>
    <w:qFormat/>
    <w:rsid w:val="00FA0EA6"/>
    <w:rPr>
      <w:b/>
      <w:bCs/>
      <w:smallCaps/>
    </w:rPr>
  </w:style>
  <w:style w:type="character" w:styleId="BookTitle">
    <w:name w:val="Book Title"/>
    <w:basedOn w:val="DefaultParagraphFont"/>
    <w:uiPriority w:val="33"/>
    <w:qFormat/>
    <w:rsid w:val="00FA0EA6"/>
    <w:rPr>
      <w:i/>
      <w:iCs/>
      <w:smallCaps/>
      <w:spacing w:val="5"/>
    </w:rPr>
  </w:style>
  <w:style w:type="paragraph" w:styleId="TOCHeading">
    <w:name w:val="TOC Heading"/>
    <w:basedOn w:val="Heading1"/>
    <w:next w:val="Normal"/>
    <w:uiPriority w:val="39"/>
    <w:unhideWhenUsed/>
    <w:qFormat/>
    <w:rsid w:val="00FA0EA6"/>
    <w:pPr>
      <w:outlineLvl w:val="9"/>
    </w:pPr>
    <w:rPr>
      <w:lang w:bidi="en-US"/>
    </w:rPr>
  </w:style>
  <w:style w:type="paragraph" w:styleId="ListContinue">
    <w:name w:val="List Continue"/>
    <w:basedOn w:val="Normal"/>
    <w:uiPriority w:val="99"/>
    <w:unhideWhenUsed/>
    <w:rsid w:val="008B2258"/>
    <w:rPr>
      <w:rFonts w:cs="Times New Roman"/>
    </w:rPr>
  </w:style>
  <w:style w:type="paragraph" w:styleId="ListContinue2">
    <w:name w:val="List Continue 2"/>
    <w:basedOn w:val="Normal"/>
    <w:uiPriority w:val="99"/>
    <w:unhideWhenUsed/>
    <w:rsid w:val="00E56E08"/>
    <w:pPr>
      <w:ind w:left="360"/>
    </w:pPr>
    <w:rPr>
      <w:rFonts w:eastAsiaTheme="minorHAnsi" w:cs="Times New Roman"/>
    </w:rPr>
  </w:style>
  <w:style w:type="paragraph" w:styleId="ListContinue3">
    <w:name w:val="List Continue 3"/>
    <w:basedOn w:val="Normal"/>
    <w:uiPriority w:val="99"/>
    <w:unhideWhenUsed/>
    <w:rsid w:val="007E003E"/>
    <w:pPr>
      <w:ind w:left="792"/>
    </w:pPr>
    <w:rPr>
      <w:rFonts w:eastAsiaTheme="minorHAnsi" w:cs="Times New Roman"/>
    </w:rPr>
  </w:style>
  <w:style w:type="paragraph" w:styleId="ListContinue4">
    <w:name w:val="List Continue 4"/>
    <w:basedOn w:val="Normal"/>
    <w:uiPriority w:val="99"/>
    <w:unhideWhenUsed/>
    <w:rsid w:val="008469A6"/>
    <w:pPr>
      <w:ind w:left="1152"/>
    </w:pPr>
  </w:style>
  <w:style w:type="paragraph" w:styleId="Header">
    <w:name w:val="header"/>
    <w:basedOn w:val="Normal"/>
    <w:link w:val="HeaderChar"/>
    <w:unhideWhenUsed/>
    <w:rsid w:val="00047E69"/>
    <w:pPr>
      <w:tabs>
        <w:tab w:val="center" w:pos="4680"/>
        <w:tab w:val="right" w:pos="9360"/>
      </w:tabs>
      <w:spacing w:after="0" w:line="240" w:lineRule="auto"/>
      <w:ind w:left="432"/>
    </w:pPr>
    <w:rPr>
      <w:rFonts w:eastAsiaTheme="minorHAnsi" w:cs="Times New Roman"/>
    </w:rPr>
  </w:style>
  <w:style w:type="character" w:customStyle="1" w:styleId="HeaderChar">
    <w:name w:val="Header Char"/>
    <w:basedOn w:val="DefaultParagraphFont"/>
    <w:link w:val="Header"/>
    <w:rsid w:val="00047E69"/>
    <w:rPr>
      <w:rFonts w:ascii="Times New Roman" w:eastAsiaTheme="minorHAnsi" w:hAnsi="Times New Roman" w:cs="Times New Roman"/>
    </w:rPr>
  </w:style>
  <w:style w:type="paragraph" w:styleId="Footer">
    <w:name w:val="footer"/>
    <w:basedOn w:val="Normal"/>
    <w:link w:val="FooterChar"/>
    <w:uiPriority w:val="99"/>
    <w:unhideWhenUsed/>
    <w:rsid w:val="00047E69"/>
    <w:pPr>
      <w:tabs>
        <w:tab w:val="center" w:pos="4680"/>
        <w:tab w:val="right" w:pos="9360"/>
      </w:tabs>
      <w:spacing w:after="0" w:line="240" w:lineRule="auto"/>
      <w:ind w:left="432"/>
    </w:pPr>
    <w:rPr>
      <w:rFonts w:eastAsiaTheme="minorHAnsi" w:cs="Times New Roman"/>
    </w:rPr>
  </w:style>
  <w:style w:type="character" w:customStyle="1" w:styleId="FooterChar">
    <w:name w:val="Footer Char"/>
    <w:basedOn w:val="DefaultParagraphFont"/>
    <w:link w:val="Footer"/>
    <w:uiPriority w:val="99"/>
    <w:rsid w:val="00047E69"/>
    <w:rPr>
      <w:rFonts w:ascii="Times New Roman" w:eastAsiaTheme="minorHAnsi" w:hAnsi="Times New Roman" w:cs="Times New Roman"/>
    </w:rPr>
  </w:style>
  <w:style w:type="paragraph" w:styleId="TOC2">
    <w:name w:val="toc 2"/>
    <w:basedOn w:val="Normal"/>
    <w:next w:val="Normal"/>
    <w:autoRedefine/>
    <w:uiPriority w:val="39"/>
    <w:unhideWhenUsed/>
    <w:rsid w:val="00047E69"/>
    <w:pPr>
      <w:spacing w:after="0"/>
      <w:ind w:left="220"/>
    </w:pPr>
    <w:rPr>
      <w:rFonts w:asciiTheme="minorHAnsi" w:hAnsiTheme="minorHAnsi"/>
      <w:smallCaps/>
      <w:sz w:val="20"/>
      <w:szCs w:val="20"/>
    </w:rPr>
  </w:style>
  <w:style w:type="paragraph" w:styleId="TOC1">
    <w:name w:val="toc 1"/>
    <w:basedOn w:val="Normal"/>
    <w:next w:val="Normal"/>
    <w:autoRedefine/>
    <w:uiPriority w:val="39"/>
    <w:unhideWhenUsed/>
    <w:rsid w:val="00CF4E8C"/>
    <w:pPr>
      <w:spacing w:before="120"/>
    </w:pPr>
    <w:rPr>
      <w:rFonts w:asciiTheme="minorHAnsi" w:hAnsiTheme="minorHAnsi"/>
      <w:b/>
      <w:bCs/>
      <w:caps/>
      <w:sz w:val="20"/>
      <w:szCs w:val="20"/>
    </w:rPr>
  </w:style>
  <w:style w:type="paragraph" w:styleId="TOC3">
    <w:name w:val="toc 3"/>
    <w:basedOn w:val="Normal"/>
    <w:next w:val="Normal"/>
    <w:autoRedefine/>
    <w:uiPriority w:val="39"/>
    <w:unhideWhenUsed/>
    <w:rsid w:val="00047E69"/>
    <w:pPr>
      <w:spacing w:after="0"/>
      <w:ind w:left="440"/>
    </w:pPr>
    <w:rPr>
      <w:rFonts w:asciiTheme="minorHAnsi" w:hAnsiTheme="minorHAnsi"/>
      <w:i/>
      <w:iCs/>
      <w:sz w:val="20"/>
      <w:szCs w:val="20"/>
    </w:rPr>
  </w:style>
  <w:style w:type="paragraph" w:styleId="TOC4">
    <w:name w:val="toc 4"/>
    <w:basedOn w:val="Normal"/>
    <w:next w:val="Normal"/>
    <w:autoRedefine/>
    <w:uiPriority w:val="39"/>
    <w:unhideWhenUsed/>
    <w:rsid w:val="00047E69"/>
    <w:pPr>
      <w:spacing w:after="0"/>
      <w:ind w:left="660"/>
    </w:pPr>
    <w:rPr>
      <w:rFonts w:asciiTheme="minorHAnsi" w:hAnsiTheme="minorHAnsi"/>
      <w:sz w:val="18"/>
      <w:szCs w:val="18"/>
    </w:rPr>
  </w:style>
  <w:style w:type="paragraph" w:styleId="TOC5">
    <w:name w:val="toc 5"/>
    <w:basedOn w:val="Normal"/>
    <w:next w:val="Normal"/>
    <w:autoRedefine/>
    <w:uiPriority w:val="39"/>
    <w:unhideWhenUsed/>
    <w:rsid w:val="00CF4E8C"/>
    <w:pPr>
      <w:spacing w:after="0"/>
      <w:ind w:left="880"/>
    </w:pPr>
    <w:rPr>
      <w:rFonts w:asciiTheme="minorHAnsi" w:hAnsiTheme="minorHAnsi"/>
      <w:sz w:val="18"/>
      <w:szCs w:val="18"/>
    </w:rPr>
  </w:style>
  <w:style w:type="character" w:styleId="Hyperlink">
    <w:name w:val="Hyperlink"/>
    <w:basedOn w:val="DefaultParagraphFont"/>
    <w:uiPriority w:val="99"/>
    <w:unhideWhenUsed/>
    <w:rsid w:val="00047E69"/>
    <w:rPr>
      <w:color w:val="0000FF" w:themeColor="hyperlink"/>
      <w:u w:val="single"/>
    </w:rPr>
  </w:style>
  <w:style w:type="numbering" w:customStyle="1" w:styleId="NoList1">
    <w:name w:val="No List1"/>
    <w:next w:val="NoList"/>
    <w:uiPriority w:val="99"/>
    <w:semiHidden/>
    <w:unhideWhenUsed/>
    <w:rsid w:val="00047E69"/>
  </w:style>
  <w:style w:type="paragraph" w:styleId="BalloonText">
    <w:name w:val="Balloon Text"/>
    <w:basedOn w:val="Normal"/>
    <w:link w:val="BalloonTextChar"/>
    <w:uiPriority w:val="99"/>
    <w:semiHidden/>
    <w:unhideWhenUsed/>
    <w:rsid w:val="00047E69"/>
    <w:pPr>
      <w:spacing w:after="0" w:line="240" w:lineRule="auto"/>
      <w:ind w:left="432"/>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47E69"/>
    <w:rPr>
      <w:rFonts w:ascii="Tahoma" w:eastAsiaTheme="minorHAnsi" w:hAnsi="Tahoma" w:cs="Tahoma"/>
      <w:sz w:val="16"/>
      <w:szCs w:val="16"/>
    </w:rPr>
  </w:style>
  <w:style w:type="paragraph" w:styleId="TOC6">
    <w:name w:val="toc 6"/>
    <w:basedOn w:val="Normal"/>
    <w:next w:val="Normal"/>
    <w:autoRedefine/>
    <w:uiPriority w:val="39"/>
    <w:unhideWhenUsed/>
    <w:rsid w:val="00047E69"/>
    <w:pPr>
      <w:spacing w:after="0"/>
      <w:ind w:left="1100"/>
    </w:pPr>
    <w:rPr>
      <w:rFonts w:asciiTheme="minorHAnsi" w:hAnsiTheme="minorHAnsi"/>
      <w:sz w:val="18"/>
      <w:szCs w:val="18"/>
    </w:rPr>
  </w:style>
  <w:style w:type="paragraph" w:styleId="TOC7">
    <w:name w:val="toc 7"/>
    <w:basedOn w:val="Normal"/>
    <w:next w:val="Normal"/>
    <w:autoRedefine/>
    <w:uiPriority w:val="39"/>
    <w:unhideWhenUsed/>
    <w:rsid w:val="00047E69"/>
    <w:pPr>
      <w:spacing w:after="0"/>
      <w:ind w:left="1320"/>
    </w:pPr>
    <w:rPr>
      <w:rFonts w:asciiTheme="minorHAnsi" w:hAnsiTheme="minorHAnsi"/>
      <w:sz w:val="18"/>
      <w:szCs w:val="18"/>
    </w:rPr>
  </w:style>
  <w:style w:type="paragraph" w:styleId="TOC8">
    <w:name w:val="toc 8"/>
    <w:basedOn w:val="Normal"/>
    <w:next w:val="Normal"/>
    <w:autoRedefine/>
    <w:uiPriority w:val="39"/>
    <w:unhideWhenUsed/>
    <w:rsid w:val="00047E69"/>
    <w:pPr>
      <w:spacing w:after="0"/>
      <w:ind w:left="1540"/>
    </w:pPr>
    <w:rPr>
      <w:rFonts w:asciiTheme="minorHAnsi" w:hAnsiTheme="minorHAnsi"/>
      <w:sz w:val="18"/>
      <w:szCs w:val="18"/>
    </w:rPr>
  </w:style>
  <w:style w:type="paragraph" w:styleId="TOC9">
    <w:name w:val="toc 9"/>
    <w:basedOn w:val="Normal"/>
    <w:next w:val="Normal"/>
    <w:autoRedefine/>
    <w:uiPriority w:val="39"/>
    <w:unhideWhenUsed/>
    <w:rsid w:val="00047E69"/>
    <w:pPr>
      <w:spacing w:after="0"/>
      <w:ind w:left="1760"/>
    </w:pPr>
    <w:rPr>
      <w:rFonts w:asciiTheme="minorHAnsi" w:hAnsiTheme="minorHAnsi"/>
      <w:sz w:val="18"/>
      <w:szCs w:val="18"/>
    </w:rPr>
  </w:style>
  <w:style w:type="paragraph" w:customStyle="1" w:styleId="DefaultText">
    <w:name w:val="Default Text"/>
    <w:basedOn w:val="Normal"/>
    <w:uiPriority w:val="99"/>
    <w:rsid w:val="00047E69"/>
    <w:pPr>
      <w:overflowPunct w:val="0"/>
      <w:autoSpaceDE w:val="0"/>
      <w:autoSpaceDN w:val="0"/>
      <w:adjustRightInd w:val="0"/>
      <w:spacing w:after="0" w:line="240" w:lineRule="auto"/>
      <w:ind w:left="432"/>
      <w:textAlignment w:val="baseline"/>
    </w:pPr>
    <w:rPr>
      <w:rFonts w:eastAsia="Times New Roman" w:cs="Times New Roman"/>
      <w:sz w:val="24"/>
      <w:szCs w:val="24"/>
    </w:rPr>
  </w:style>
  <w:style w:type="character" w:styleId="CommentReference">
    <w:name w:val="annotation reference"/>
    <w:basedOn w:val="DefaultParagraphFont"/>
    <w:uiPriority w:val="99"/>
    <w:semiHidden/>
    <w:unhideWhenUsed/>
    <w:rsid w:val="00047E69"/>
    <w:rPr>
      <w:sz w:val="16"/>
      <w:szCs w:val="16"/>
    </w:rPr>
  </w:style>
  <w:style w:type="paragraph" w:styleId="CommentText">
    <w:name w:val="annotation text"/>
    <w:basedOn w:val="Normal"/>
    <w:link w:val="CommentTextChar"/>
    <w:uiPriority w:val="99"/>
    <w:unhideWhenUsed/>
    <w:rsid w:val="00047E69"/>
    <w:pPr>
      <w:spacing w:before="120" w:line="240" w:lineRule="auto"/>
      <w:ind w:left="432"/>
    </w:pPr>
    <w:rPr>
      <w:rFonts w:eastAsiaTheme="minorHAnsi" w:cs="Times New Roman"/>
      <w:sz w:val="20"/>
      <w:szCs w:val="20"/>
    </w:rPr>
  </w:style>
  <w:style w:type="character" w:customStyle="1" w:styleId="CommentTextChar">
    <w:name w:val="Comment Text Char"/>
    <w:basedOn w:val="DefaultParagraphFont"/>
    <w:link w:val="CommentText"/>
    <w:uiPriority w:val="99"/>
    <w:rsid w:val="00047E69"/>
    <w:rPr>
      <w:rFonts w:ascii="Times New Roman" w:eastAsiaTheme="minorHAns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47E69"/>
    <w:rPr>
      <w:b/>
      <w:bCs/>
    </w:rPr>
  </w:style>
  <w:style w:type="character" w:customStyle="1" w:styleId="CommentSubjectChar">
    <w:name w:val="Comment Subject Char"/>
    <w:basedOn w:val="CommentTextChar"/>
    <w:link w:val="CommentSubject"/>
    <w:uiPriority w:val="99"/>
    <w:semiHidden/>
    <w:rsid w:val="00047E69"/>
    <w:rPr>
      <w:rFonts w:ascii="Times New Roman" w:eastAsiaTheme="minorHAnsi" w:hAnsi="Times New Roman" w:cs="Times New Roman"/>
      <w:b/>
      <w:bCs/>
      <w:sz w:val="20"/>
      <w:szCs w:val="20"/>
    </w:rPr>
  </w:style>
  <w:style w:type="paragraph" w:styleId="Revision">
    <w:name w:val="Revision"/>
    <w:hidden/>
    <w:uiPriority w:val="99"/>
    <w:semiHidden/>
    <w:rsid w:val="00047E69"/>
    <w:pPr>
      <w:spacing w:after="0" w:line="240" w:lineRule="auto"/>
    </w:pPr>
    <w:rPr>
      <w:rFonts w:eastAsiaTheme="minorHAnsi" w:cs="Times New Roman"/>
    </w:rPr>
  </w:style>
  <w:style w:type="paragraph" w:styleId="Caption">
    <w:name w:val="caption"/>
    <w:basedOn w:val="Normal"/>
    <w:next w:val="Normal"/>
    <w:uiPriority w:val="35"/>
    <w:unhideWhenUsed/>
    <w:qFormat/>
    <w:rsid w:val="008A7F91"/>
    <w:pPr>
      <w:keepNext/>
      <w:spacing w:after="60" w:line="240" w:lineRule="auto"/>
    </w:pPr>
    <w:rPr>
      <w:rFonts w:eastAsiaTheme="minorHAnsi" w:cs="Times New Roman"/>
      <w:b/>
      <w:bCs/>
      <w:color w:val="4F81BD" w:themeColor="accent1"/>
      <w:sz w:val="18"/>
      <w:szCs w:val="18"/>
    </w:rPr>
  </w:style>
  <w:style w:type="table" w:customStyle="1" w:styleId="TableGrid1">
    <w:name w:val="Table Grid1"/>
    <w:basedOn w:val="TableNormal"/>
    <w:next w:val="TableGrid"/>
    <w:uiPriority w:val="59"/>
    <w:rsid w:val="00047E69"/>
    <w:pPr>
      <w:spacing w:after="0" w:line="240" w:lineRule="auto"/>
    </w:pPr>
    <w:rPr>
      <w:rFonts w:asciiTheme="minorHAnsi" w:eastAsiaTheme="minorHAnsi" w:hAnsiTheme="minorHAnsi" w:cstheme="minorBid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047E69"/>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047E69"/>
    <w:pPr>
      <w:widowControl w:val="0"/>
      <w:autoSpaceDE w:val="0"/>
      <w:autoSpaceDN w:val="0"/>
      <w:adjustRightInd w:val="0"/>
      <w:spacing w:line="480" w:lineRule="auto"/>
      <w:ind w:left="432"/>
    </w:pPr>
    <w:rPr>
      <w:rFonts w:eastAsia="Times New Roman" w:cs="Times New Roman"/>
      <w:sz w:val="20"/>
      <w:szCs w:val="24"/>
    </w:rPr>
  </w:style>
  <w:style w:type="character" w:customStyle="1" w:styleId="BodyText2Char">
    <w:name w:val="Body Text 2 Char"/>
    <w:basedOn w:val="DefaultParagraphFont"/>
    <w:link w:val="BodyText2"/>
    <w:uiPriority w:val="99"/>
    <w:rsid w:val="00047E69"/>
    <w:rPr>
      <w:rFonts w:ascii="Times New Roman" w:eastAsia="Times New Roman" w:hAnsi="Times New Roman" w:cs="Times New Roman"/>
      <w:sz w:val="20"/>
      <w:szCs w:val="24"/>
    </w:rPr>
  </w:style>
  <w:style w:type="paragraph" w:customStyle="1" w:styleId="Level1">
    <w:name w:val="Level 1"/>
    <w:basedOn w:val="Normal"/>
    <w:uiPriority w:val="99"/>
    <w:rsid w:val="00047E69"/>
    <w:pPr>
      <w:widowControl w:val="0"/>
      <w:spacing w:after="0" w:line="240" w:lineRule="auto"/>
      <w:ind w:left="432"/>
    </w:pPr>
    <w:rPr>
      <w:rFonts w:eastAsia="Times New Roman" w:cs="Times New Roman"/>
      <w:sz w:val="24"/>
      <w:szCs w:val="20"/>
    </w:rPr>
  </w:style>
  <w:style w:type="paragraph" w:customStyle="1" w:styleId="CM1">
    <w:name w:val="CM1"/>
    <w:basedOn w:val="Normal"/>
    <w:next w:val="Normal"/>
    <w:uiPriority w:val="99"/>
    <w:rsid w:val="00047E69"/>
    <w:pPr>
      <w:widowControl w:val="0"/>
      <w:autoSpaceDE w:val="0"/>
      <w:autoSpaceDN w:val="0"/>
      <w:adjustRightInd w:val="0"/>
      <w:spacing w:after="0" w:line="233" w:lineRule="atLeast"/>
      <w:ind w:left="432"/>
    </w:pPr>
    <w:rPr>
      <w:rFonts w:eastAsiaTheme="minorEastAsia" w:cs="Times New Roman"/>
      <w:sz w:val="24"/>
      <w:szCs w:val="24"/>
    </w:rPr>
  </w:style>
  <w:style w:type="paragraph" w:customStyle="1" w:styleId="CM9">
    <w:name w:val="CM9"/>
    <w:basedOn w:val="Normal"/>
    <w:next w:val="Normal"/>
    <w:uiPriority w:val="99"/>
    <w:rsid w:val="00047E69"/>
    <w:pPr>
      <w:widowControl w:val="0"/>
      <w:autoSpaceDE w:val="0"/>
      <w:autoSpaceDN w:val="0"/>
      <w:adjustRightInd w:val="0"/>
      <w:spacing w:after="0" w:line="240" w:lineRule="auto"/>
      <w:ind w:left="432"/>
    </w:pPr>
    <w:rPr>
      <w:rFonts w:eastAsiaTheme="minorEastAsia" w:cs="Times New Roman"/>
      <w:sz w:val="24"/>
      <w:szCs w:val="24"/>
    </w:rPr>
  </w:style>
  <w:style w:type="paragraph" w:customStyle="1" w:styleId="CM4">
    <w:name w:val="CM4"/>
    <w:basedOn w:val="Normal"/>
    <w:next w:val="Normal"/>
    <w:uiPriority w:val="99"/>
    <w:rsid w:val="00047E69"/>
    <w:pPr>
      <w:widowControl w:val="0"/>
      <w:autoSpaceDE w:val="0"/>
      <w:autoSpaceDN w:val="0"/>
      <w:adjustRightInd w:val="0"/>
      <w:spacing w:after="0" w:line="233" w:lineRule="atLeast"/>
      <w:ind w:left="432"/>
    </w:pPr>
    <w:rPr>
      <w:rFonts w:eastAsiaTheme="minorEastAsia" w:cs="Times New Roman"/>
      <w:sz w:val="24"/>
      <w:szCs w:val="24"/>
    </w:rPr>
  </w:style>
  <w:style w:type="character" w:styleId="FollowedHyperlink">
    <w:name w:val="FollowedHyperlink"/>
    <w:basedOn w:val="DefaultParagraphFont"/>
    <w:uiPriority w:val="99"/>
    <w:semiHidden/>
    <w:unhideWhenUsed/>
    <w:rsid w:val="00047E69"/>
    <w:rPr>
      <w:color w:val="800080" w:themeColor="followedHyperlink"/>
      <w:u w:val="single"/>
    </w:rPr>
  </w:style>
  <w:style w:type="numbering" w:customStyle="1" w:styleId="NoList11">
    <w:name w:val="No List11"/>
    <w:next w:val="NoList"/>
    <w:uiPriority w:val="99"/>
    <w:semiHidden/>
    <w:unhideWhenUsed/>
    <w:rsid w:val="00047E69"/>
  </w:style>
  <w:style w:type="character" w:styleId="LineNumber">
    <w:name w:val="line number"/>
    <w:basedOn w:val="DefaultParagraphFont"/>
    <w:uiPriority w:val="99"/>
    <w:semiHidden/>
    <w:unhideWhenUsed/>
    <w:rsid w:val="00047E69"/>
  </w:style>
  <w:style w:type="numbering" w:customStyle="1" w:styleId="StyleAa1">
    <w:name w:val="StyleAa1"/>
    <w:rsid w:val="00047E69"/>
    <w:pPr>
      <w:numPr>
        <w:numId w:val="3"/>
      </w:numPr>
    </w:pPr>
  </w:style>
  <w:style w:type="paragraph" w:styleId="BodyTextIndent3">
    <w:name w:val="Body Text Indent 3"/>
    <w:basedOn w:val="Normal"/>
    <w:link w:val="BodyTextIndent3Char"/>
    <w:uiPriority w:val="99"/>
    <w:semiHidden/>
    <w:unhideWhenUsed/>
    <w:rsid w:val="00047E69"/>
    <w:pPr>
      <w:spacing w:before="120"/>
      <w:ind w:left="360"/>
    </w:pPr>
    <w:rPr>
      <w:rFonts w:eastAsiaTheme="minorHAnsi" w:cs="Times New Roman"/>
      <w:sz w:val="16"/>
      <w:szCs w:val="16"/>
    </w:rPr>
  </w:style>
  <w:style w:type="character" w:customStyle="1" w:styleId="BodyTextIndent3Char">
    <w:name w:val="Body Text Indent 3 Char"/>
    <w:basedOn w:val="DefaultParagraphFont"/>
    <w:link w:val="BodyTextIndent3"/>
    <w:uiPriority w:val="99"/>
    <w:semiHidden/>
    <w:rsid w:val="00047E69"/>
    <w:rPr>
      <w:rFonts w:ascii="Times New Roman" w:eastAsiaTheme="minorHAnsi" w:hAnsi="Times New Roman" w:cs="Times New Roman"/>
      <w:sz w:val="16"/>
      <w:szCs w:val="16"/>
    </w:rPr>
  </w:style>
  <w:style w:type="table" w:styleId="MediumShading1-Accent1">
    <w:name w:val="Medium Shading 1 Accent 1"/>
    <w:basedOn w:val="TableNormal"/>
    <w:uiPriority w:val="63"/>
    <w:rsid w:val="002A1CD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ListContinue5">
    <w:name w:val="List Continue 5"/>
    <w:basedOn w:val="Normal"/>
    <w:uiPriority w:val="99"/>
    <w:unhideWhenUsed/>
    <w:rsid w:val="00506FAC"/>
    <w:pPr>
      <w:contextualSpacing/>
    </w:pPr>
  </w:style>
  <w:style w:type="table" w:styleId="LightList-Accent1">
    <w:name w:val="Light List Accent 1"/>
    <w:basedOn w:val="TableNormal"/>
    <w:uiPriority w:val="61"/>
    <w:rsid w:val="0099648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Grid3-Accent1">
    <w:name w:val="Medium Grid 3 Accent 1"/>
    <w:basedOn w:val="TableNormal"/>
    <w:uiPriority w:val="69"/>
    <w:rsid w:val="006918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TableGrid2">
    <w:name w:val="Table Grid2"/>
    <w:basedOn w:val="TableNormal"/>
    <w:next w:val="TableGrid"/>
    <w:uiPriority w:val="59"/>
    <w:rsid w:val="00A30B73"/>
    <w:pPr>
      <w:spacing w:after="0" w:line="240" w:lineRule="auto"/>
    </w:pPr>
    <w:rPr>
      <w:rFonts w:eastAsia="Times New Roman" w:cs="Times New Roman"/>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E6F88"/>
    <w:pPr>
      <w:spacing w:after="0" w:line="240" w:lineRule="auto"/>
    </w:pPr>
    <w:rPr>
      <w:rFonts w:eastAsia="Times New Roman" w:cs="Times New Roman"/>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901AB"/>
    <w:pPr>
      <w:spacing w:after="0" w:line="240" w:lineRule="auto"/>
    </w:pPr>
    <w:rPr>
      <w:rFonts w:eastAsia="Times New Roman" w:cs="Times New Roman"/>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E44C08"/>
    <w:pPr>
      <w:spacing w:after="0"/>
      <w:ind w:left="440" w:hanging="440"/>
    </w:pPr>
    <w:rPr>
      <w:rFonts w:asciiTheme="minorHAnsi" w:hAnsiTheme="minorHAnsi"/>
      <w:smallCaps/>
      <w:sz w:val="20"/>
      <w:szCs w:val="20"/>
    </w:rPr>
  </w:style>
  <w:style w:type="paragraph" w:customStyle="1" w:styleId="Cross-reference">
    <w:name w:val="Cross-reference"/>
    <w:basedOn w:val="Normal"/>
    <w:link w:val="Cross-referenceChar"/>
    <w:qFormat/>
    <w:rsid w:val="00231F84"/>
    <w:pPr>
      <w:widowControl w:val="0"/>
      <w:autoSpaceDE w:val="0"/>
      <w:autoSpaceDN w:val="0"/>
      <w:adjustRightInd w:val="0"/>
      <w:spacing w:after="40" w:line="240" w:lineRule="auto"/>
      <w:jc w:val="center"/>
    </w:pPr>
    <w:rPr>
      <w:rFonts w:eastAsia="Times New Roman" w:cs="Times New Roman"/>
      <w:b/>
    </w:rPr>
  </w:style>
  <w:style w:type="character" w:customStyle="1" w:styleId="Cross-referenceChar">
    <w:name w:val="Cross-reference Char"/>
    <w:basedOn w:val="DefaultParagraphFont"/>
    <w:link w:val="Cross-reference"/>
    <w:rsid w:val="00231F84"/>
    <w:rPr>
      <w:rFonts w:eastAsia="Times New Roman" w:cs="Times New Roman"/>
      <w:b/>
    </w:rPr>
  </w:style>
  <w:style w:type="paragraph" w:customStyle="1" w:styleId="ListContinue6">
    <w:name w:val="List Continue 6"/>
    <w:basedOn w:val="Normal"/>
    <w:qFormat/>
    <w:rsid w:val="002765F3"/>
    <w:pPr>
      <w:spacing w:before="120"/>
      <w:ind w:left="1440"/>
    </w:pPr>
  </w:style>
  <w:style w:type="character" w:customStyle="1" w:styleId="apple-converted-space">
    <w:name w:val="apple-converted-space"/>
    <w:basedOn w:val="DefaultParagraphFont"/>
    <w:rsid w:val="00F03EDF"/>
  </w:style>
  <w:style w:type="character" w:styleId="PlaceholderText">
    <w:name w:val="Placeholder Text"/>
    <w:basedOn w:val="DefaultParagraphFont"/>
    <w:uiPriority w:val="99"/>
    <w:semiHidden/>
    <w:rsid w:val="00E713E9"/>
    <w:rPr>
      <w:color w:val="808080"/>
    </w:rPr>
  </w:style>
  <w:style w:type="paragraph" w:styleId="BodyText3">
    <w:name w:val="Body Text 3"/>
    <w:basedOn w:val="Normal"/>
    <w:link w:val="BodyText3Char"/>
    <w:uiPriority w:val="99"/>
    <w:semiHidden/>
    <w:unhideWhenUsed/>
    <w:rsid w:val="0066611E"/>
    <w:rPr>
      <w:sz w:val="16"/>
      <w:szCs w:val="16"/>
    </w:rPr>
  </w:style>
  <w:style w:type="character" w:customStyle="1" w:styleId="BodyText3Char">
    <w:name w:val="Body Text 3 Char"/>
    <w:basedOn w:val="DefaultParagraphFont"/>
    <w:link w:val="BodyText3"/>
    <w:uiPriority w:val="99"/>
    <w:semiHidden/>
    <w:rsid w:val="0066611E"/>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ajorEastAsia" w:hAnsi="Times New Roman"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57B"/>
    <w:pPr>
      <w:spacing w:after="120"/>
    </w:pPr>
  </w:style>
  <w:style w:type="paragraph" w:styleId="Heading1">
    <w:name w:val="heading 1"/>
    <w:basedOn w:val="Normal"/>
    <w:next w:val="ListContinue"/>
    <w:link w:val="Heading1Char"/>
    <w:uiPriority w:val="9"/>
    <w:qFormat/>
    <w:rsid w:val="006B4F0C"/>
    <w:pPr>
      <w:spacing w:before="240"/>
      <w:jc w:val="center"/>
      <w:outlineLvl w:val="0"/>
    </w:pPr>
    <w:rPr>
      <w:rFonts w:cs="Times New Roman"/>
      <w:smallCaps/>
      <w:spacing w:val="5"/>
      <w:sz w:val="36"/>
      <w:szCs w:val="36"/>
    </w:rPr>
  </w:style>
  <w:style w:type="paragraph" w:styleId="Heading2">
    <w:name w:val="heading 2"/>
    <w:basedOn w:val="Normal"/>
    <w:next w:val="ListContinue2"/>
    <w:link w:val="Heading2Char"/>
    <w:uiPriority w:val="9"/>
    <w:unhideWhenUsed/>
    <w:qFormat/>
    <w:rsid w:val="00D149DC"/>
    <w:pPr>
      <w:keepNext/>
      <w:keepLines/>
      <w:numPr>
        <w:numId w:val="1"/>
      </w:numPr>
      <w:tabs>
        <w:tab w:val="left" w:pos="7200"/>
      </w:tabs>
      <w:spacing w:before="120" w:line="271" w:lineRule="auto"/>
      <w:outlineLvl w:val="1"/>
    </w:pPr>
    <w:rPr>
      <w:rFonts w:eastAsiaTheme="minorHAnsi" w:cs="Times New Roman"/>
      <w:b/>
      <w:smallCaps/>
      <w:sz w:val="28"/>
      <w:szCs w:val="28"/>
    </w:rPr>
  </w:style>
  <w:style w:type="paragraph" w:styleId="Heading3">
    <w:name w:val="heading 3"/>
    <w:basedOn w:val="Normal"/>
    <w:next w:val="ListContinue3"/>
    <w:link w:val="Heading3Char"/>
    <w:uiPriority w:val="9"/>
    <w:unhideWhenUsed/>
    <w:qFormat/>
    <w:rsid w:val="008D1003"/>
    <w:pPr>
      <w:keepNext/>
      <w:keepLines/>
      <w:numPr>
        <w:ilvl w:val="1"/>
        <w:numId w:val="1"/>
      </w:numPr>
      <w:spacing w:before="120" w:line="271" w:lineRule="auto"/>
      <w:ind w:left="792"/>
      <w:outlineLvl w:val="2"/>
    </w:pPr>
    <w:rPr>
      <w:rFonts w:eastAsiaTheme="minorHAnsi" w:cs="Times New Roman"/>
      <w:b/>
      <w:i/>
      <w:iCs/>
      <w:smallCaps/>
      <w:spacing w:val="5"/>
      <w:sz w:val="26"/>
      <w:szCs w:val="26"/>
    </w:rPr>
  </w:style>
  <w:style w:type="paragraph" w:styleId="Heading4">
    <w:name w:val="heading 4"/>
    <w:basedOn w:val="Normal"/>
    <w:next w:val="ListContinue4"/>
    <w:link w:val="Heading4Char"/>
    <w:uiPriority w:val="9"/>
    <w:unhideWhenUsed/>
    <w:qFormat/>
    <w:rsid w:val="0037472F"/>
    <w:pPr>
      <w:keepNext/>
      <w:keepLines/>
      <w:numPr>
        <w:ilvl w:val="2"/>
        <w:numId w:val="1"/>
      </w:numPr>
      <w:spacing w:before="120" w:line="271" w:lineRule="auto"/>
      <w:ind w:left="1080" w:hanging="360"/>
      <w:outlineLvl w:val="3"/>
    </w:pPr>
    <w:rPr>
      <w:rFonts w:cs="Times New Roman"/>
      <w:b/>
      <w:bCs/>
      <w:spacing w:val="5"/>
      <w:sz w:val="24"/>
      <w:szCs w:val="24"/>
    </w:rPr>
  </w:style>
  <w:style w:type="paragraph" w:styleId="Heading5">
    <w:name w:val="heading 5"/>
    <w:basedOn w:val="Normal"/>
    <w:next w:val="ListContinue5"/>
    <w:link w:val="Heading5Char"/>
    <w:uiPriority w:val="9"/>
    <w:unhideWhenUsed/>
    <w:qFormat/>
    <w:rsid w:val="006B285E"/>
    <w:pPr>
      <w:numPr>
        <w:numId w:val="2"/>
      </w:numPr>
      <w:spacing w:after="0" w:line="271" w:lineRule="auto"/>
      <w:jc w:val="center"/>
      <w:outlineLvl w:val="4"/>
    </w:pPr>
    <w:rPr>
      <w:rFonts w:cs="Times New Roman"/>
      <w:b/>
      <w:iCs/>
      <w:sz w:val="24"/>
      <w:szCs w:val="24"/>
    </w:rPr>
  </w:style>
  <w:style w:type="paragraph" w:styleId="Heading6">
    <w:name w:val="heading 6"/>
    <w:basedOn w:val="Normal"/>
    <w:next w:val="Normal"/>
    <w:link w:val="Heading6Char"/>
    <w:uiPriority w:val="9"/>
    <w:unhideWhenUsed/>
    <w:qFormat/>
    <w:rsid w:val="00BD2B6C"/>
    <w:pPr>
      <w:numPr>
        <w:numId w:val="27"/>
      </w:numPr>
      <w:shd w:val="clear" w:color="auto" w:fill="FFFFFF" w:themeFill="background1"/>
      <w:spacing w:after="0" w:line="271" w:lineRule="auto"/>
      <w:outlineLvl w:val="5"/>
    </w:pPr>
    <w:rPr>
      <w:b/>
      <w:bCs/>
      <w:spacing w:val="5"/>
    </w:rPr>
  </w:style>
  <w:style w:type="paragraph" w:styleId="Heading7">
    <w:name w:val="heading 7"/>
    <w:basedOn w:val="Normal"/>
    <w:next w:val="Normal"/>
    <w:link w:val="Heading7Char"/>
    <w:uiPriority w:val="9"/>
    <w:unhideWhenUsed/>
    <w:qFormat/>
    <w:rsid w:val="00FA0EA6"/>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unhideWhenUsed/>
    <w:qFormat/>
    <w:rsid w:val="005D7469"/>
    <w:pPr>
      <w:spacing w:before="120"/>
      <w:outlineLvl w:val="7"/>
    </w:pPr>
    <w:rPr>
      <w:b/>
      <w:bCs/>
      <w:color w:val="7F7F7F" w:themeColor="text1" w:themeTint="80"/>
      <w:sz w:val="28"/>
      <w:szCs w:val="20"/>
    </w:rPr>
  </w:style>
  <w:style w:type="paragraph" w:styleId="Heading9">
    <w:name w:val="heading 9"/>
    <w:basedOn w:val="Normal"/>
    <w:next w:val="Normal"/>
    <w:link w:val="Heading9Char"/>
    <w:uiPriority w:val="9"/>
    <w:unhideWhenUsed/>
    <w:qFormat/>
    <w:rsid w:val="005D7469"/>
    <w:pPr>
      <w:keepNext/>
      <w:spacing w:before="120" w:line="271" w:lineRule="auto"/>
      <w:ind w:firstLine="720"/>
      <w:outlineLvl w:val="8"/>
    </w:pPr>
    <w:rPr>
      <w:b/>
      <w:bCs/>
      <w:i/>
      <w:iCs/>
      <w:color w:val="7F7F7F" w:themeColor="text1" w:themeTint="80"/>
      <w:sz w:val="2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4F0C"/>
    <w:rPr>
      <w:rFonts w:cs="Times New Roman"/>
      <w:smallCaps/>
      <w:spacing w:val="5"/>
      <w:sz w:val="36"/>
      <w:szCs w:val="36"/>
    </w:rPr>
  </w:style>
  <w:style w:type="character" w:customStyle="1" w:styleId="Heading2Char">
    <w:name w:val="Heading 2 Char"/>
    <w:basedOn w:val="DefaultParagraphFont"/>
    <w:link w:val="Heading2"/>
    <w:uiPriority w:val="9"/>
    <w:rsid w:val="00D149DC"/>
    <w:rPr>
      <w:rFonts w:eastAsiaTheme="minorHAnsi" w:cs="Times New Roman"/>
      <w:b/>
      <w:smallCaps/>
      <w:sz w:val="28"/>
      <w:szCs w:val="28"/>
    </w:rPr>
  </w:style>
  <w:style w:type="character" w:customStyle="1" w:styleId="Heading3Char">
    <w:name w:val="Heading 3 Char"/>
    <w:basedOn w:val="DefaultParagraphFont"/>
    <w:link w:val="Heading3"/>
    <w:uiPriority w:val="9"/>
    <w:rsid w:val="008D1003"/>
    <w:rPr>
      <w:rFonts w:eastAsiaTheme="minorHAnsi" w:cs="Times New Roman"/>
      <w:b/>
      <w:i/>
      <w:iCs/>
      <w:smallCaps/>
      <w:spacing w:val="5"/>
      <w:sz w:val="26"/>
      <w:szCs w:val="26"/>
    </w:rPr>
  </w:style>
  <w:style w:type="character" w:customStyle="1" w:styleId="Heading4Char">
    <w:name w:val="Heading 4 Char"/>
    <w:basedOn w:val="DefaultParagraphFont"/>
    <w:link w:val="Heading4"/>
    <w:uiPriority w:val="9"/>
    <w:rsid w:val="0037472F"/>
    <w:rPr>
      <w:rFonts w:cs="Times New Roman"/>
      <w:b/>
      <w:bCs/>
      <w:spacing w:val="5"/>
      <w:sz w:val="24"/>
      <w:szCs w:val="24"/>
    </w:rPr>
  </w:style>
  <w:style w:type="character" w:customStyle="1" w:styleId="Heading5Char">
    <w:name w:val="Heading 5 Char"/>
    <w:basedOn w:val="DefaultParagraphFont"/>
    <w:link w:val="Heading5"/>
    <w:uiPriority w:val="9"/>
    <w:rsid w:val="006B285E"/>
    <w:rPr>
      <w:rFonts w:cs="Times New Roman"/>
      <w:b/>
      <w:iCs/>
      <w:sz w:val="24"/>
      <w:szCs w:val="24"/>
    </w:rPr>
  </w:style>
  <w:style w:type="character" w:customStyle="1" w:styleId="Heading6Char">
    <w:name w:val="Heading 6 Char"/>
    <w:basedOn w:val="DefaultParagraphFont"/>
    <w:link w:val="Heading6"/>
    <w:uiPriority w:val="9"/>
    <w:rsid w:val="00BD2B6C"/>
    <w:rPr>
      <w:b/>
      <w:bCs/>
      <w:spacing w:val="5"/>
      <w:shd w:val="clear" w:color="auto" w:fill="FFFFFF" w:themeFill="background1"/>
    </w:rPr>
  </w:style>
  <w:style w:type="character" w:customStyle="1" w:styleId="Heading7Char">
    <w:name w:val="Heading 7 Char"/>
    <w:basedOn w:val="DefaultParagraphFont"/>
    <w:link w:val="Heading7"/>
    <w:uiPriority w:val="9"/>
    <w:rsid w:val="00FA0EA6"/>
    <w:rPr>
      <w:b/>
      <w:bCs/>
      <w:i/>
      <w:iCs/>
      <w:color w:val="5A5A5A" w:themeColor="text1" w:themeTint="A5"/>
      <w:sz w:val="20"/>
      <w:szCs w:val="20"/>
    </w:rPr>
  </w:style>
  <w:style w:type="character" w:customStyle="1" w:styleId="Heading8Char">
    <w:name w:val="Heading 8 Char"/>
    <w:basedOn w:val="DefaultParagraphFont"/>
    <w:link w:val="Heading8"/>
    <w:uiPriority w:val="9"/>
    <w:rsid w:val="005D7469"/>
    <w:rPr>
      <w:b/>
      <w:bCs/>
      <w:color w:val="7F7F7F" w:themeColor="text1" w:themeTint="80"/>
      <w:sz w:val="28"/>
      <w:szCs w:val="20"/>
    </w:rPr>
  </w:style>
  <w:style w:type="character" w:customStyle="1" w:styleId="Heading9Char">
    <w:name w:val="Heading 9 Char"/>
    <w:basedOn w:val="DefaultParagraphFont"/>
    <w:link w:val="Heading9"/>
    <w:uiPriority w:val="9"/>
    <w:rsid w:val="005D7469"/>
    <w:rPr>
      <w:b/>
      <w:bCs/>
      <w:i/>
      <w:iCs/>
      <w:color w:val="7F7F7F" w:themeColor="text1" w:themeTint="80"/>
      <w:sz w:val="24"/>
      <w:szCs w:val="18"/>
    </w:rPr>
  </w:style>
  <w:style w:type="paragraph" w:styleId="Title">
    <w:name w:val="Title"/>
    <w:basedOn w:val="Normal"/>
    <w:next w:val="Normal"/>
    <w:link w:val="TitleChar"/>
    <w:uiPriority w:val="10"/>
    <w:qFormat/>
    <w:rsid w:val="008A48A3"/>
    <w:pPr>
      <w:spacing w:after="300" w:line="240" w:lineRule="auto"/>
      <w:contextualSpacing/>
      <w:jc w:val="center"/>
    </w:pPr>
    <w:rPr>
      <w:rFonts w:cs="Times New Roman"/>
      <w:smallCaps/>
      <w:sz w:val="52"/>
      <w:szCs w:val="52"/>
    </w:rPr>
  </w:style>
  <w:style w:type="character" w:customStyle="1" w:styleId="TitleChar">
    <w:name w:val="Title Char"/>
    <w:basedOn w:val="DefaultParagraphFont"/>
    <w:link w:val="Title"/>
    <w:uiPriority w:val="10"/>
    <w:rsid w:val="008A48A3"/>
    <w:rPr>
      <w:rFonts w:ascii="Times New Roman" w:hAnsi="Times New Roman" w:cs="Times New Roman"/>
      <w:smallCaps/>
      <w:sz w:val="52"/>
      <w:szCs w:val="52"/>
    </w:rPr>
  </w:style>
  <w:style w:type="paragraph" w:styleId="Subtitle">
    <w:name w:val="Subtitle"/>
    <w:basedOn w:val="Normal"/>
    <w:next w:val="Normal"/>
    <w:link w:val="SubtitleChar"/>
    <w:uiPriority w:val="11"/>
    <w:qFormat/>
    <w:rsid w:val="00E70D7C"/>
    <w:pPr>
      <w:jc w:val="center"/>
    </w:pPr>
    <w:rPr>
      <w:rFonts w:cs="Times New Roman"/>
      <w:i/>
      <w:iCs/>
      <w:smallCaps/>
      <w:spacing w:val="10"/>
      <w:sz w:val="28"/>
      <w:szCs w:val="28"/>
    </w:rPr>
  </w:style>
  <w:style w:type="character" w:customStyle="1" w:styleId="SubtitleChar">
    <w:name w:val="Subtitle Char"/>
    <w:basedOn w:val="DefaultParagraphFont"/>
    <w:link w:val="Subtitle"/>
    <w:uiPriority w:val="11"/>
    <w:rsid w:val="00E70D7C"/>
    <w:rPr>
      <w:rFonts w:ascii="Times New Roman" w:hAnsi="Times New Roman" w:cs="Times New Roman"/>
      <w:i/>
      <w:iCs/>
      <w:smallCaps/>
      <w:spacing w:val="10"/>
      <w:sz w:val="28"/>
      <w:szCs w:val="28"/>
    </w:rPr>
  </w:style>
  <w:style w:type="character" w:styleId="Strong">
    <w:name w:val="Strong"/>
    <w:uiPriority w:val="22"/>
    <w:qFormat/>
    <w:rsid w:val="00FA0EA6"/>
    <w:rPr>
      <w:b/>
      <w:bCs/>
    </w:rPr>
  </w:style>
  <w:style w:type="character" w:styleId="Emphasis">
    <w:name w:val="Emphasis"/>
    <w:uiPriority w:val="20"/>
    <w:qFormat/>
    <w:rsid w:val="00FA0EA6"/>
    <w:rPr>
      <w:b/>
      <w:bCs/>
      <w:i/>
      <w:iCs/>
      <w:spacing w:val="10"/>
    </w:rPr>
  </w:style>
  <w:style w:type="paragraph" w:styleId="NoSpacing">
    <w:name w:val="No Spacing"/>
    <w:basedOn w:val="Normal"/>
    <w:uiPriority w:val="1"/>
    <w:qFormat/>
    <w:rsid w:val="00FA0EA6"/>
    <w:pPr>
      <w:spacing w:after="0" w:line="240" w:lineRule="auto"/>
    </w:pPr>
  </w:style>
  <w:style w:type="paragraph" w:styleId="ListParagraph">
    <w:name w:val="List Paragraph"/>
    <w:basedOn w:val="ListContinue4"/>
    <w:uiPriority w:val="34"/>
    <w:qFormat/>
    <w:rsid w:val="00D07D57"/>
    <w:pPr>
      <w:ind w:left="2160"/>
    </w:pPr>
  </w:style>
  <w:style w:type="paragraph" w:styleId="Quote">
    <w:name w:val="Quote"/>
    <w:basedOn w:val="Normal"/>
    <w:next w:val="Normal"/>
    <w:link w:val="QuoteChar"/>
    <w:uiPriority w:val="29"/>
    <w:qFormat/>
    <w:rsid w:val="00FA0EA6"/>
    <w:rPr>
      <w:i/>
      <w:iCs/>
    </w:rPr>
  </w:style>
  <w:style w:type="character" w:customStyle="1" w:styleId="QuoteChar">
    <w:name w:val="Quote Char"/>
    <w:basedOn w:val="DefaultParagraphFont"/>
    <w:link w:val="Quote"/>
    <w:uiPriority w:val="29"/>
    <w:rsid w:val="00FA0EA6"/>
    <w:rPr>
      <w:i/>
      <w:iCs/>
    </w:rPr>
  </w:style>
  <w:style w:type="paragraph" w:styleId="IntenseQuote">
    <w:name w:val="Intense Quote"/>
    <w:basedOn w:val="Normal"/>
    <w:next w:val="Normal"/>
    <w:link w:val="IntenseQuoteChar"/>
    <w:uiPriority w:val="30"/>
    <w:qFormat/>
    <w:rsid w:val="00FA0EA6"/>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A0EA6"/>
    <w:rPr>
      <w:i/>
      <w:iCs/>
    </w:rPr>
  </w:style>
  <w:style w:type="character" w:styleId="SubtleEmphasis">
    <w:name w:val="Subtle Emphasis"/>
    <w:uiPriority w:val="19"/>
    <w:qFormat/>
    <w:rsid w:val="00FA0EA6"/>
    <w:rPr>
      <w:i/>
      <w:iCs/>
    </w:rPr>
  </w:style>
  <w:style w:type="character" w:styleId="IntenseEmphasis">
    <w:name w:val="Intense Emphasis"/>
    <w:uiPriority w:val="21"/>
    <w:qFormat/>
    <w:rsid w:val="00FA0EA6"/>
    <w:rPr>
      <w:b/>
      <w:bCs/>
      <w:i/>
      <w:iCs/>
    </w:rPr>
  </w:style>
  <w:style w:type="character" w:styleId="SubtleReference">
    <w:name w:val="Subtle Reference"/>
    <w:basedOn w:val="DefaultParagraphFont"/>
    <w:uiPriority w:val="31"/>
    <w:qFormat/>
    <w:rsid w:val="00FA0EA6"/>
    <w:rPr>
      <w:smallCaps/>
    </w:rPr>
  </w:style>
  <w:style w:type="character" w:styleId="IntenseReference">
    <w:name w:val="Intense Reference"/>
    <w:uiPriority w:val="32"/>
    <w:qFormat/>
    <w:rsid w:val="00FA0EA6"/>
    <w:rPr>
      <w:b/>
      <w:bCs/>
      <w:smallCaps/>
    </w:rPr>
  </w:style>
  <w:style w:type="character" w:styleId="BookTitle">
    <w:name w:val="Book Title"/>
    <w:basedOn w:val="DefaultParagraphFont"/>
    <w:uiPriority w:val="33"/>
    <w:qFormat/>
    <w:rsid w:val="00FA0EA6"/>
    <w:rPr>
      <w:i/>
      <w:iCs/>
      <w:smallCaps/>
      <w:spacing w:val="5"/>
    </w:rPr>
  </w:style>
  <w:style w:type="paragraph" w:styleId="TOCHeading">
    <w:name w:val="TOC Heading"/>
    <w:basedOn w:val="Heading1"/>
    <w:next w:val="Normal"/>
    <w:uiPriority w:val="39"/>
    <w:unhideWhenUsed/>
    <w:qFormat/>
    <w:rsid w:val="00FA0EA6"/>
    <w:pPr>
      <w:outlineLvl w:val="9"/>
    </w:pPr>
    <w:rPr>
      <w:lang w:bidi="en-US"/>
    </w:rPr>
  </w:style>
  <w:style w:type="paragraph" w:styleId="ListContinue">
    <w:name w:val="List Continue"/>
    <w:basedOn w:val="Normal"/>
    <w:uiPriority w:val="99"/>
    <w:unhideWhenUsed/>
    <w:rsid w:val="008B2258"/>
    <w:rPr>
      <w:rFonts w:cs="Times New Roman"/>
    </w:rPr>
  </w:style>
  <w:style w:type="paragraph" w:styleId="ListContinue2">
    <w:name w:val="List Continue 2"/>
    <w:basedOn w:val="Normal"/>
    <w:uiPriority w:val="99"/>
    <w:unhideWhenUsed/>
    <w:rsid w:val="00E56E08"/>
    <w:pPr>
      <w:ind w:left="360"/>
    </w:pPr>
    <w:rPr>
      <w:rFonts w:eastAsiaTheme="minorHAnsi" w:cs="Times New Roman"/>
    </w:rPr>
  </w:style>
  <w:style w:type="paragraph" w:styleId="ListContinue3">
    <w:name w:val="List Continue 3"/>
    <w:basedOn w:val="Normal"/>
    <w:uiPriority w:val="99"/>
    <w:unhideWhenUsed/>
    <w:rsid w:val="007E003E"/>
    <w:pPr>
      <w:ind w:left="792"/>
    </w:pPr>
    <w:rPr>
      <w:rFonts w:eastAsiaTheme="minorHAnsi" w:cs="Times New Roman"/>
    </w:rPr>
  </w:style>
  <w:style w:type="paragraph" w:styleId="ListContinue4">
    <w:name w:val="List Continue 4"/>
    <w:basedOn w:val="Normal"/>
    <w:uiPriority w:val="99"/>
    <w:unhideWhenUsed/>
    <w:rsid w:val="008469A6"/>
    <w:pPr>
      <w:ind w:left="1152"/>
    </w:pPr>
  </w:style>
  <w:style w:type="paragraph" w:styleId="Header">
    <w:name w:val="header"/>
    <w:basedOn w:val="Normal"/>
    <w:link w:val="HeaderChar"/>
    <w:unhideWhenUsed/>
    <w:rsid w:val="00047E69"/>
    <w:pPr>
      <w:tabs>
        <w:tab w:val="center" w:pos="4680"/>
        <w:tab w:val="right" w:pos="9360"/>
      </w:tabs>
      <w:spacing w:after="0" w:line="240" w:lineRule="auto"/>
      <w:ind w:left="432"/>
    </w:pPr>
    <w:rPr>
      <w:rFonts w:eastAsiaTheme="minorHAnsi" w:cs="Times New Roman"/>
    </w:rPr>
  </w:style>
  <w:style w:type="character" w:customStyle="1" w:styleId="HeaderChar">
    <w:name w:val="Header Char"/>
    <w:basedOn w:val="DefaultParagraphFont"/>
    <w:link w:val="Header"/>
    <w:rsid w:val="00047E69"/>
    <w:rPr>
      <w:rFonts w:ascii="Times New Roman" w:eastAsiaTheme="minorHAnsi" w:hAnsi="Times New Roman" w:cs="Times New Roman"/>
    </w:rPr>
  </w:style>
  <w:style w:type="paragraph" w:styleId="Footer">
    <w:name w:val="footer"/>
    <w:basedOn w:val="Normal"/>
    <w:link w:val="FooterChar"/>
    <w:uiPriority w:val="99"/>
    <w:unhideWhenUsed/>
    <w:rsid w:val="00047E69"/>
    <w:pPr>
      <w:tabs>
        <w:tab w:val="center" w:pos="4680"/>
        <w:tab w:val="right" w:pos="9360"/>
      </w:tabs>
      <w:spacing w:after="0" w:line="240" w:lineRule="auto"/>
      <w:ind w:left="432"/>
    </w:pPr>
    <w:rPr>
      <w:rFonts w:eastAsiaTheme="minorHAnsi" w:cs="Times New Roman"/>
    </w:rPr>
  </w:style>
  <w:style w:type="character" w:customStyle="1" w:styleId="FooterChar">
    <w:name w:val="Footer Char"/>
    <w:basedOn w:val="DefaultParagraphFont"/>
    <w:link w:val="Footer"/>
    <w:uiPriority w:val="99"/>
    <w:rsid w:val="00047E69"/>
    <w:rPr>
      <w:rFonts w:ascii="Times New Roman" w:eastAsiaTheme="minorHAnsi" w:hAnsi="Times New Roman" w:cs="Times New Roman"/>
    </w:rPr>
  </w:style>
  <w:style w:type="paragraph" w:styleId="TOC2">
    <w:name w:val="toc 2"/>
    <w:basedOn w:val="Normal"/>
    <w:next w:val="Normal"/>
    <w:autoRedefine/>
    <w:uiPriority w:val="39"/>
    <w:unhideWhenUsed/>
    <w:rsid w:val="00047E69"/>
    <w:pPr>
      <w:spacing w:after="0"/>
      <w:ind w:left="220"/>
    </w:pPr>
    <w:rPr>
      <w:rFonts w:asciiTheme="minorHAnsi" w:hAnsiTheme="minorHAnsi"/>
      <w:smallCaps/>
      <w:sz w:val="20"/>
      <w:szCs w:val="20"/>
    </w:rPr>
  </w:style>
  <w:style w:type="paragraph" w:styleId="TOC1">
    <w:name w:val="toc 1"/>
    <w:basedOn w:val="Normal"/>
    <w:next w:val="Normal"/>
    <w:autoRedefine/>
    <w:uiPriority w:val="39"/>
    <w:unhideWhenUsed/>
    <w:rsid w:val="00CF4E8C"/>
    <w:pPr>
      <w:spacing w:before="120"/>
    </w:pPr>
    <w:rPr>
      <w:rFonts w:asciiTheme="minorHAnsi" w:hAnsiTheme="minorHAnsi"/>
      <w:b/>
      <w:bCs/>
      <w:caps/>
      <w:sz w:val="20"/>
      <w:szCs w:val="20"/>
    </w:rPr>
  </w:style>
  <w:style w:type="paragraph" w:styleId="TOC3">
    <w:name w:val="toc 3"/>
    <w:basedOn w:val="Normal"/>
    <w:next w:val="Normal"/>
    <w:autoRedefine/>
    <w:uiPriority w:val="39"/>
    <w:unhideWhenUsed/>
    <w:rsid w:val="00047E69"/>
    <w:pPr>
      <w:spacing w:after="0"/>
      <w:ind w:left="440"/>
    </w:pPr>
    <w:rPr>
      <w:rFonts w:asciiTheme="minorHAnsi" w:hAnsiTheme="minorHAnsi"/>
      <w:i/>
      <w:iCs/>
      <w:sz w:val="20"/>
      <w:szCs w:val="20"/>
    </w:rPr>
  </w:style>
  <w:style w:type="paragraph" w:styleId="TOC4">
    <w:name w:val="toc 4"/>
    <w:basedOn w:val="Normal"/>
    <w:next w:val="Normal"/>
    <w:autoRedefine/>
    <w:uiPriority w:val="39"/>
    <w:unhideWhenUsed/>
    <w:rsid w:val="00047E69"/>
    <w:pPr>
      <w:spacing w:after="0"/>
      <w:ind w:left="660"/>
    </w:pPr>
    <w:rPr>
      <w:rFonts w:asciiTheme="minorHAnsi" w:hAnsiTheme="minorHAnsi"/>
      <w:sz w:val="18"/>
      <w:szCs w:val="18"/>
    </w:rPr>
  </w:style>
  <w:style w:type="paragraph" w:styleId="TOC5">
    <w:name w:val="toc 5"/>
    <w:basedOn w:val="Normal"/>
    <w:next w:val="Normal"/>
    <w:autoRedefine/>
    <w:uiPriority w:val="39"/>
    <w:unhideWhenUsed/>
    <w:rsid w:val="00CF4E8C"/>
    <w:pPr>
      <w:spacing w:after="0"/>
      <w:ind w:left="880"/>
    </w:pPr>
    <w:rPr>
      <w:rFonts w:asciiTheme="minorHAnsi" w:hAnsiTheme="minorHAnsi"/>
      <w:sz w:val="18"/>
      <w:szCs w:val="18"/>
    </w:rPr>
  </w:style>
  <w:style w:type="character" w:styleId="Hyperlink">
    <w:name w:val="Hyperlink"/>
    <w:basedOn w:val="DefaultParagraphFont"/>
    <w:uiPriority w:val="99"/>
    <w:unhideWhenUsed/>
    <w:rsid w:val="00047E69"/>
    <w:rPr>
      <w:color w:val="0000FF" w:themeColor="hyperlink"/>
      <w:u w:val="single"/>
    </w:rPr>
  </w:style>
  <w:style w:type="numbering" w:customStyle="1" w:styleId="NoList1">
    <w:name w:val="No List1"/>
    <w:next w:val="NoList"/>
    <w:uiPriority w:val="99"/>
    <w:semiHidden/>
    <w:unhideWhenUsed/>
    <w:rsid w:val="00047E69"/>
  </w:style>
  <w:style w:type="paragraph" w:styleId="BalloonText">
    <w:name w:val="Balloon Text"/>
    <w:basedOn w:val="Normal"/>
    <w:link w:val="BalloonTextChar"/>
    <w:uiPriority w:val="99"/>
    <w:semiHidden/>
    <w:unhideWhenUsed/>
    <w:rsid w:val="00047E69"/>
    <w:pPr>
      <w:spacing w:after="0" w:line="240" w:lineRule="auto"/>
      <w:ind w:left="432"/>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47E69"/>
    <w:rPr>
      <w:rFonts w:ascii="Tahoma" w:eastAsiaTheme="minorHAnsi" w:hAnsi="Tahoma" w:cs="Tahoma"/>
      <w:sz w:val="16"/>
      <w:szCs w:val="16"/>
    </w:rPr>
  </w:style>
  <w:style w:type="paragraph" w:styleId="TOC6">
    <w:name w:val="toc 6"/>
    <w:basedOn w:val="Normal"/>
    <w:next w:val="Normal"/>
    <w:autoRedefine/>
    <w:uiPriority w:val="39"/>
    <w:unhideWhenUsed/>
    <w:rsid w:val="00047E69"/>
    <w:pPr>
      <w:spacing w:after="0"/>
      <w:ind w:left="1100"/>
    </w:pPr>
    <w:rPr>
      <w:rFonts w:asciiTheme="minorHAnsi" w:hAnsiTheme="minorHAnsi"/>
      <w:sz w:val="18"/>
      <w:szCs w:val="18"/>
    </w:rPr>
  </w:style>
  <w:style w:type="paragraph" w:styleId="TOC7">
    <w:name w:val="toc 7"/>
    <w:basedOn w:val="Normal"/>
    <w:next w:val="Normal"/>
    <w:autoRedefine/>
    <w:uiPriority w:val="39"/>
    <w:unhideWhenUsed/>
    <w:rsid w:val="00047E69"/>
    <w:pPr>
      <w:spacing w:after="0"/>
      <w:ind w:left="1320"/>
    </w:pPr>
    <w:rPr>
      <w:rFonts w:asciiTheme="minorHAnsi" w:hAnsiTheme="minorHAnsi"/>
      <w:sz w:val="18"/>
      <w:szCs w:val="18"/>
    </w:rPr>
  </w:style>
  <w:style w:type="paragraph" w:styleId="TOC8">
    <w:name w:val="toc 8"/>
    <w:basedOn w:val="Normal"/>
    <w:next w:val="Normal"/>
    <w:autoRedefine/>
    <w:uiPriority w:val="39"/>
    <w:unhideWhenUsed/>
    <w:rsid w:val="00047E69"/>
    <w:pPr>
      <w:spacing w:after="0"/>
      <w:ind w:left="1540"/>
    </w:pPr>
    <w:rPr>
      <w:rFonts w:asciiTheme="minorHAnsi" w:hAnsiTheme="minorHAnsi"/>
      <w:sz w:val="18"/>
      <w:szCs w:val="18"/>
    </w:rPr>
  </w:style>
  <w:style w:type="paragraph" w:styleId="TOC9">
    <w:name w:val="toc 9"/>
    <w:basedOn w:val="Normal"/>
    <w:next w:val="Normal"/>
    <w:autoRedefine/>
    <w:uiPriority w:val="39"/>
    <w:unhideWhenUsed/>
    <w:rsid w:val="00047E69"/>
    <w:pPr>
      <w:spacing w:after="0"/>
      <w:ind w:left="1760"/>
    </w:pPr>
    <w:rPr>
      <w:rFonts w:asciiTheme="minorHAnsi" w:hAnsiTheme="minorHAnsi"/>
      <w:sz w:val="18"/>
      <w:szCs w:val="18"/>
    </w:rPr>
  </w:style>
  <w:style w:type="paragraph" w:customStyle="1" w:styleId="DefaultText">
    <w:name w:val="Default Text"/>
    <w:basedOn w:val="Normal"/>
    <w:uiPriority w:val="99"/>
    <w:rsid w:val="00047E69"/>
    <w:pPr>
      <w:overflowPunct w:val="0"/>
      <w:autoSpaceDE w:val="0"/>
      <w:autoSpaceDN w:val="0"/>
      <w:adjustRightInd w:val="0"/>
      <w:spacing w:after="0" w:line="240" w:lineRule="auto"/>
      <w:ind w:left="432"/>
      <w:textAlignment w:val="baseline"/>
    </w:pPr>
    <w:rPr>
      <w:rFonts w:eastAsia="Times New Roman" w:cs="Times New Roman"/>
      <w:sz w:val="24"/>
      <w:szCs w:val="24"/>
    </w:rPr>
  </w:style>
  <w:style w:type="character" w:styleId="CommentReference">
    <w:name w:val="annotation reference"/>
    <w:basedOn w:val="DefaultParagraphFont"/>
    <w:uiPriority w:val="99"/>
    <w:semiHidden/>
    <w:unhideWhenUsed/>
    <w:rsid w:val="00047E69"/>
    <w:rPr>
      <w:sz w:val="16"/>
      <w:szCs w:val="16"/>
    </w:rPr>
  </w:style>
  <w:style w:type="paragraph" w:styleId="CommentText">
    <w:name w:val="annotation text"/>
    <w:basedOn w:val="Normal"/>
    <w:link w:val="CommentTextChar"/>
    <w:uiPriority w:val="99"/>
    <w:unhideWhenUsed/>
    <w:rsid w:val="00047E69"/>
    <w:pPr>
      <w:spacing w:before="120" w:line="240" w:lineRule="auto"/>
      <w:ind w:left="432"/>
    </w:pPr>
    <w:rPr>
      <w:rFonts w:eastAsiaTheme="minorHAnsi" w:cs="Times New Roman"/>
      <w:sz w:val="20"/>
      <w:szCs w:val="20"/>
    </w:rPr>
  </w:style>
  <w:style w:type="character" w:customStyle="1" w:styleId="CommentTextChar">
    <w:name w:val="Comment Text Char"/>
    <w:basedOn w:val="DefaultParagraphFont"/>
    <w:link w:val="CommentText"/>
    <w:uiPriority w:val="99"/>
    <w:rsid w:val="00047E69"/>
    <w:rPr>
      <w:rFonts w:ascii="Times New Roman" w:eastAsiaTheme="minorHAns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47E69"/>
    <w:rPr>
      <w:b/>
      <w:bCs/>
    </w:rPr>
  </w:style>
  <w:style w:type="character" w:customStyle="1" w:styleId="CommentSubjectChar">
    <w:name w:val="Comment Subject Char"/>
    <w:basedOn w:val="CommentTextChar"/>
    <w:link w:val="CommentSubject"/>
    <w:uiPriority w:val="99"/>
    <w:semiHidden/>
    <w:rsid w:val="00047E69"/>
    <w:rPr>
      <w:rFonts w:ascii="Times New Roman" w:eastAsiaTheme="minorHAnsi" w:hAnsi="Times New Roman" w:cs="Times New Roman"/>
      <w:b/>
      <w:bCs/>
      <w:sz w:val="20"/>
      <w:szCs w:val="20"/>
    </w:rPr>
  </w:style>
  <w:style w:type="paragraph" w:styleId="Revision">
    <w:name w:val="Revision"/>
    <w:hidden/>
    <w:uiPriority w:val="99"/>
    <w:semiHidden/>
    <w:rsid w:val="00047E69"/>
    <w:pPr>
      <w:spacing w:after="0" w:line="240" w:lineRule="auto"/>
    </w:pPr>
    <w:rPr>
      <w:rFonts w:eastAsiaTheme="minorHAnsi" w:cs="Times New Roman"/>
    </w:rPr>
  </w:style>
  <w:style w:type="paragraph" w:styleId="Caption">
    <w:name w:val="caption"/>
    <w:basedOn w:val="Normal"/>
    <w:next w:val="Normal"/>
    <w:uiPriority w:val="35"/>
    <w:unhideWhenUsed/>
    <w:qFormat/>
    <w:rsid w:val="008A7F91"/>
    <w:pPr>
      <w:keepNext/>
      <w:spacing w:after="60" w:line="240" w:lineRule="auto"/>
    </w:pPr>
    <w:rPr>
      <w:rFonts w:eastAsiaTheme="minorHAnsi" w:cs="Times New Roman"/>
      <w:b/>
      <w:bCs/>
      <w:color w:val="4F81BD" w:themeColor="accent1"/>
      <w:sz w:val="18"/>
      <w:szCs w:val="18"/>
    </w:rPr>
  </w:style>
  <w:style w:type="table" w:customStyle="1" w:styleId="TableGrid1">
    <w:name w:val="Table Grid1"/>
    <w:basedOn w:val="TableNormal"/>
    <w:next w:val="TableGrid"/>
    <w:uiPriority w:val="59"/>
    <w:rsid w:val="00047E69"/>
    <w:pPr>
      <w:spacing w:after="0" w:line="240" w:lineRule="auto"/>
    </w:pPr>
    <w:rPr>
      <w:rFonts w:asciiTheme="minorHAnsi" w:eastAsiaTheme="minorHAnsi" w:hAnsiTheme="minorHAnsi" w:cstheme="minorBid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047E69"/>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047E69"/>
    <w:pPr>
      <w:widowControl w:val="0"/>
      <w:autoSpaceDE w:val="0"/>
      <w:autoSpaceDN w:val="0"/>
      <w:adjustRightInd w:val="0"/>
      <w:spacing w:line="480" w:lineRule="auto"/>
      <w:ind w:left="432"/>
    </w:pPr>
    <w:rPr>
      <w:rFonts w:eastAsia="Times New Roman" w:cs="Times New Roman"/>
      <w:sz w:val="20"/>
      <w:szCs w:val="24"/>
    </w:rPr>
  </w:style>
  <w:style w:type="character" w:customStyle="1" w:styleId="BodyText2Char">
    <w:name w:val="Body Text 2 Char"/>
    <w:basedOn w:val="DefaultParagraphFont"/>
    <w:link w:val="BodyText2"/>
    <w:uiPriority w:val="99"/>
    <w:rsid w:val="00047E69"/>
    <w:rPr>
      <w:rFonts w:ascii="Times New Roman" w:eastAsia="Times New Roman" w:hAnsi="Times New Roman" w:cs="Times New Roman"/>
      <w:sz w:val="20"/>
      <w:szCs w:val="24"/>
    </w:rPr>
  </w:style>
  <w:style w:type="paragraph" w:customStyle="1" w:styleId="Level1">
    <w:name w:val="Level 1"/>
    <w:basedOn w:val="Normal"/>
    <w:uiPriority w:val="99"/>
    <w:rsid w:val="00047E69"/>
    <w:pPr>
      <w:widowControl w:val="0"/>
      <w:spacing w:after="0" w:line="240" w:lineRule="auto"/>
      <w:ind w:left="432"/>
    </w:pPr>
    <w:rPr>
      <w:rFonts w:eastAsia="Times New Roman" w:cs="Times New Roman"/>
      <w:sz w:val="24"/>
      <w:szCs w:val="20"/>
    </w:rPr>
  </w:style>
  <w:style w:type="paragraph" w:customStyle="1" w:styleId="CM1">
    <w:name w:val="CM1"/>
    <w:basedOn w:val="Normal"/>
    <w:next w:val="Normal"/>
    <w:uiPriority w:val="99"/>
    <w:rsid w:val="00047E69"/>
    <w:pPr>
      <w:widowControl w:val="0"/>
      <w:autoSpaceDE w:val="0"/>
      <w:autoSpaceDN w:val="0"/>
      <w:adjustRightInd w:val="0"/>
      <w:spacing w:after="0" w:line="233" w:lineRule="atLeast"/>
      <w:ind w:left="432"/>
    </w:pPr>
    <w:rPr>
      <w:rFonts w:eastAsiaTheme="minorEastAsia" w:cs="Times New Roman"/>
      <w:sz w:val="24"/>
      <w:szCs w:val="24"/>
    </w:rPr>
  </w:style>
  <w:style w:type="paragraph" w:customStyle="1" w:styleId="CM9">
    <w:name w:val="CM9"/>
    <w:basedOn w:val="Normal"/>
    <w:next w:val="Normal"/>
    <w:uiPriority w:val="99"/>
    <w:rsid w:val="00047E69"/>
    <w:pPr>
      <w:widowControl w:val="0"/>
      <w:autoSpaceDE w:val="0"/>
      <w:autoSpaceDN w:val="0"/>
      <w:adjustRightInd w:val="0"/>
      <w:spacing w:after="0" w:line="240" w:lineRule="auto"/>
      <w:ind w:left="432"/>
    </w:pPr>
    <w:rPr>
      <w:rFonts w:eastAsiaTheme="minorEastAsia" w:cs="Times New Roman"/>
      <w:sz w:val="24"/>
      <w:szCs w:val="24"/>
    </w:rPr>
  </w:style>
  <w:style w:type="paragraph" w:customStyle="1" w:styleId="CM4">
    <w:name w:val="CM4"/>
    <w:basedOn w:val="Normal"/>
    <w:next w:val="Normal"/>
    <w:uiPriority w:val="99"/>
    <w:rsid w:val="00047E69"/>
    <w:pPr>
      <w:widowControl w:val="0"/>
      <w:autoSpaceDE w:val="0"/>
      <w:autoSpaceDN w:val="0"/>
      <w:adjustRightInd w:val="0"/>
      <w:spacing w:after="0" w:line="233" w:lineRule="atLeast"/>
      <w:ind w:left="432"/>
    </w:pPr>
    <w:rPr>
      <w:rFonts w:eastAsiaTheme="minorEastAsia" w:cs="Times New Roman"/>
      <w:sz w:val="24"/>
      <w:szCs w:val="24"/>
    </w:rPr>
  </w:style>
  <w:style w:type="character" w:styleId="FollowedHyperlink">
    <w:name w:val="FollowedHyperlink"/>
    <w:basedOn w:val="DefaultParagraphFont"/>
    <w:uiPriority w:val="99"/>
    <w:semiHidden/>
    <w:unhideWhenUsed/>
    <w:rsid w:val="00047E69"/>
    <w:rPr>
      <w:color w:val="800080" w:themeColor="followedHyperlink"/>
      <w:u w:val="single"/>
    </w:rPr>
  </w:style>
  <w:style w:type="numbering" w:customStyle="1" w:styleId="NoList11">
    <w:name w:val="No List11"/>
    <w:next w:val="NoList"/>
    <w:uiPriority w:val="99"/>
    <w:semiHidden/>
    <w:unhideWhenUsed/>
    <w:rsid w:val="00047E69"/>
  </w:style>
  <w:style w:type="character" w:styleId="LineNumber">
    <w:name w:val="line number"/>
    <w:basedOn w:val="DefaultParagraphFont"/>
    <w:uiPriority w:val="99"/>
    <w:semiHidden/>
    <w:unhideWhenUsed/>
    <w:rsid w:val="00047E69"/>
  </w:style>
  <w:style w:type="numbering" w:customStyle="1" w:styleId="StyleAa1">
    <w:name w:val="StyleAa1"/>
    <w:rsid w:val="00047E69"/>
    <w:pPr>
      <w:numPr>
        <w:numId w:val="3"/>
      </w:numPr>
    </w:pPr>
  </w:style>
  <w:style w:type="paragraph" w:styleId="BodyTextIndent3">
    <w:name w:val="Body Text Indent 3"/>
    <w:basedOn w:val="Normal"/>
    <w:link w:val="BodyTextIndent3Char"/>
    <w:uiPriority w:val="99"/>
    <w:semiHidden/>
    <w:unhideWhenUsed/>
    <w:rsid w:val="00047E69"/>
    <w:pPr>
      <w:spacing w:before="120"/>
      <w:ind w:left="360"/>
    </w:pPr>
    <w:rPr>
      <w:rFonts w:eastAsiaTheme="minorHAnsi" w:cs="Times New Roman"/>
      <w:sz w:val="16"/>
      <w:szCs w:val="16"/>
    </w:rPr>
  </w:style>
  <w:style w:type="character" w:customStyle="1" w:styleId="BodyTextIndent3Char">
    <w:name w:val="Body Text Indent 3 Char"/>
    <w:basedOn w:val="DefaultParagraphFont"/>
    <w:link w:val="BodyTextIndent3"/>
    <w:uiPriority w:val="99"/>
    <w:semiHidden/>
    <w:rsid w:val="00047E69"/>
    <w:rPr>
      <w:rFonts w:ascii="Times New Roman" w:eastAsiaTheme="minorHAnsi" w:hAnsi="Times New Roman" w:cs="Times New Roman"/>
      <w:sz w:val="16"/>
      <w:szCs w:val="16"/>
    </w:rPr>
  </w:style>
  <w:style w:type="table" w:styleId="MediumShading1-Accent1">
    <w:name w:val="Medium Shading 1 Accent 1"/>
    <w:basedOn w:val="TableNormal"/>
    <w:uiPriority w:val="63"/>
    <w:rsid w:val="002A1CD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ListContinue5">
    <w:name w:val="List Continue 5"/>
    <w:basedOn w:val="Normal"/>
    <w:uiPriority w:val="99"/>
    <w:unhideWhenUsed/>
    <w:rsid w:val="00506FAC"/>
    <w:pPr>
      <w:contextualSpacing/>
    </w:pPr>
  </w:style>
  <w:style w:type="table" w:styleId="LightList-Accent1">
    <w:name w:val="Light List Accent 1"/>
    <w:basedOn w:val="TableNormal"/>
    <w:uiPriority w:val="61"/>
    <w:rsid w:val="0099648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Grid3-Accent1">
    <w:name w:val="Medium Grid 3 Accent 1"/>
    <w:basedOn w:val="TableNormal"/>
    <w:uiPriority w:val="69"/>
    <w:rsid w:val="006918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TableGrid2">
    <w:name w:val="Table Grid2"/>
    <w:basedOn w:val="TableNormal"/>
    <w:next w:val="TableGrid"/>
    <w:uiPriority w:val="59"/>
    <w:rsid w:val="00A30B73"/>
    <w:pPr>
      <w:spacing w:after="0" w:line="240" w:lineRule="auto"/>
    </w:pPr>
    <w:rPr>
      <w:rFonts w:eastAsia="Times New Roman" w:cs="Times New Roman"/>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E6F88"/>
    <w:pPr>
      <w:spacing w:after="0" w:line="240" w:lineRule="auto"/>
    </w:pPr>
    <w:rPr>
      <w:rFonts w:eastAsia="Times New Roman" w:cs="Times New Roman"/>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901AB"/>
    <w:pPr>
      <w:spacing w:after="0" w:line="240" w:lineRule="auto"/>
    </w:pPr>
    <w:rPr>
      <w:rFonts w:eastAsia="Times New Roman" w:cs="Times New Roman"/>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E44C08"/>
    <w:pPr>
      <w:spacing w:after="0"/>
      <w:ind w:left="440" w:hanging="440"/>
    </w:pPr>
    <w:rPr>
      <w:rFonts w:asciiTheme="minorHAnsi" w:hAnsiTheme="minorHAnsi"/>
      <w:smallCaps/>
      <w:sz w:val="20"/>
      <w:szCs w:val="20"/>
    </w:rPr>
  </w:style>
  <w:style w:type="paragraph" w:customStyle="1" w:styleId="Cross-reference">
    <w:name w:val="Cross-reference"/>
    <w:basedOn w:val="Normal"/>
    <w:link w:val="Cross-referenceChar"/>
    <w:qFormat/>
    <w:rsid w:val="00231F84"/>
    <w:pPr>
      <w:widowControl w:val="0"/>
      <w:autoSpaceDE w:val="0"/>
      <w:autoSpaceDN w:val="0"/>
      <w:adjustRightInd w:val="0"/>
      <w:spacing w:after="40" w:line="240" w:lineRule="auto"/>
      <w:jc w:val="center"/>
    </w:pPr>
    <w:rPr>
      <w:rFonts w:eastAsia="Times New Roman" w:cs="Times New Roman"/>
      <w:b/>
    </w:rPr>
  </w:style>
  <w:style w:type="character" w:customStyle="1" w:styleId="Cross-referenceChar">
    <w:name w:val="Cross-reference Char"/>
    <w:basedOn w:val="DefaultParagraphFont"/>
    <w:link w:val="Cross-reference"/>
    <w:rsid w:val="00231F84"/>
    <w:rPr>
      <w:rFonts w:eastAsia="Times New Roman" w:cs="Times New Roman"/>
      <w:b/>
    </w:rPr>
  </w:style>
  <w:style w:type="paragraph" w:customStyle="1" w:styleId="ListContinue6">
    <w:name w:val="List Continue 6"/>
    <w:basedOn w:val="Normal"/>
    <w:qFormat/>
    <w:rsid w:val="002765F3"/>
    <w:pPr>
      <w:spacing w:before="120"/>
      <w:ind w:left="1440"/>
    </w:pPr>
  </w:style>
  <w:style w:type="character" w:customStyle="1" w:styleId="apple-converted-space">
    <w:name w:val="apple-converted-space"/>
    <w:basedOn w:val="DefaultParagraphFont"/>
    <w:rsid w:val="00F03EDF"/>
  </w:style>
  <w:style w:type="character" w:styleId="PlaceholderText">
    <w:name w:val="Placeholder Text"/>
    <w:basedOn w:val="DefaultParagraphFont"/>
    <w:uiPriority w:val="99"/>
    <w:semiHidden/>
    <w:rsid w:val="00E713E9"/>
    <w:rPr>
      <w:color w:val="808080"/>
    </w:rPr>
  </w:style>
  <w:style w:type="paragraph" w:styleId="BodyText3">
    <w:name w:val="Body Text 3"/>
    <w:basedOn w:val="Normal"/>
    <w:link w:val="BodyText3Char"/>
    <w:uiPriority w:val="99"/>
    <w:semiHidden/>
    <w:unhideWhenUsed/>
    <w:rsid w:val="0066611E"/>
    <w:rPr>
      <w:sz w:val="16"/>
      <w:szCs w:val="16"/>
    </w:rPr>
  </w:style>
  <w:style w:type="character" w:customStyle="1" w:styleId="BodyText3Char">
    <w:name w:val="Body Text 3 Char"/>
    <w:basedOn w:val="DefaultParagraphFont"/>
    <w:link w:val="BodyText3"/>
    <w:uiPriority w:val="99"/>
    <w:semiHidden/>
    <w:rsid w:val="0066611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88915">
      <w:bodyDiv w:val="1"/>
      <w:marLeft w:val="0"/>
      <w:marRight w:val="0"/>
      <w:marTop w:val="0"/>
      <w:marBottom w:val="0"/>
      <w:divBdr>
        <w:top w:val="none" w:sz="0" w:space="0" w:color="auto"/>
        <w:left w:val="none" w:sz="0" w:space="0" w:color="auto"/>
        <w:bottom w:val="none" w:sz="0" w:space="0" w:color="auto"/>
        <w:right w:val="none" w:sz="0" w:space="0" w:color="auto"/>
      </w:divBdr>
    </w:div>
    <w:div w:id="119619274">
      <w:bodyDiv w:val="1"/>
      <w:marLeft w:val="0"/>
      <w:marRight w:val="0"/>
      <w:marTop w:val="0"/>
      <w:marBottom w:val="0"/>
      <w:divBdr>
        <w:top w:val="none" w:sz="0" w:space="0" w:color="auto"/>
        <w:left w:val="none" w:sz="0" w:space="0" w:color="auto"/>
        <w:bottom w:val="none" w:sz="0" w:space="0" w:color="auto"/>
        <w:right w:val="none" w:sz="0" w:space="0" w:color="auto"/>
      </w:divBdr>
    </w:div>
    <w:div w:id="230043091">
      <w:bodyDiv w:val="1"/>
      <w:marLeft w:val="0"/>
      <w:marRight w:val="0"/>
      <w:marTop w:val="0"/>
      <w:marBottom w:val="0"/>
      <w:divBdr>
        <w:top w:val="none" w:sz="0" w:space="0" w:color="auto"/>
        <w:left w:val="none" w:sz="0" w:space="0" w:color="auto"/>
        <w:bottom w:val="none" w:sz="0" w:space="0" w:color="auto"/>
        <w:right w:val="none" w:sz="0" w:space="0" w:color="auto"/>
      </w:divBdr>
    </w:div>
    <w:div w:id="298876877">
      <w:bodyDiv w:val="1"/>
      <w:marLeft w:val="0"/>
      <w:marRight w:val="0"/>
      <w:marTop w:val="0"/>
      <w:marBottom w:val="0"/>
      <w:divBdr>
        <w:top w:val="none" w:sz="0" w:space="0" w:color="auto"/>
        <w:left w:val="none" w:sz="0" w:space="0" w:color="auto"/>
        <w:bottom w:val="none" w:sz="0" w:space="0" w:color="auto"/>
        <w:right w:val="none" w:sz="0" w:space="0" w:color="auto"/>
      </w:divBdr>
    </w:div>
    <w:div w:id="429013571">
      <w:bodyDiv w:val="1"/>
      <w:marLeft w:val="0"/>
      <w:marRight w:val="0"/>
      <w:marTop w:val="0"/>
      <w:marBottom w:val="0"/>
      <w:divBdr>
        <w:top w:val="none" w:sz="0" w:space="0" w:color="auto"/>
        <w:left w:val="none" w:sz="0" w:space="0" w:color="auto"/>
        <w:bottom w:val="none" w:sz="0" w:space="0" w:color="auto"/>
        <w:right w:val="none" w:sz="0" w:space="0" w:color="auto"/>
      </w:divBdr>
    </w:div>
    <w:div w:id="541796432">
      <w:bodyDiv w:val="1"/>
      <w:marLeft w:val="0"/>
      <w:marRight w:val="0"/>
      <w:marTop w:val="0"/>
      <w:marBottom w:val="0"/>
      <w:divBdr>
        <w:top w:val="none" w:sz="0" w:space="0" w:color="auto"/>
        <w:left w:val="none" w:sz="0" w:space="0" w:color="auto"/>
        <w:bottom w:val="none" w:sz="0" w:space="0" w:color="auto"/>
        <w:right w:val="none" w:sz="0" w:space="0" w:color="auto"/>
      </w:divBdr>
    </w:div>
    <w:div w:id="880166875">
      <w:bodyDiv w:val="1"/>
      <w:marLeft w:val="0"/>
      <w:marRight w:val="0"/>
      <w:marTop w:val="0"/>
      <w:marBottom w:val="0"/>
      <w:divBdr>
        <w:top w:val="none" w:sz="0" w:space="0" w:color="auto"/>
        <w:left w:val="none" w:sz="0" w:space="0" w:color="auto"/>
        <w:bottom w:val="none" w:sz="0" w:space="0" w:color="auto"/>
        <w:right w:val="none" w:sz="0" w:space="0" w:color="auto"/>
      </w:divBdr>
      <w:divsChild>
        <w:div w:id="574317716">
          <w:marLeft w:val="0"/>
          <w:marRight w:val="0"/>
          <w:marTop w:val="0"/>
          <w:marBottom w:val="0"/>
          <w:divBdr>
            <w:top w:val="none" w:sz="0" w:space="0" w:color="auto"/>
            <w:left w:val="none" w:sz="0" w:space="0" w:color="auto"/>
            <w:bottom w:val="none" w:sz="0" w:space="0" w:color="auto"/>
            <w:right w:val="none" w:sz="0" w:space="0" w:color="auto"/>
          </w:divBdr>
        </w:div>
        <w:div w:id="721058616">
          <w:marLeft w:val="0"/>
          <w:marRight w:val="0"/>
          <w:marTop w:val="0"/>
          <w:marBottom w:val="0"/>
          <w:divBdr>
            <w:top w:val="none" w:sz="0" w:space="0" w:color="auto"/>
            <w:left w:val="none" w:sz="0" w:space="0" w:color="auto"/>
            <w:bottom w:val="none" w:sz="0" w:space="0" w:color="auto"/>
            <w:right w:val="none" w:sz="0" w:space="0" w:color="auto"/>
          </w:divBdr>
        </w:div>
        <w:div w:id="783498483">
          <w:marLeft w:val="0"/>
          <w:marRight w:val="0"/>
          <w:marTop w:val="0"/>
          <w:marBottom w:val="0"/>
          <w:divBdr>
            <w:top w:val="none" w:sz="0" w:space="0" w:color="auto"/>
            <w:left w:val="none" w:sz="0" w:space="0" w:color="auto"/>
            <w:bottom w:val="none" w:sz="0" w:space="0" w:color="auto"/>
            <w:right w:val="none" w:sz="0" w:space="0" w:color="auto"/>
          </w:divBdr>
        </w:div>
        <w:div w:id="946040017">
          <w:marLeft w:val="0"/>
          <w:marRight w:val="0"/>
          <w:marTop w:val="0"/>
          <w:marBottom w:val="0"/>
          <w:divBdr>
            <w:top w:val="none" w:sz="0" w:space="0" w:color="auto"/>
            <w:left w:val="none" w:sz="0" w:space="0" w:color="auto"/>
            <w:bottom w:val="none" w:sz="0" w:space="0" w:color="auto"/>
            <w:right w:val="none" w:sz="0" w:space="0" w:color="auto"/>
          </w:divBdr>
        </w:div>
        <w:div w:id="1037045607">
          <w:marLeft w:val="0"/>
          <w:marRight w:val="0"/>
          <w:marTop w:val="0"/>
          <w:marBottom w:val="0"/>
          <w:divBdr>
            <w:top w:val="none" w:sz="0" w:space="0" w:color="auto"/>
            <w:left w:val="none" w:sz="0" w:space="0" w:color="auto"/>
            <w:bottom w:val="none" w:sz="0" w:space="0" w:color="auto"/>
            <w:right w:val="none" w:sz="0" w:space="0" w:color="auto"/>
          </w:divBdr>
        </w:div>
        <w:div w:id="1711033100">
          <w:marLeft w:val="0"/>
          <w:marRight w:val="0"/>
          <w:marTop w:val="0"/>
          <w:marBottom w:val="0"/>
          <w:divBdr>
            <w:top w:val="none" w:sz="0" w:space="0" w:color="auto"/>
            <w:left w:val="none" w:sz="0" w:space="0" w:color="auto"/>
            <w:bottom w:val="none" w:sz="0" w:space="0" w:color="auto"/>
            <w:right w:val="none" w:sz="0" w:space="0" w:color="auto"/>
          </w:divBdr>
        </w:div>
        <w:div w:id="1867019680">
          <w:marLeft w:val="0"/>
          <w:marRight w:val="0"/>
          <w:marTop w:val="0"/>
          <w:marBottom w:val="0"/>
          <w:divBdr>
            <w:top w:val="none" w:sz="0" w:space="0" w:color="auto"/>
            <w:left w:val="none" w:sz="0" w:space="0" w:color="auto"/>
            <w:bottom w:val="none" w:sz="0" w:space="0" w:color="auto"/>
            <w:right w:val="none" w:sz="0" w:space="0" w:color="auto"/>
          </w:divBdr>
        </w:div>
      </w:divsChild>
    </w:div>
    <w:div w:id="893392559">
      <w:bodyDiv w:val="1"/>
      <w:marLeft w:val="0"/>
      <w:marRight w:val="0"/>
      <w:marTop w:val="0"/>
      <w:marBottom w:val="0"/>
      <w:divBdr>
        <w:top w:val="none" w:sz="0" w:space="0" w:color="auto"/>
        <w:left w:val="none" w:sz="0" w:space="0" w:color="auto"/>
        <w:bottom w:val="none" w:sz="0" w:space="0" w:color="auto"/>
        <w:right w:val="none" w:sz="0" w:space="0" w:color="auto"/>
      </w:divBdr>
    </w:div>
    <w:div w:id="1028993346">
      <w:bodyDiv w:val="1"/>
      <w:marLeft w:val="0"/>
      <w:marRight w:val="0"/>
      <w:marTop w:val="0"/>
      <w:marBottom w:val="0"/>
      <w:divBdr>
        <w:top w:val="none" w:sz="0" w:space="0" w:color="auto"/>
        <w:left w:val="none" w:sz="0" w:space="0" w:color="auto"/>
        <w:bottom w:val="none" w:sz="0" w:space="0" w:color="auto"/>
        <w:right w:val="none" w:sz="0" w:space="0" w:color="auto"/>
      </w:divBdr>
    </w:div>
    <w:div w:id="1153331994">
      <w:bodyDiv w:val="1"/>
      <w:marLeft w:val="0"/>
      <w:marRight w:val="0"/>
      <w:marTop w:val="0"/>
      <w:marBottom w:val="0"/>
      <w:divBdr>
        <w:top w:val="none" w:sz="0" w:space="0" w:color="auto"/>
        <w:left w:val="none" w:sz="0" w:space="0" w:color="auto"/>
        <w:bottom w:val="none" w:sz="0" w:space="0" w:color="auto"/>
        <w:right w:val="none" w:sz="0" w:space="0" w:color="auto"/>
      </w:divBdr>
      <w:divsChild>
        <w:div w:id="469905156">
          <w:marLeft w:val="0"/>
          <w:marRight w:val="0"/>
          <w:marTop w:val="0"/>
          <w:marBottom w:val="0"/>
          <w:divBdr>
            <w:top w:val="none" w:sz="0" w:space="0" w:color="auto"/>
            <w:left w:val="none" w:sz="0" w:space="0" w:color="auto"/>
            <w:bottom w:val="none" w:sz="0" w:space="0" w:color="auto"/>
            <w:right w:val="none" w:sz="0" w:space="0" w:color="auto"/>
          </w:divBdr>
        </w:div>
      </w:divsChild>
    </w:div>
    <w:div w:id="1168254122">
      <w:bodyDiv w:val="1"/>
      <w:marLeft w:val="0"/>
      <w:marRight w:val="0"/>
      <w:marTop w:val="0"/>
      <w:marBottom w:val="0"/>
      <w:divBdr>
        <w:top w:val="none" w:sz="0" w:space="0" w:color="auto"/>
        <w:left w:val="none" w:sz="0" w:space="0" w:color="auto"/>
        <w:bottom w:val="none" w:sz="0" w:space="0" w:color="auto"/>
        <w:right w:val="none" w:sz="0" w:space="0" w:color="auto"/>
      </w:divBdr>
    </w:div>
    <w:div w:id="1319387012">
      <w:bodyDiv w:val="1"/>
      <w:marLeft w:val="0"/>
      <w:marRight w:val="0"/>
      <w:marTop w:val="0"/>
      <w:marBottom w:val="0"/>
      <w:divBdr>
        <w:top w:val="none" w:sz="0" w:space="0" w:color="auto"/>
        <w:left w:val="none" w:sz="0" w:space="0" w:color="auto"/>
        <w:bottom w:val="none" w:sz="0" w:space="0" w:color="auto"/>
        <w:right w:val="none" w:sz="0" w:space="0" w:color="auto"/>
      </w:divBdr>
    </w:div>
    <w:div w:id="1504975196">
      <w:bodyDiv w:val="1"/>
      <w:marLeft w:val="0"/>
      <w:marRight w:val="0"/>
      <w:marTop w:val="0"/>
      <w:marBottom w:val="0"/>
      <w:divBdr>
        <w:top w:val="none" w:sz="0" w:space="0" w:color="auto"/>
        <w:left w:val="none" w:sz="0" w:space="0" w:color="auto"/>
        <w:bottom w:val="none" w:sz="0" w:space="0" w:color="auto"/>
        <w:right w:val="none" w:sz="0" w:space="0" w:color="auto"/>
      </w:divBdr>
    </w:div>
    <w:div w:id="1579705365">
      <w:bodyDiv w:val="1"/>
      <w:marLeft w:val="0"/>
      <w:marRight w:val="0"/>
      <w:marTop w:val="0"/>
      <w:marBottom w:val="0"/>
      <w:divBdr>
        <w:top w:val="none" w:sz="0" w:space="0" w:color="auto"/>
        <w:left w:val="none" w:sz="0" w:space="0" w:color="auto"/>
        <w:bottom w:val="none" w:sz="0" w:space="0" w:color="auto"/>
        <w:right w:val="none" w:sz="0" w:space="0" w:color="auto"/>
      </w:divBdr>
      <w:divsChild>
        <w:div w:id="292951313">
          <w:marLeft w:val="0"/>
          <w:marRight w:val="0"/>
          <w:marTop w:val="0"/>
          <w:marBottom w:val="0"/>
          <w:divBdr>
            <w:top w:val="none" w:sz="0" w:space="0" w:color="auto"/>
            <w:left w:val="none" w:sz="0" w:space="0" w:color="auto"/>
            <w:bottom w:val="none" w:sz="0" w:space="0" w:color="auto"/>
            <w:right w:val="none" w:sz="0" w:space="0" w:color="auto"/>
          </w:divBdr>
        </w:div>
        <w:div w:id="924266445">
          <w:marLeft w:val="0"/>
          <w:marRight w:val="0"/>
          <w:marTop w:val="0"/>
          <w:marBottom w:val="0"/>
          <w:divBdr>
            <w:top w:val="none" w:sz="0" w:space="0" w:color="auto"/>
            <w:left w:val="none" w:sz="0" w:space="0" w:color="auto"/>
            <w:bottom w:val="none" w:sz="0" w:space="0" w:color="auto"/>
            <w:right w:val="none" w:sz="0" w:space="0" w:color="auto"/>
          </w:divBdr>
        </w:div>
      </w:divsChild>
    </w:div>
    <w:div w:id="1960214158">
      <w:bodyDiv w:val="1"/>
      <w:marLeft w:val="0"/>
      <w:marRight w:val="0"/>
      <w:marTop w:val="0"/>
      <w:marBottom w:val="0"/>
      <w:divBdr>
        <w:top w:val="none" w:sz="0" w:space="0" w:color="auto"/>
        <w:left w:val="none" w:sz="0" w:space="0" w:color="auto"/>
        <w:bottom w:val="none" w:sz="0" w:space="0" w:color="auto"/>
        <w:right w:val="none" w:sz="0" w:space="0" w:color="auto"/>
      </w:divBdr>
    </w:div>
    <w:div w:id="198885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ire.ak.blm.gov/" TargetMode="External"/><Relationship Id="rId117" Type="http://schemas.openxmlformats.org/officeDocument/2006/relationships/hyperlink" Target="http://www.nifc.gov/policies/pol_severity_funding.html" TargetMode="External"/><Relationship Id="rId21" Type="http://schemas.openxmlformats.org/officeDocument/2006/relationships/comments" Target="comments.xml"/><Relationship Id="rId42" Type="http://schemas.openxmlformats.org/officeDocument/2006/relationships/hyperlink" Target="https://dnr.alaska.gov/burn/" TargetMode="External"/><Relationship Id="rId47" Type="http://schemas.openxmlformats.org/officeDocument/2006/relationships/hyperlink" Target="https://fire.ak.blm.gov/administration/awfcg.php" TargetMode="External"/><Relationship Id="rId63" Type="http://schemas.openxmlformats.org/officeDocument/2006/relationships/hyperlink" Target="https://www.nwcg.gov/memos/eb-m-11-014" TargetMode="External"/><Relationship Id="rId68" Type="http://schemas.openxmlformats.org/officeDocument/2006/relationships/hyperlink" Target="https://fire.ak.blm.gov/administration/asma.php" TargetMode="External"/><Relationship Id="rId84" Type="http://schemas.openxmlformats.org/officeDocument/2006/relationships/hyperlink" Target="http://forestry.alaska.gov/fire/current.htm" TargetMode="External"/><Relationship Id="rId89" Type="http://schemas.openxmlformats.org/officeDocument/2006/relationships/hyperlink" Target="mailto:BLM_AK_AFS_GIS@blm.gov" TargetMode="External"/><Relationship Id="rId112" Type="http://schemas.openxmlformats.org/officeDocument/2006/relationships/hyperlink" Target="http://www.weather.gov/media/arh/FireWxAOP_public.pdf" TargetMode="External"/><Relationship Id="rId16" Type="http://schemas.openxmlformats.org/officeDocument/2006/relationships/hyperlink" Target="https://fire.ak.blm.gov/administration/asma.php" TargetMode="External"/><Relationship Id="rId107" Type="http://schemas.openxmlformats.org/officeDocument/2006/relationships/hyperlink" Target="http://akfireinfo.com/" TargetMode="External"/><Relationship Id="rId11" Type="http://schemas.openxmlformats.org/officeDocument/2006/relationships/footer" Target="footer2.xml"/><Relationship Id="rId32" Type="http://schemas.openxmlformats.org/officeDocument/2006/relationships/hyperlink" Target="https://www.nwcg.gov/publications/310-1" TargetMode="External"/><Relationship Id="rId37" Type="http://schemas.openxmlformats.org/officeDocument/2006/relationships/hyperlink" Target="https://fire.ak.blm.gov/predsvcs/maps.php" TargetMode="External"/><Relationship Id="rId53" Type="http://schemas.openxmlformats.org/officeDocument/2006/relationships/hyperlink" Target="http://accs.uaa.alaska.edu/invasive-species/non-native-plants/" TargetMode="External"/><Relationship Id="rId58" Type="http://schemas.openxmlformats.org/officeDocument/2006/relationships/hyperlink" Target="https://www.fema.gov/hazard-mitigation-grant-program" TargetMode="External"/><Relationship Id="rId74" Type="http://schemas.openxmlformats.org/officeDocument/2006/relationships/hyperlink" Target="https://fire.ak.blm.gov/" TargetMode="External"/><Relationship Id="rId79" Type="http://schemas.openxmlformats.org/officeDocument/2006/relationships/hyperlink" Target="https://www.forestsandrangelands.gov/strategy/documents/strategy/NationalActionPlan_20140423.pdf" TargetMode="External"/><Relationship Id="rId102" Type="http://schemas.openxmlformats.org/officeDocument/2006/relationships/hyperlink" Target="http://fire.ak.blm.gov/administration/awfcg.php" TargetMode="External"/><Relationship Id="rId123" Type="http://schemas.openxmlformats.org/officeDocument/2006/relationships/footer" Target="footer7.xml"/><Relationship Id="rId128" Type="http://schemas.openxmlformats.org/officeDocument/2006/relationships/footer" Target="footer10.xml"/><Relationship Id="rId5" Type="http://schemas.openxmlformats.org/officeDocument/2006/relationships/settings" Target="settings.xml"/><Relationship Id="rId90" Type="http://schemas.openxmlformats.org/officeDocument/2006/relationships/hyperlink" Target="https://fire.ak.blm.gov/administration/awfcg_committees.php" TargetMode="External"/><Relationship Id="rId95" Type="http://schemas.openxmlformats.org/officeDocument/2006/relationships/hyperlink" Target="https://fire.ak.blm.gov/administration/asma.php" TargetMode="External"/><Relationship Id="rId19" Type="http://schemas.openxmlformats.org/officeDocument/2006/relationships/hyperlink" Target="https://fire.ak.blm.gov/administration/asma.php" TargetMode="External"/><Relationship Id="rId14" Type="http://schemas.openxmlformats.org/officeDocument/2006/relationships/hyperlink" Target="https://fire.ak.blm.gov/administration/asma.php" TargetMode="External"/><Relationship Id="rId22" Type="http://schemas.openxmlformats.org/officeDocument/2006/relationships/hyperlink" Target="https://fire.ak.blm.gov/administration/asma.php" TargetMode="External"/><Relationship Id="rId27" Type="http://schemas.openxmlformats.org/officeDocument/2006/relationships/hyperlink" Target="https://fire.ak.blm.gov/administration/mac.php" TargetMode="External"/><Relationship Id="rId30" Type="http://schemas.openxmlformats.org/officeDocument/2006/relationships/hyperlink" Target="https://www.fs.fed.us/fire/people/hotshots/ihc_stds.pdf" TargetMode="External"/><Relationship Id="rId35" Type="http://schemas.openxmlformats.org/officeDocument/2006/relationships/hyperlink" Target="https://fire.ak.blm.gov/logdisp/overhead.php/" TargetMode="External"/><Relationship Id="rId43" Type="http://schemas.openxmlformats.org/officeDocument/2006/relationships/hyperlink" Target="http://dec.alaska.gov/air/ap/OpenBurn.htm" TargetMode="External"/><Relationship Id="rId48" Type="http://schemas.openxmlformats.org/officeDocument/2006/relationships/hyperlink" Target="http://www.dec.state.ak.us/air/anpms/index.htm" TargetMode="External"/><Relationship Id="rId56" Type="http://schemas.openxmlformats.org/officeDocument/2006/relationships/hyperlink" Target="https://www.fs.fed.us/biology/watershed/burnareas/index.html" TargetMode="External"/><Relationship Id="rId64" Type="http://schemas.openxmlformats.org/officeDocument/2006/relationships/hyperlink" Target="http://forestry.alaska.gov/fire/aibmh.htm" TargetMode="External"/><Relationship Id="rId69" Type="http://schemas.openxmlformats.org/officeDocument/2006/relationships/hyperlink" Target="https://www.dhs.gov/homeland-security-presidential-directive-12" TargetMode="External"/><Relationship Id="rId77" Type="http://schemas.openxmlformats.org/officeDocument/2006/relationships/hyperlink" Target="https://www.nifc.gov/policies/pol_ref_redbook.html" TargetMode="External"/><Relationship Id="rId100" Type="http://schemas.openxmlformats.org/officeDocument/2006/relationships/hyperlink" Target="http://fire.ak.blm.gov/" TargetMode="External"/><Relationship Id="rId105" Type="http://schemas.openxmlformats.org/officeDocument/2006/relationships/hyperlink" Target="http://forestry.alaska.gov/fire/burnpermits.htm" TargetMode="External"/><Relationship Id="rId113" Type="http://schemas.openxmlformats.org/officeDocument/2006/relationships/hyperlink" Target="http://fire.ak.blm.gov/administration/awfcg_committees.php" TargetMode="External"/><Relationship Id="rId118" Type="http://schemas.openxmlformats.org/officeDocument/2006/relationships/hyperlink" Target="http://fire.ak.blm.gov/administration/awfcg_committees.php" TargetMode="External"/><Relationship Id="rId126" Type="http://schemas.openxmlformats.org/officeDocument/2006/relationships/image" Target="media/image1.emf"/><Relationship Id="rId8" Type="http://schemas.openxmlformats.org/officeDocument/2006/relationships/endnotes" Target="endnotes.xml"/><Relationship Id="rId51" Type="http://schemas.openxmlformats.org/officeDocument/2006/relationships/hyperlink" Target="https://www.nwcg.gov/publications/444" TargetMode="External"/><Relationship Id="rId72" Type="http://schemas.openxmlformats.org/officeDocument/2006/relationships/hyperlink" Target="http://akff.mesowest.org/" TargetMode="External"/><Relationship Id="rId80" Type="http://schemas.openxmlformats.org/officeDocument/2006/relationships/hyperlink" Target="https://fire.ak.blm.gov/" TargetMode="External"/><Relationship Id="rId85" Type="http://schemas.openxmlformats.org/officeDocument/2006/relationships/hyperlink" Target="https://www.fws.gov/alaska/nwr/visitor/fire/index.htm" TargetMode="External"/><Relationship Id="rId93" Type="http://schemas.openxmlformats.org/officeDocument/2006/relationships/hyperlink" Target="https://fire.ak.blm.gov/administration/asma.php" TargetMode="External"/><Relationship Id="rId98" Type="http://schemas.openxmlformats.org/officeDocument/2006/relationships/hyperlink" Target="https://www.nwcg.gov/memos/eb-m-11-014" TargetMode="External"/><Relationship Id="rId121" Type="http://schemas.openxmlformats.org/officeDocument/2006/relationships/hyperlink" Target="http://www.usfa.fema.gov/downloads/pdf/wildland_training_crosswalk.pdf" TargetMode="External"/><Relationship Id="rId3" Type="http://schemas.openxmlformats.org/officeDocument/2006/relationships/styles" Target="styles.xml"/><Relationship Id="rId12" Type="http://schemas.openxmlformats.org/officeDocument/2006/relationships/hyperlink" Target="https://fire.ak.blm.gov/administration/asma.php" TargetMode="External"/><Relationship Id="rId17" Type="http://schemas.openxmlformats.org/officeDocument/2006/relationships/hyperlink" Target="https://fire.ak.blm.gov/administration/asma.php" TargetMode="External"/><Relationship Id="rId25" Type="http://schemas.openxmlformats.org/officeDocument/2006/relationships/hyperlink" Target="http://www.nwcg.gov/sites/default/files/memos/eb-m-11-013.pdf" TargetMode="External"/><Relationship Id="rId33" Type="http://schemas.openxmlformats.org/officeDocument/2006/relationships/hyperlink" Target="https://www.fs.fed.us/fire/publications/" TargetMode="External"/><Relationship Id="rId38" Type="http://schemas.openxmlformats.org/officeDocument/2006/relationships/hyperlink" Target="https://www.nifc.gov/policies/pol_ref_redbook.html" TargetMode="External"/><Relationship Id="rId46" Type="http://schemas.openxmlformats.org/officeDocument/2006/relationships/hyperlink" Target="https://fire.ak.blm.gov/administration/awfcg_committees.php" TargetMode="External"/><Relationship Id="rId59" Type="http://schemas.openxmlformats.org/officeDocument/2006/relationships/hyperlink" Target="https://www.fema.gov/robert-t-stafford-disaster-relief-and-emergency-assistance-act-public-law-93-288-amended" TargetMode="External"/><Relationship Id="rId67" Type="http://schemas.openxmlformats.org/officeDocument/2006/relationships/hyperlink" Target="https://fire.ak.blm.gov/administration/asma.php" TargetMode="External"/><Relationship Id="rId103" Type="http://schemas.openxmlformats.org/officeDocument/2006/relationships/hyperlink" Target="http://fire.ak.blm.gov/administration/awfcg_committees.php" TargetMode="External"/><Relationship Id="rId108" Type="http://schemas.openxmlformats.org/officeDocument/2006/relationships/hyperlink" Target="http://fire.ak.blm.gov/" TargetMode="External"/><Relationship Id="rId116" Type="http://schemas.openxmlformats.org/officeDocument/2006/relationships/hyperlink" Target="http://www.nwcg.gov/executive-board/correspondence" TargetMode="External"/><Relationship Id="rId124" Type="http://schemas.openxmlformats.org/officeDocument/2006/relationships/footer" Target="footer8.xml"/><Relationship Id="rId129" Type="http://schemas.openxmlformats.org/officeDocument/2006/relationships/fontTable" Target="fontTable.xml"/><Relationship Id="rId20" Type="http://schemas.openxmlformats.org/officeDocument/2006/relationships/hyperlink" Target="https://fire.ak.blm.gov/administration/asma.php" TargetMode="External"/><Relationship Id="rId41" Type="http://schemas.openxmlformats.org/officeDocument/2006/relationships/hyperlink" Target="http://dec.alaska.gov/air/ap/Burn_infor.htm" TargetMode="External"/><Relationship Id="rId54" Type="http://schemas.openxmlformats.org/officeDocument/2006/relationships/hyperlink" Target="http://plants.alaska.gov/invasives/index.htm" TargetMode="External"/><Relationship Id="rId62" Type="http://schemas.openxmlformats.org/officeDocument/2006/relationships/hyperlink" Target="https://www.fs.fed.us/fire/ibp/" TargetMode="External"/><Relationship Id="rId70" Type="http://schemas.openxmlformats.org/officeDocument/2006/relationships/hyperlink" Target="https://a130.cio.gov/appendix3/" TargetMode="External"/><Relationship Id="rId75" Type="http://schemas.openxmlformats.org/officeDocument/2006/relationships/hyperlink" Target="https://www.nifc.gov/nicc/administrative/nmac/strategy/NMAC_Apx_7_Aviation_Resource_Management.pdf" TargetMode="External"/><Relationship Id="rId83" Type="http://schemas.openxmlformats.org/officeDocument/2006/relationships/hyperlink" Target="https://www.akfireinfo.com" TargetMode="External"/><Relationship Id="rId88" Type="http://schemas.openxmlformats.org/officeDocument/2006/relationships/hyperlink" Target="mailto:BLM_AK_AFS_GIS@blm.gov" TargetMode="External"/><Relationship Id="rId91" Type="http://schemas.openxmlformats.org/officeDocument/2006/relationships/hyperlink" Target="https://www.frames.gov/partner-sites/afsc/home/" TargetMode="External"/><Relationship Id="rId96" Type="http://schemas.openxmlformats.org/officeDocument/2006/relationships/footer" Target="footer3.xml"/><Relationship Id="rId111" Type="http://schemas.openxmlformats.org/officeDocument/2006/relationships/hyperlink" Target="http://www.nps.gov/akso/nature/fire/index.cf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fire.ak.blm.gov/administration/asma.php" TargetMode="External"/><Relationship Id="rId23" Type="http://schemas.openxmlformats.org/officeDocument/2006/relationships/hyperlink" Target="https://fire.ak.blm.gov/content/admin/agencyadministratorguide/Appendices/Appendix%20B%20-%20Alaska%20Fire%20Management%20Plans/01.%20AIWFMP/2016%20AIWFMP.pdf" TargetMode="External"/><Relationship Id="rId28" Type="http://schemas.openxmlformats.org/officeDocument/2006/relationships/hyperlink" Target="https://fire.ak.blm.gov/logdisp/aimg.php" TargetMode="External"/><Relationship Id="rId36" Type="http://schemas.openxmlformats.org/officeDocument/2006/relationships/hyperlink" Target="https://fire.ak.blm.gov/administration/awfcg.php?folder=Management%20Options%20Change%20Procedures&amp;content=d:\content\admin\awfcg\C.%20Documents" TargetMode="External"/><Relationship Id="rId49" Type="http://schemas.openxmlformats.org/officeDocument/2006/relationships/hyperlink" Target="https://www.nifc.gov/policies/pol_ref_redbook.html" TargetMode="External"/><Relationship Id="rId57" Type="http://schemas.openxmlformats.org/officeDocument/2006/relationships/hyperlink" Target="https://www.nrcs.usda.gov/wps/portal/nrcs/detail/national/programs/financial/eqip/" TargetMode="External"/><Relationship Id="rId106" Type="http://schemas.openxmlformats.org/officeDocument/2006/relationships/hyperlink" Target="http://www.fs.fed.us/biology/watershed/burnareas/index.html" TargetMode="External"/><Relationship Id="rId114" Type="http://schemas.openxmlformats.org/officeDocument/2006/relationships/hyperlink" Target="http://www.nifc.gov/policies/pol_ref_redbook.html" TargetMode="External"/><Relationship Id="rId119" Type="http://schemas.openxmlformats.org/officeDocument/2006/relationships/hyperlink" Target="http://www.dec.state.ak.us/air/ap/docs/obrguide.pdf" TargetMode="External"/><Relationship Id="rId127" Type="http://schemas.openxmlformats.org/officeDocument/2006/relationships/oleObject" Target="embeddings/Microsoft_Excel_97-2003_Worksheet1.xls"/><Relationship Id="rId10" Type="http://schemas.openxmlformats.org/officeDocument/2006/relationships/footer" Target="footer1.xml"/><Relationship Id="rId31" Type="http://schemas.openxmlformats.org/officeDocument/2006/relationships/hyperlink" Target="https://www.nifc.gov/policies/pol_ref_redbook.html" TargetMode="External"/><Relationship Id="rId44" Type="http://schemas.openxmlformats.org/officeDocument/2006/relationships/hyperlink" Target="http://dec.alaska.gov/air/ap/Burn_infor.htm" TargetMode="External"/><Relationship Id="rId52" Type="http://schemas.openxmlformats.org/officeDocument/2006/relationships/hyperlink" Target="http://plants.alaska.gov/invasives/elodea.htm" TargetMode="External"/><Relationship Id="rId60" Type="http://schemas.openxmlformats.org/officeDocument/2006/relationships/hyperlink" Target="https://www.fema.gov/national-preparedness-resource-library" TargetMode="External"/><Relationship Id="rId65" Type="http://schemas.openxmlformats.org/officeDocument/2006/relationships/hyperlink" Target="https://www.nwcg.gov/publications/902" TargetMode="External"/><Relationship Id="rId73" Type="http://schemas.openxmlformats.org/officeDocument/2006/relationships/hyperlink" Target="http://akff.mesowest.org/" TargetMode="External"/><Relationship Id="rId78" Type="http://schemas.openxmlformats.org/officeDocument/2006/relationships/hyperlink" Target="https://fire.ak.blm.gov/administration/asma.php" TargetMode="External"/><Relationship Id="rId81" Type="http://schemas.openxmlformats.org/officeDocument/2006/relationships/hyperlink" Target="https://inciweb.nwcg.gov/" TargetMode="External"/><Relationship Id="rId86" Type="http://schemas.openxmlformats.org/officeDocument/2006/relationships/hyperlink" Target="https://www.nps.gov/akso/nature/fire/index.cfm" TargetMode="External"/><Relationship Id="rId94" Type="http://schemas.openxmlformats.org/officeDocument/2006/relationships/hyperlink" Target="https://www.nifc.gov/policies/pol_ref_redbook.html" TargetMode="External"/><Relationship Id="rId99" Type="http://schemas.openxmlformats.org/officeDocument/2006/relationships/footer" Target="footer5.xml"/><Relationship Id="rId101" Type="http://schemas.openxmlformats.org/officeDocument/2006/relationships/hyperlink" Target="http://fire.ak.blm.gov/logdisp/aimg.php" TargetMode="External"/><Relationship Id="rId122" Type="http://schemas.openxmlformats.org/officeDocument/2006/relationships/footer" Target="footer6.xml"/><Relationship Id="rId13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72" Type="http://schemas.microsoft.com/office/2011/relationships/commentsExtended" Target="commentsExtended.xml"/><Relationship Id="rId13" Type="http://schemas.openxmlformats.org/officeDocument/2006/relationships/hyperlink" Target="https://fire.ak.blm.gov/administration/asma.php" TargetMode="External"/><Relationship Id="rId18" Type="http://schemas.openxmlformats.org/officeDocument/2006/relationships/hyperlink" Target="https://fire.ak.blm.gov/administration/asma.php" TargetMode="External"/><Relationship Id="rId39" Type="http://schemas.openxmlformats.org/officeDocument/2006/relationships/hyperlink" Target="http://www.akfireinfo.com" TargetMode="External"/><Relationship Id="rId109" Type="http://schemas.openxmlformats.org/officeDocument/2006/relationships/hyperlink" Target="http://forestry.alaska.gov/fire/current.htm" TargetMode="External"/><Relationship Id="rId34" Type="http://schemas.openxmlformats.org/officeDocument/2006/relationships/hyperlink" Target="https://www.usfa.fema.gov/wui_toolkit/wui_training.html" TargetMode="External"/><Relationship Id="rId50" Type="http://schemas.openxmlformats.org/officeDocument/2006/relationships/hyperlink" Target="https://fire.ak.blm.gov/administration/wfdss.php" TargetMode="External"/><Relationship Id="rId55" Type="http://schemas.openxmlformats.org/officeDocument/2006/relationships/hyperlink" Target="http://elips.doi.gov/ELIPS/DocView.aspx?id=4445" TargetMode="External"/><Relationship Id="rId76" Type="http://schemas.openxmlformats.org/officeDocument/2006/relationships/hyperlink" Target="http://plants.alaska.gov/invasives/elodea.htm" TargetMode="External"/><Relationship Id="rId97" Type="http://schemas.openxmlformats.org/officeDocument/2006/relationships/footer" Target="footer4.xml"/><Relationship Id="rId104" Type="http://schemas.openxmlformats.org/officeDocument/2006/relationships/hyperlink" Target="https://fire.ak.blm.gov/content/admin/agencyadministratorguide/Appendices/Appendix%20B%20-%20Alaska%20Fire%20Management%20Plans/01.%20AIWFMP/2016%20AIWFMP.pdf" TargetMode="External"/><Relationship Id="rId120" Type="http://schemas.openxmlformats.org/officeDocument/2006/relationships/hyperlink" Target="http://training.nwcg.gov/" TargetMode="External"/><Relationship Id="rId125" Type="http://schemas.openxmlformats.org/officeDocument/2006/relationships/footer" Target="footer9.xml"/><Relationship Id="rId7" Type="http://schemas.openxmlformats.org/officeDocument/2006/relationships/footnotes" Target="footnotes.xml"/><Relationship Id="rId71" Type="http://schemas.openxmlformats.org/officeDocument/2006/relationships/hyperlink" Target="https://fire.ak.blm.gov/aicc.php" TargetMode="External"/><Relationship Id="rId92" Type="http://schemas.openxmlformats.org/officeDocument/2006/relationships/hyperlink" Target="https://fire.ak.blm.gov/administration/asma.php" TargetMode="External"/><Relationship Id="rId2" Type="http://schemas.openxmlformats.org/officeDocument/2006/relationships/numbering" Target="numbering.xml"/><Relationship Id="rId29" Type="http://schemas.openxmlformats.org/officeDocument/2006/relationships/hyperlink" Target="https://www.doi.gov/sites/doi.gov/files/migrated/emergency/upload/DOI-MOA-post-surname-FINAL-14JAN14.pdf" TargetMode="External"/><Relationship Id="rId24" Type="http://schemas.openxmlformats.org/officeDocument/2006/relationships/hyperlink" Target="https://fire.ak.blm.gov/administration/asma.php" TargetMode="External"/><Relationship Id="rId40" Type="http://schemas.openxmlformats.org/officeDocument/2006/relationships/hyperlink" Target="https://dnr.alaska.gov/burn/" TargetMode="External"/><Relationship Id="rId45" Type="http://schemas.openxmlformats.org/officeDocument/2006/relationships/hyperlink" Target="https://www.nwcg.gov/publications/interagency-prescribed-fire-planning-and-implementation-procedures-guide" TargetMode="External"/><Relationship Id="rId66" Type="http://schemas.openxmlformats.org/officeDocument/2006/relationships/hyperlink" Target="http://forestry.alaska.gov/equipment.htm" TargetMode="External"/><Relationship Id="rId87" Type="http://schemas.openxmlformats.org/officeDocument/2006/relationships/hyperlink" Target="https://fire.ak.blm.gov/administration/awfcg_committees.php" TargetMode="External"/><Relationship Id="rId110" Type="http://schemas.openxmlformats.org/officeDocument/2006/relationships/hyperlink" Target="http://www.fws.gov/alaska/nwr/visitor/fire/index.htm" TargetMode="External"/><Relationship Id="rId115" Type="http://schemas.openxmlformats.org/officeDocument/2006/relationships/hyperlink" Target="http://forestry.alaska.gov/statutes" TargetMode="External"/><Relationship Id="rId61" Type="http://schemas.openxmlformats.org/officeDocument/2006/relationships/hyperlink" Target="https://fire.ak.blm.gov/administration/asma.php" TargetMode="External"/><Relationship Id="rId82" Type="http://schemas.openxmlformats.org/officeDocument/2006/relationships/hyperlink" Target="http://inciweb.nwcg.gov/" TargetMode="External"/><Relationship Id="rId173"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butteri\Desktop\AO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7E422-82A8-4F17-9CE2-A6A183892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AOP Template.dotx</Template>
  <TotalTime>891</TotalTime>
  <Pages>101</Pages>
  <Words>35864</Words>
  <Characters>204426</Characters>
  <Application>Microsoft Office Word</Application>
  <DocSecurity>0</DocSecurity>
  <Lines>1703</Lines>
  <Paragraphs>479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Butteri</dc:creator>
  <cp:lastModifiedBy>Peter Butteri</cp:lastModifiedBy>
  <cp:revision>81</cp:revision>
  <cp:lastPrinted>2016-02-10T22:53:00Z</cp:lastPrinted>
  <dcterms:created xsi:type="dcterms:W3CDTF">2017-02-16T16:43:00Z</dcterms:created>
  <dcterms:modified xsi:type="dcterms:W3CDTF">2017-03-03T21:58:00Z</dcterms:modified>
</cp:coreProperties>
</file>